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A44" w:rsidRPr="008861D8" w:rsidRDefault="009B4A44" w:rsidP="00096CCA">
      <w:pPr>
        <w:jc w:val="center"/>
        <w:rPr>
          <w:rFonts w:ascii="Century Gothic" w:hAnsi="Century Gothic"/>
          <w:b/>
          <w:sz w:val="28"/>
          <w:szCs w:val="28"/>
          <w:lang w:val="en-GB"/>
        </w:rPr>
      </w:pPr>
      <w:r w:rsidRPr="008861D8">
        <w:rPr>
          <w:rFonts w:ascii="Century Gothic" w:hAnsi="Century Gothic" w:cs="Century Gothic"/>
          <w:b/>
          <w:bCs/>
          <w:sz w:val="28"/>
          <w:szCs w:val="28"/>
        </w:rPr>
        <w:t xml:space="preserve">A guide to the rights and entitlements of disabled </w:t>
      </w:r>
      <w:r w:rsidRPr="008861D8">
        <w:rPr>
          <w:rFonts w:ascii="Century Gothic" w:hAnsi="Century Gothic" w:cs="Century Gothic"/>
          <w:b/>
          <w:bCs/>
          <w:sz w:val="28"/>
          <w:szCs w:val="28"/>
        </w:rPr>
        <w:br/>
        <w:t>asylum seekers, refugees and refused applicants in the UK</w:t>
      </w:r>
    </w:p>
    <w:p w:rsidR="009B4A44" w:rsidRPr="008861D8" w:rsidRDefault="009B4A44" w:rsidP="00505055">
      <w:pPr>
        <w:jc w:val="center"/>
        <w:rPr>
          <w:rFonts w:ascii="Century Gothic" w:hAnsi="Century Gothic" w:cs="Century Gothic"/>
          <w:b/>
          <w:bCs/>
          <w:sz w:val="28"/>
          <w:szCs w:val="28"/>
          <w:u w:val="single"/>
        </w:rPr>
      </w:pPr>
    </w:p>
    <w:p w:rsidR="009B4A44" w:rsidRPr="008861D8" w:rsidRDefault="00F01200" w:rsidP="00505055">
      <w:pPr>
        <w:jc w:val="center"/>
        <w:rPr>
          <w:rFonts w:ascii="Century Gothic" w:hAnsi="Century Gothic" w:cs="Century Gothic"/>
          <w:b/>
          <w:bCs/>
          <w:sz w:val="28"/>
          <w:szCs w:val="28"/>
          <w:u w:val="single"/>
        </w:rPr>
      </w:pPr>
      <w:r w:rsidRPr="008861D8">
        <w:rPr>
          <w:noProof/>
          <w:sz w:val="28"/>
          <w:szCs w:val="28"/>
          <w:lang w:val="en-GB" w:eastAsia="en-GB"/>
        </w:rPr>
        <mc:AlternateContent>
          <mc:Choice Requires="wps">
            <w:drawing>
              <wp:anchor distT="0" distB="0" distL="114300" distR="114300" simplePos="0" relativeHeight="251653120" behindDoc="0" locked="0" layoutInCell="1" allowOverlap="1">
                <wp:simplePos x="0" y="0"/>
                <wp:positionH relativeFrom="column">
                  <wp:posOffset>285750</wp:posOffset>
                </wp:positionH>
                <wp:positionV relativeFrom="paragraph">
                  <wp:posOffset>60325</wp:posOffset>
                </wp:positionV>
                <wp:extent cx="2343150" cy="1409700"/>
                <wp:effectExtent l="19050" t="19050" r="800100" b="1981200"/>
                <wp:wrapNone/>
                <wp:docPr id="4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409700"/>
                        </a:xfrm>
                        <a:prstGeom prst="wedgeEllipseCallout">
                          <a:avLst>
                            <a:gd name="adj1" fmla="val 81741"/>
                            <a:gd name="adj2" fmla="val 185267"/>
                          </a:avLst>
                        </a:prstGeom>
                        <a:noFill/>
                        <a:ln w="25400">
                          <a:solidFill>
                            <a:srgbClr val="B2A1C7"/>
                          </a:solidFill>
                          <a:miter lim="800000"/>
                          <a:headEnd/>
                          <a:tailEnd/>
                        </a:ln>
                        <a:extLst>
                          <a:ext uri="{909E8E84-426E-40DD-AFC4-6F175D3DCCD1}">
                            <a14:hiddenFill xmlns:a14="http://schemas.microsoft.com/office/drawing/2010/main">
                              <a:solidFill>
                                <a:srgbClr val="FFFFFF"/>
                              </a:solidFill>
                            </a14:hiddenFill>
                          </a:ext>
                        </a:extLst>
                      </wps:spPr>
                      <wps:txbx>
                        <w:txbxContent>
                          <w:p w:rsidR="009B4A44" w:rsidRPr="00F01200" w:rsidRDefault="009B4A44" w:rsidP="00564E5D">
                            <w:pPr>
                              <w:jc w:val="center"/>
                              <w:rPr>
                                <w:rFonts w:ascii="Century Gothic" w:hAnsi="Century Gothic"/>
                                <w:b/>
                                <w:color w:val="000000"/>
                                <w:sz w:val="28"/>
                              </w:rPr>
                            </w:pPr>
                            <w:r w:rsidRPr="00F01200">
                              <w:rPr>
                                <w:rFonts w:ascii="Century Gothic" w:hAnsi="Century Gothic"/>
                                <w:b/>
                                <w:color w:val="000000"/>
                                <w:sz w:val="28"/>
                              </w:rPr>
                              <w:t>People with depression and PTSD are Disabled People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 o:spid="_x0000_s1026" type="#_x0000_t63" style="position:absolute;left:0;text-align:left;margin-left:22.5pt;margin-top:4.75pt;width:184.5pt;height:11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" adj="28456,50818" filled="f" strokecolor="#b2a1c7" strokeweight="2pt">
                <v:textbox>
                  <w:txbxContent>
                    <w:p w:rsidR="009B4A44" w:rsidRPr="00F01200" w:rsidRDefault="009B4A44" w:rsidP="00564E5D">
                      <w:pPr>
                        <w:jc w:val="center"/>
                        <w:rPr>
                          <w:rFonts w:ascii="Century Gothic" w:hAnsi="Century Gothic"/>
                          <w:b/>
                          <w:color w:val="000000"/>
                          <w:sz w:val="28"/>
                        </w:rPr>
                      </w:pPr>
                      <w:r w:rsidRPr="00F01200">
                        <w:rPr>
                          <w:rFonts w:ascii="Century Gothic" w:hAnsi="Century Gothic"/>
                          <w:b/>
                          <w:color w:val="000000"/>
                          <w:sz w:val="28"/>
                        </w:rPr>
                        <w:t>People with depression and PTSD are Disabled People</w:t>
                      </w:r>
                    </w:p>
                  </w:txbxContent>
                </v:textbox>
              </v:shape>
            </w:pict>
          </mc:Fallback>
        </mc:AlternateContent>
      </w:r>
      <w:r w:rsidRPr="008861D8">
        <w:rPr>
          <w:noProof/>
          <w:sz w:val="28"/>
          <w:szCs w:val="28"/>
          <w:lang w:val="en-GB" w:eastAsia="en-GB"/>
        </w:rPr>
        <mc:AlternateContent>
          <mc:Choice Requires="wps">
            <w:drawing>
              <wp:anchor distT="0" distB="0" distL="114300" distR="114300" simplePos="0" relativeHeight="251650048" behindDoc="0" locked="0" layoutInCell="1" allowOverlap="1">
                <wp:simplePos x="0" y="0"/>
                <wp:positionH relativeFrom="column">
                  <wp:posOffset>4819650</wp:posOffset>
                </wp:positionH>
                <wp:positionV relativeFrom="paragraph">
                  <wp:posOffset>107950</wp:posOffset>
                </wp:positionV>
                <wp:extent cx="2057400" cy="1457325"/>
                <wp:effectExtent l="1028700" t="0" r="19050" b="1838325"/>
                <wp:wrapNone/>
                <wp:docPr id="49" name="Speech Bubble: 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457325"/>
                        </a:xfrm>
                        <a:prstGeom prst="wedgeEllipseCallout">
                          <a:avLst>
                            <a:gd name="adj1" fmla="val -97467"/>
                            <a:gd name="adj2" fmla="val 170159"/>
                          </a:avLst>
                        </a:prstGeom>
                        <a:noFill/>
                        <a:ln w="25400">
                          <a:solidFill>
                            <a:srgbClr val="D99594"/>
                          </a:solidFill>
                          <a:miter lim="800000"/>
                          <a:headEnd/>
                          <a:tailEnd/>
                        </a:ln>
                        <a:extLst>
                          <a:ext uri="{909E8E84-426E-40DD-AFC4-6F175D3DCCD1}">
                            <a14:hiddenFill xmlns:a14="http://schemas.microsoft.com/office/drawing/2010/main">
                              <a:solidFill>
                                <a:srgbClr val="FFFFFF"/>
                              </a:solidFill>
                            </a14:hiddenFill>
                          </a:ext>
                        </a:extLst>
                      </wps:spPr>
                      <wps:txbx>
                        <w:txbxContent>
                          <w:p w:rsidR="009B4A44" w:rsidRPr="00F01200" w:rsidRDefault="009B4A44" w:rsidP="00C0754C">
                            <w:pPr>
                              <w:jc w:val="center"/>
                              <w:rPr>
                                <w:rFonts w:ascii="Century Gothic" w:hAnsi="Century Gothic"/>
                                <w:b/>
                                <w:color w:val="000000"/>
                                <w:sz w:val="28"/>
                              </w:rPr>
                            </w:pPr>
                            <w:r w:rsidRPr="00F01200">
                              <w:rPr>
                                <w:rFonts w:ascii="Century Gothic" w:hAnsi="Century Gothic"/>
                                <w:b/>
                                <w:color w:val="000000"/>
                                <w:sz w:val="28"/>
                              </w:rPr>
                              <w:t xml:space="preserve">Everyone in the </w:t>
                            </w:r>
                            <w:smartTag w:uri="urn:schemas-microsoft-com:office:smarttags" w:element="place">
                              <w:smartTag w:uri="urn:schemas-microsoft-com:office:smarttags" w:element="country-region">
                                <w:r w:rsidRPr="00F01200">
                                  <w:rPr>
                                    <w:rFonts w:ascii="Century Gothic" w:hAnsi="Century Gothic"/>
                                    <w:b/>
                                    <w:color w:val="000000"/>
                                    <w:sz w:val="28"/>
                                  </w:rPr>
                                  <w:t>UK</w:t>
                                </w:r>
                              </w:smartTag>
                            </w:smartTag>
                            <w:r w:rsidRPr="00F01200">
                              <w:rPr>
                                <w:rFonts w:ascii="Century Gothic" w:hAnsi="Century Gothic"/>
                                <w:b/>
                                <w:color w:val="000000"/>
                                <w:sz w:val="28"/>
                              </w:rPr>
                              <w:t xml:space="preserve"> can register with a GP</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 o:spid="_x0000_s1027" type="#_x0000_t63" style="position:absolute;left:0;text-align:left;margin-left:379.5pt;margin-top:8.5pt;width:162pt;height:114.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" adj="-10253,47554" filled="f" strokecolor="#d99594" strokeweight="2pt">
                <v:textbox>
                  <w:txbxContent>
                    <w:p w:rsidR="009B4A44" w:rsidRPr="00F01200" w:rsidRDefault="009B4A44" w:rsidP="00C0754C">
                      <w:pPr>
                        <w:jc w:val="center"/>
                        <w:rPr>
                          <w:rFonts w:ascii="Century Gothic" w:hAnsi="Century Gothic"/>
                          <w:b/>
                          <w:color w:val="000000"/>
                          <w:sz w:val="28"/>
                        </w:rPr>
                      </w:pPr>
                      <w:r w:rsidRPr="00F01200">
                        <w:rPr>
                          <w:rFonts w:ascii="Century Gothic" w:hAnsi="Century Gothic"/>
                          <w:b/>
                          <w:color w:val="000000"/>
                          <w:sz w:val="28"/>
                        </w:rPr>
                        <w:t xml:space="preserve">Everyone in the </w:t>
                      </w:r>
                      <w:smartTag w:uri="urn:schemas-microsoft-com:office:smarttags" w:element="place">
                        <w:smartTag w:uri="urn:schemas-microsoft-com:office:smarttags" w:element="country-region">
                          <w:r w:rsidRPr="00F01200">
                            <w:rPr>
                              <w:rFonts w:ascii="Century Gothic" w:hAnsi="Century Gothic"/>
                              <w:b/>
                              <w:color w:val="000000"/>
                              <w:sz w:val="28"/>
                            </w:rPr>
                            <w:t>UK</w:t>
                          </w:r>
                        </w:smartTag>
                      </w:smartTag>
                      <w:r w:rsidRPr="00F01200">
                        <w:rPr>
                          <w:rFonts w:ascii="Century Gothic" w:hAnsi="Century Gothic"/>
                          <w:b/>
                          <w:color w:val="000000"/>
                          <w:sz w:val="28"/>
                        </w:rPr>
                        <w:t xml:space="preserve"> can register with a GP</w:t>
                      </w:r>
                    </w:p>
                  </w:txbxContent>
                </v:textbox>
              </v:shape>
            </w:pict>
          </mc:Fallback>
        </mc:AlternateContent>
      </w:r>
      <w:r w:rsidRPr="008861D8">
        <w:rPr>
          <w:noProof/>
          <w:sz w:val="28"/>
          <w:szCs w:val="28"/>
          <w:lang w:val="en-GB" w:eastAsia="en-GB"/>
        </w:rPr>
        <mc:AlternateContent>
          <mc:Choice Requires="wps">
            <w:drawing>
              <wp:anchor distT="0" distB="0" distL="114300" distR="114300" simplePos="0" relativeHeight="251655168" behindDoc="0" locked="0" layoutInCell="1" allowOverlap="1">
                <wp:simplePos x="0" y="0"/>
                <wp:positionH relativeFrom="column">
                  <wp:posOffset>2466975</wp:posOffset>
                </wp:positionH>
                <wp:positionV relativeFrom="paragraph">
                  <wp:posOffset>60325</wp:posOffset>
                </wp:positionV>
                <wp:extent cx="2486025" cy="1743075"/>
                <wp:effectExtent l="19050" t="19050" r="47625" b="1571625"/>
                <wp:wrapNone/>
                <wp:docPr id="5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743075"/>
                        </a:xfrm>
                        <a:prstGeom prst="wedgeEllipseCallout">
                          <a:avLst>
                            <a:gd name="adj1" fmla="val -2583"/>
                            <a:gd name="adj2" fmla="val 135431"/>
                          </a:avLst>
                        </a:prstGeom>
                        <a:noFill/>
                        <a:ln w="25400">
                          <a:solidFill>
                            <a:srgbClr val="993366"/>
                          </a:solidFill>
                          <a:miter lim="800000"/>
                          <a:headEnd/>
                          <a:tailEnd/>
                        </a:ln>
                        <a:extLst>
                          <a:ext uri="{909E8E84-426E-40DD-AFC4-6F175D3DCCD1}">
                            <a14:hiddenFill xmlns:a14="http://schemas.microsoft.com/office/drawing/2010/main">
                              <a:solidFill>
                                <a:srgbClr val="FFFFFF"/>
                              </a:solidFill>
                            </a14:hiddenFill>
                          </a:ext>
                        </a:extLst>
                      </wps:spPr>
                      <wps:txbx>
                        <w:txbxContent>
                          <w:p w:rsidR="009B4A44" w:rsidRPr="00F01200" w:rsidRDefault="009B4A44" w:rsidP="00DE5872">
                            <w:pPr>
                              <w:jc w:val="center"/>
                              <w:rPr>
                                <w:rFonts w:ascii="Century Gothic" w:hAnsi="Century Gothic"/>
                                <w:color w:val="000000"/>
                                <w:sz w:val="28"/>
                              </w:rPr>
                            </w:pPr>
                            <w:r w:rsidRPr="00F01200">
                              <w:rPr>
                                <w:rFonts w:ascii="Century Gothic" w:hAnsi="Century Gothic"/>
                                <w:color w:val="000000"/>
                                <w:sz w:val="28"/>
                              </w:rPr>
                              <w:t>Local Authorities should provide accommodation for asylum seekers with care needs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8" type="#_x0000_t63" style="position:absolute;left:0;text-align:left;margin-left:194.25pt;margin-top:4.75pt;width:195.75pt;height:13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" adj="10242,40053" filled="f" strokecolor="#936" strokeweight="2pt">
                <v:textbox>
                  <w:txbxContent>
                    <w:p w:rsidR="009B4A44" w:rsidRPr="00F01200" w:rsidRDefault="009B4A44" w:rsidP="00DE5872">
                      <w:pPr>
                        <w:jc w:val="center"/>
                        <w:rPr>
                          <w:rFonts w:ascii="Century Gothic" w:hAnsi="Century Gothic"/>
                          <w:color w:val="000000"/>
                          <w:sz w:val="28"/>
                        </w:rPr>
                      </w:pPr>
                      <w:r w:rsidRPr="00F01200">
                        <w:rPr>
                          <w:rFonts w:ascii="Century Gothic" w:hAnsi="Century Gothic"/>
                          <w:color w:val="000000"/>
                          <w:sz w:val="28"/>
                        </w:rPr>
                        <w:t>Local Authorities should provide accommodation for asylum seekers with care needs</w:t>
                      </w:r>
                    </w:p>
                  </w:txbxContent>
                </v:textbox>
              </v:shape>
            </w:pict>
          </mc:Fallback>
        </mc:AlternateContent>
      </w:r>
    </w:p>
    <w:p w:rsidR="009B4A44" w:rsidRPr="008861D8" w:rsidRDefault="009B4A44" w:rsidP="00505055">
      <w:pPr>
        <w:jc w:val="center"/>
        <w:rPr>
          <w:rFonts w:ascii="Century Gothic" w:hAnsi="Century Gothic" w:cs="Century Gothic"/>
          <w:b/>
          <w:bCs/>
          <w:sz w:val="28"/>
          <w:szCs w:val="28"/>
          <w:u w:val="single"/>
        </w:rPr>
      </w:pPr>
    </w:p>
    <w:p w:rsidR="009B4A44" w:rsidRPr="008861D8" w:rsidRDefault="009B4A44" w:rsidP="00505055">
      <w:pPr>
        <w:jc w:val="center"/>
        <w:rPr>
          <w:rFonts w:ascii="Century Gothic" w:hAnsi="Century Gothic" w:cs="Century Gothic"/>
          <w:b/>
          <w:bCs/>
          <w:sz w:val="28"/>
          <w:szCs w:val="28"/>
          <w:u w:val="single"/>
        </w:rPr>
      </w:pPr>
    </w:p>
    <w:p w:rsidR="009B4A44" w:rsidRPr="008861D8" w:rsidRDefault="009B4A44" w:rsidP="00505055">
      <w:pPr>
        <w:jc w:val="center"/>
        <w:rPr>
          <w:rFonts w:ascii="Century Gothic" w:hAnsi="Century Gothic" w:cs="Century Gothic"/>
          <w:b/>
          <w:bCs/>
          <w:sz w:val="28"/>
          <w:szCs w:val="28"/>
          <w:u w:val="single"/>
        </w:rPr>
      </w:pPr>
    </w:p>
    <w:p w:rsidR="009B4A44" w:rsidRPr="008861D8" w:rsidRDefault="009B4A44" w:rsidP="00505055">
      <w:pPr>
        <w:jc w:val="center"/>
        <w:rPr>
          <w:rFonts w:ascii="Century Gothic" w:hAnsi="Century Gothic" w:cs="Century Gothic"/>
          <w:b/>
          <w:bCs/>
          <w:sz w:val="28"/>
          <w:szCs w:val="28"/>
          <w:u w:val="single"/>
        </w:rPr>
      </w:pPr>
    </w:p>
    <w:p w:rsidR="009B4A44" w:rsidRPr="008861D8" w:rsidRDefault="009B4A44" w:rsidP="00505055">
      <w:pPr>
        <w:jc w:val="center"/>
        <w:rPr>
          <w:rFonts w:ascii="Century Gothic" w:hAnsi="Century Gothic" w:cs="Century Gothic"/>
          <w:b/>
          <w:bCs/>
          <w:sz w:val="28"/>
          <w:szCs w:val="28"/>
        </w:rPr>
      </w:pPr>
    </w:p>
    <w:p w:rsidR="009B4A44" w:rsidRPr="008861D8" w:rsidRDefault="00F01200" w:rsidP="00505055">
      <w:pPr>
        <w:jc w:val="center"/>
        <w:rPr>
          <w:rFonts w:ascii="Century Gothic" w:hAnsi="Century Gothic" w:cs="Century Gothic"/>
          <w:b/>
          <w:bCs/>
          <w:sz w:val="28"/>
          <w:szCs w:val="28"/>
        </w:rPr>
      </w:pPr>
      <w:r w:rsidRPr="008861D8">
        <w:rPr>
          <w:noProof/>
          <w:sz w:val="28"/>
          <w:szCs w:val="28"/>
          <w:lang w:val="en-GB" w:eastAsia="en-GB"/>
        </w:rPr>
        <mc:AlternateContent>
          <mc:Choice Requires="wps">
            <w:drawing>
              <wp:anchor distT="0" distB="0" distL="114300" distR="114300" simplePos="0" relativeHeight="251652096" behindDoc="0" locked="0" layoutInCell="1" allowOverlap="1">
                <wp:simplePos x="0" y="0"/>
                <wp:positionH relativeFrom="column">
                  <wp:posOffset>-28575</wp:posOffset>
                </wp:positionH>
                <wp:positionV relativeFrom="paragraph">
                  <wp:posOffset>76200</wp:posOffset>
                </wp:positionV>
                <wp:extent cx="2600325" cy="1781175"/>
                <wp:effectExtent l="19050" t="0" r="847725" b="295275"/>
                <wp:wrapNone/>
                <wp:docPr id="47"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1781175"/>
                        </a:xfrm>
                        <a:prstGeom prst="wedgeEllipseCallout">
                          <a:avLst>
                            <a:gd name="adj1" fmla="val 79263"/>
                            <a:gd name="adj2" fmla="val 62747"/>
                          </a:avLst>
                        </a:prstGeom>
                        <a:noFill/>
                        <a:ln w="25400">
                          <a:solidFill>
                            <a:srgbClr val="E187C1"/>
                          </a:solidFill>
                          <a:miter lim="800000"/>
                          <a:headEnd/>
                          <a:tailEnd/>
                        </a:ln>
                        <a:extLst>
                          <a:ext uri="{909E8E84-426E-40DD-AFC4-6F175D3DCCD1}">
                            <a14:hiddenFill xmlns:a14="http://schemas.microsoft.com/office/drawing/2010/main">
                              <a:solidFill>
                                <a:srgbClr val="FFFFFF"/>
                              </a:solidFill>
                            </a14:hiddenFill>
                          </a:ext>
                        </a:extLst>
                      </wps:spPr>
                      <wps:txbx>
                        <w:txbxContent>
                          <w:p w:rsidR="009B4A44" w:rsidRPr="00F01200" w:rsidRDefault="009B4A44" w:rsidP="00564E5D">
                            <w:pPr>
                              <w:jc w:val="center"/>
                              <w:rPr>
                                <w:rFonts w:ascii="Century Gothic" w:hAnsi="Century Gothic"/>
                                <w:color w:val="000000"/>
                                <w:sz w:val="28"/>
                              </w:rPr>
                            </w:pPr>
                            <w:r w:rsidRPr="00F01200">
                              <w:rPr>
                                <w:rFonts w:ascii="Century Gothic" w:hAnsi="Century Gothic"/>
                                <w:color w:val="000000"/>
                                <w:sz w:val="28"/>
                              </w:rPr>
                              <w:t xml:space="preserve">There is a duty to provide ‘reasonable adjustments’ to all Disabled People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6" o:spid="_x0000_s1029" type="#_x0000_t63" style="position:absolute;left:0;text-align:left;margin-left:-2.25pt;margin-top:6pt;width:204.75pt;height:14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" adj="27921,24353" filled="f" strokecolor="#e187c1" strokeweight="2pt">
                <v:textbox>
                  <w:txbxContent>
                    <w:p w:rsidR="009B4A44" w:rsidRPr="00F01200" w:rsidRDefault="009B4A44" w:rsidP="00564E5D">
                      <w:pPr>
                        <w:jc w:val="center"/>
                        <w:rPr>
                          <w:rFonts w:ascii="Century Gothic" w:hAnsi="Century Gothic"/>
                          <w:color w:val="000000"/>
                          <w:sz w:val="28"/>
                        </w:rPr>
                      </w:pPr>
                      <w:r w:rsidRPr="00F01200">
                        <w:rPr>
                          <w:rFonts w:ascii="Century Gothic" w:hAnsi="Century Gothic"/>
                          <w:color w:val="000000"/>
                          <w:sz w:val="28"/>
                        </w:rPr>
                        <w:t xml:space="preserve">There is a duty to provide ‘reasonable adjustments’ to all Disabled People </w:t>
                      </w:r>
                    </w:p>
                  </w:txbxContent>
                </v:textbox>
              </v:shape>
            </w:pict>
          </mc:Fallback>
        </mc:AlternateContent>
      </w:r>
    </w:p>
    <w:p w:rsidR="009B4A44" w:rsidRPr="008861D8" w:rsidRDefault="009B4A44" w:rsidP="00505055">
      <w:pPr>
        <w:jc w:val="center"/>
        <w:rPr>
          <w:rFonts w:ascii="Century Gothic" w:hAnsi="Century Gothic" w:cs="Century Gothic"/>
          <w:b/>
          <w:bCs/>
          <w:sz w:val="28"/>
          <w:szCs w:val="28"/>
        </w:rPr>
      </w:pPr>
    </w:p>
    <w:p w:rsidR="009B4A44" w:rsidRPr="008861D8" w:rsidRDefault="00FE1268" w:rsidP="00505055">
      <w:pPr>
        <w:jc w:val="center"/>
        <w:rPr>
          <w:rFonts w:ascii="Century Gothic" w:hAnsi="Century Gothic" w:cs="Century Gothic"/>
          <w:b/>
          <w:bCs/>
          <w:sz w:val="28"/>
          <w:szCs w:val="28"/>
        </w:rPr>
      </w:pPr>
      <w:r w:rsidRPr="008861D8">
        <w:rPr>
          <w:noProof/>
          <w:sz w:val="28"/>
          <w:szCs w:val="28"/>
          <w:lang w:val="en-GB" w:eastAsia="en-GB"/>
        </w:rPr>
        <mc:AlternateContent>
          <mc:Choice Requires="wps">
            <w:drawing>
              <wp:anchor distT="0" distB="0" distL="114300" distR="114300" simplePos="0" relativeHeight="251654144" behindDoc="0" locked="0" layoutInCell="1" allowOverlap="1">
                <wp:simplePos x="0" y="0"/>
                <wp:positionH relativeFrom="column">
                  <wp:posOffset>4524375</wp:posOffset>
                </wp:positionH>
                <wp:positionV relativeFrom="paragraph">
                  <wp:posOffset>173990</wp:posOffset>
                </wp:positionV>
                <wp:extent cx="2428875" cy="2390775"/>
                <wp:effectExtent l="857250" t="19050" r="47625" b="28575"/>
                <wp:wrapNone/>
                <wp:docPr id="4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2390775"/>
                        </a:xfrm>
                        <a:prstGeom prst="wedgeEllipseCallout">
                          <a:avLst>
                            <a:gd name="adj1" fmla="val -83496"/>
                            <a:gd name="adj2" fmla="val 22084"/>
                          </a:avLst>
                        </a:prstGeom>
                        <a:noFill/>
                        <a:ln w="25400">
                          <a:solidFill>
                            <a:srgbClr val="B2A1C7"/>
                          </a:solidFill>
                          <a:miter lim="800000"/>
                          <a:headEnd/>
                          <a:tailEnd/>
                        </a:ln>
                        <a:extLst>
                          <a:ext uri="{909E8E84-426E-40DD-AFC4-6F175D3DCCD1}">
                            <a14:hiddenFill xmlns:a14="http://schemas.microsoft.com/office/drawing/2010/main">
                              <a:solidFill>
                                <a:srgbClr val="FFFFFF"/>
                              </a:solidFill>
                            </a14:hiddenFill>
                          </a:ext>
                        </a:extLst>
                      </wps:spPr>
                      <wps:txbx>
                        <w:txbxContent>
                          <w:p w:rsidR="009B4A44" w:rsidRPr="00F01200" w:rsidRDefault="009B4A44" w:rsidP="00832B0E">
                            <w:pPr>
                              <w:jc w:val="center"/>
                              <w:rPr>
                                <w:rFonts w:ascii="Century Gothic" w:hAnsi="Century Gothic"/>
                                <w:color w:val="000000"/>
                                <w:sz w:val="28"/>
                              </w:rPr>
                            </w:pPr>
                            <w:r w:rsidRPr="00F01200">
                              <w:rPr>
                                <w:rFonts w:ascii="Century Gothic" w:hAnsi="Century Gothic"/>
                                <w:b/>
                                <w:color w:val="000000"/>
                                <w:sz w:val="28"/>
                              </w:rPr>
                              <w:t>Free and concessionary transport</w:t>
                            </w:r>
                            <w:r w:rsidRPr="00F01200">
                              <w:rPr>
                                <w:rFonts w:ascii="Century Gothic" w:hAnsi="Century Gothic"/>
                                <w:color w:val="000000"/>
                                <w:sz w:val="28"/>
                              </w:rPr>
                              <w:t xml:space="preserve"> helps people attend appointments and reduce isolation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63" style="position:absolute;left:0;text-align:left;margin-left:356.25pt;margin-top:13.7pt;width:191.25pt;height:18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" adj="-7235,15570" filled="f" strokecolor="#b2a1c7" strokeweight="2pt">
                <v:textbox>
                  <w:txbxContent>
                    <w:p w:rsidR="009B4A44" w:rsidRPr="00F01200" w:rsidRDefault="009B4A44" w:rsidP="00832B0E">
                      <w:pPr>
                        <w:jc w:val="center"/>
                        <w:rPr>
                          <w:rFonts w:ascii="Century Gothic" w:hAnsi="Century Gothic"/>
                          <w:color w:val="000000"/>
                          <w:sz w:val="28"/>
                        </w:rPr>
                      </w:pPr>
                      <w:r w:rsidRPr="00F01200">
                        <w:rPr>
                          <w:rFonts w:ascii="Century Gothic" w:hAnsi="Century Gothic"/>
                          <w:b/>
                          <w:color w:val="000000"/>
                          <w:sz w:val="28"/>
                        </w:rPr>
                        <w:t>Free and concessionary transport</w:t>
                      </w:r>
                      <w:r w:rsidRPr="00F01200">
                        <w:rPr>
                          <w:rFonts w:ascii="Century Gothic" w:hAnsi="Century Gothic"/>
                          <w:color w:val="000000"/>
                          <w:sz w:val="28"/>
                        </w:rPr>
                        <w:t xml:space="preserve"> helps people attend appointments and reduce isolation </w:t>
                      </w:r>
                    </w:p>
                  </w:txbxContent>
                </v:textbox>
              </v:shape>
            </w:pict>
          </mc:Fallback>
        </mc:AlternateContent>
      </w:r>
    </w:p>
    <w:p w:rsidR="009B4A44" w:rsidRPr="008861D8" w:rsidRDefault="009B4A44" w:rsidP="00505055">
      <w:pPr>
        <w:jc w:val="center"/>
        <w:rPr>
          <w:rFonts w:ascii="Century Gothic" w:hAnsi="Century Gothic" w:cs="Century Gothic"/>
          <w:b/>
          <w:bCs/>
          <w:sz w:val="28"/>
          <w:szCs w:val="28"/>
        </w:rPr>
      </w:pPr>
    </w:p>
    <w:p w:rsidR="009B4A44" w:rsidRPr="008861D8" w:rsidRDefault="009B4A44" w:rsidP="00505055">
      <w:pPr>
        <w:jc w:val="center"/>
        <w:rPr>
          <w:rFonts w:ascii="Century Gothic" w:hAnsi="Century Gothic" w:cs="Century Gothic"/>
          <w:b/>
          <w:bCs/>
          <w:sz w:val="28"/>
          <w:szCs w:val="28"/>
        </w:rPr>
      </w:pPr>
    </w:p>
    <w:p w:rsidR="009B4A44" w:rsidRPr="008861D8" w:rsidRDefault="009B4A44" w:rsidP="00505055">
      <w:pPr>
        <w:jc w:val="center"/>
        <w:rPr>
          <w:rFonts w:ascii="Century Gothic" w:hAnsi="Century Gothic" w:cs="Century Gothic"/>
          <w:b/>
          <w:bCs/>
          <w:sz w:val="28"/>
          <w:szCs w:val="28"/>
        </w:rPr>
      </w:pPr>
    </w:p>
    <w:p w:rsidR="009B4A44" w:rsidRPr="008861D8" w:rsidRDefault="009B4A44" w:rsidP="00505055">
      <w:pPr>
        <w:jc w:val="center"/>
        <w:rPr>
          <w:rFonts w:ascii="Century Gothic" w:hAnsi="Century Gothic" w:cs="Century Gothic"/>
          <w:b/>
          <w:bCs/>
          <w:sz w:val="28"/>
          <w:szCs w:val="28"/>
        </w:rPr>
      </w:pPr>
    </w:p>
    <w:p w:rsidR="009B4A44" w:rsidRPr="008861D8" w:rsidRDefault="009B4A44" w:rsidP="00505055">
      <w:pPr>
        <w:jc w:val="center"/>
        <w:rPr>
          <w:rFonts w:ascii="Century Gothic" w:hAnsi="Century Gothic" w:cs="Century Gothic"/>
          <w:b/>
          <w:bCs/>
          <w:sz w:val="28"/>
          <w:szCs w:val="28"/>
        </w:rPr>
      </w:pPr>
    </w:p>
    <w:p w:rsidR="009B4A44" w:rsidRPr="008861D8" w:rsidRDefault="009B4A44" w:rsidP="00505055">
      <w:pPr>
        <w:jc w:val="center"/>
        <w:rPr>
          <w:rFonts w:ascii="Century Gothic" w:hAnsi="Century Gothic" w:cs="Century Gothic"/>
          <w:b/>
          <w:bCs/>
          <w:sz w:val="28"/>
          <w:szCs w:val="28"/>
        </w:rPr>
      </w:pPr>
    </w:p>
    <w:p w:rsidR="009B4A44" w:rsidRPr="008861D8" w:rsidRDefault="00F01200" w:rsidP="00505055">
      <w:pPr>
        <w:jc w:val="center"/>
        <w:rPr>
          <w:rFonts w:ascii="Century Gothic" w:hAnsi="Century Gothic" w:cs="Century Gothic"/>
          <w:b/>
          <w:bCs/>
          <w:sz w:val="28"/>
          <w:szCs w:val="28"/>
        </w:rPr>
      </w:pPr>
      <w:r w:rsidRPr="008861D8">
        <w:rPr>
          <w:noProof/>
          <w:sz w:val="28"/>
          <w:szCs w:val="28"/>
          <w:lang w:val="en-GB" w:eastAsia="en-GB"/>
        </w:rPr>
        <mc:AlternateContent>
          <mc:Choice Requires="wps">
            <w:drawing>
              <wp:anchor distT="0" distB="0" distL="114300" distR="114300" simplePos="0" relativeHeight="251657216" behindDoc="0" locked="0" layoutInCell="1" allowOverlap="1">
                <wp:simplePos x="0" y="0"/>
                <wp:positionH relativeFrom="column">
                  <wp:posOffset>285750</wp:posOffset>
                </wp:positionH>
                <wp:positionV relativeFrom="paragraph">
                  <wp:posOffset>48260</wp:posOffset>
                </wp:positionV>
                <wp:extent cx="2286000" cy="1819275"/>
                <wp:effectExtent l="19050" t="19050" r="990600" b="47625"/>
                <wp:wrapNone/>
                <wp:docPr id="4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819275"/>
                        </a:xfrm>
                        <a:prstGeom prst="wedgeEllipseCallout">
                          <a:avLst>
                            <a:gd name="adj1" fmla="val 91638"/>
                            <a:gd name="adj2" fmla="val -40040"/>
                          </a:avLst>
                        </a:prstGeom>
                        <a:noFill/>
                        <a:ln w="25400">
                          <a:solidFill>
                            <a:srgbClr val="993366"/>
                          </a:solidFill>
                          <a:miter lim="800000"/>
                          <a:headEnd/>
                          <a:tailEnd/>
                        </a:ln>
                        <a:extLst>
                          <a:ext uri="{909E8E84-426E-40DD-AFC4-6F175D3DCCD1}">
                            <a14:hiddenFill xmlns:a14="http://schemas.microsoft.com/office/drawing/2010/main">
                              <a:solidFill>
                                <a:srgbClr val="FFFFFF"/>
                              </a:solidFill>
                            </a14:hiddenFill>
                          </a:ext>
                        </a:extLst>
                      </wps:spPr>
                      <wps:txbx>
                        <w:txbxContent>
                          <w:p w:rsidR="009B4A44" w:rsidRPr="00F01200" w:rsidRDefault="009B4A44" w:rsidP="0023417F">
                            <w:pPr>
                              <w:jc w:val="center"/>
                              <w:rPr>
                                <w:rFonts w:ascii="Century Gothic" w:hAnsi="Century Gothic"/>
                                <w:b/>
                                <w:color w:val="000000"/>
                                <w:sz w:val="28"/>
                              </w:rPr>
                            </w:pPr>
                            <w:r w:rsidRPr="00F01200">
                              <w:rPr>
                                <w:rFonts w:ascii="Century Gothic" w:hAnsi="Century Gothic"/>
                                <w:b/>
                                <w:color w:val="000000"/>
                                <w:sz w:val="28"/>
                              </w:rPr>
                              <w:t>Refugees and Asylum Seekers are exempt from healthcare charges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3" style="position:absolute;left:0;text-align:left;margin-left:22.5pt;margin-top:3.8pt;width:180pt;height:1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" adj="30594,2151" filled="f" strokecolor="#936" strokeweight="2pt">
                <v:textbox>
                  <w:txbxContent>
                    <w:p w:rsidR="009B4A44" w:rsidRPr="00F01200" w:rsidRDefault="009B4A44" w:rsidP="0023417F">
                      <w:pPr>
                        <w:jc w:val="center"/>
                        <w:rPr>
                          <w:rFonts w:ascii="Century Gothic" w:hAnsi="Century Gothic"/>
                          <w:b/>
                          <w:color w:val="000000"/>
                          <w:sz w:val="28"/>
                        </w:rPr>
                      </w:pPr>
                      <w:r w:rsidRPr="00F01200">
                        <w:rPr>
                          <w:rFonts w:ascii="Century Gothic" w:hAnsi="Century Gothic"/>
                          <w:b/>
                          <w:color w:val="000000"/>
                          <w:sz w:val="28"/>
                        </w:rPr>
                        <w:t>Refugees and Asylum Seekers are exempt from healthcare charges</w:t>
                      </w:r>
                    </w:p>
                  </w:txbxContent>
                </v:textbox>
              </v:shape>
            </w:pict>
          </mc:Fallback>
        </mc:AlternateContent>
      </w:r>
    </w:p>
    <w:p w:rsidR="009B4A44" w:rsidRPr="008861D8" w:rsidRDefault="009B4A44" w:rsidP="00505055">
      <w:pPr>
        <w:jc w:val="center"/>
        <w:rPr>
          <w:rFonts w:ascii="Century Gothic" w:hAnsi="Century Gothic" w:cs="Century Gothic"/>
          <w:b/>
          <w:bCs/>
          <w:sz w:val="28"/>
          <w:szCs w:val="28"/>
        </w:rPr>
      </w:pPr>
    </w:p>
    <w:p w:rsidR="009B4A44" w:rsidRPr="008861D8" w:rsidRDefault="009B4A44" w:rsidP="00505055">
      <w:pPr>
        <w:jc w:val="center"/>
        <w:rPr>
          <w:rFonts w:ascii="Century Gothic" w:hAnsi="Century Gothic" w:cs="Century Gothic"/>
          <w:b/>
          <w:bCs/>
          <w:sz w:val="28"/>
          <w:szCs w:val="28"/>
        </w:rPr>
      </w:pPr>
    </w:p>
    <w:p w:rsidR="009B4A44" w:rsidRPr="008861D8" w:rsidRDefault="009B4A44" w:rsidP="00505055">
      <w:pPr>
        <w:jc w:val="center"/>
        <w:rPr>
          <w:rFonts w:ascii="Century Gothic" w:hAnsi="Century Gothic" w:cs="Century Gothic"/>
          <w:b/>
          <w:bCs/>
          <w:sz w:val="28"/>
          <w:szCs w:val="28"/>
        </w:rPr>
      </w:pPr>
    </w:p>
    <w:p w:rsidR="009B4A44" w:rsidRPr="008861D8" w:rsidRDefault="00F01200" w:rsidP="00505055">
      <w:pPr>
        <w:jc w:val="center"/>
        <w:rPr>
          <w:rFonts w:ascii="Century Gothic" w:hAnsi="Century Gothic" w:cs="Century Gothic"/>
          <w:b/>
          <w:bCs/>
          <w:sz w:val="28"/>
          <w:szCs w:val="28"/>
        </w:rPr>
      </w:pPr>
      <w:r w:rsidRPr="008861D8">
        <w:rPr>
          <w:noProof/>
          <w:sz w:val="28"/>
          <w:szCs w:val="28"/>
          <w:lang w:val="en-GB" w:eastAsia="en-GB"/>
        </w:rPr>
        <mc:AlternateContent>
          <mc:Choice Requires="wps">
            <w:drawing>
              <wp:anchor distT="0" distB="0" distL="114300" distR="114300" simplePos="0" relativeHeight="251656192" behindDoc="0" locked="0" layoutInCell="1" allowOverlap="1">
                <wp:simplePos x="0" y="0"/>
                <wp:positionH relativeFrom="column">
                  <wp:posOffset>4533900</wp:posOffset>
                </wp:positionH>
                <wp:positionV relativeFrom="paragraph">
                  <wp:posOffset>61595</wp:posOffset>
                </wp:positionV>
                <wp:extent cx="2419350" cy="1800225"/>
                <wp:effectExtent l="457200" t="133350" r="38100" b="47625"/>
                <wp:wrapNone/>
                <wp:docPr id="4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800225"/>
                        </a:xfrm>
                        <a:prstGeom prst="wedgeEllipseCallout">
                          <a:avLst>
                            <a:gd name="adj1" fmla="val -67092"/>
                            <a:gd name="adj2" fmla="val -56022"/>
                          </a:avLst>
                        </a:prstGeom>
                        <a:noFill/>
                        <a:ln w="25400">
                          <a:solidFill>
                            <a:srgbClr val="B177A6"/>
                          </a:solidFill>
                          <a:miter lim="800000"/>
                          <a:headEnd/>
                          <a:tailEnd/>
                        </a:ln>
                        <a:extLst>
                          <a:ext uri="{909E8E84-426E-40DD-AFC4-6F175D3DCCD1}">
                            <a14:hiddenFill xmlns:a14="http://schemas.microsoft.com/office/drawing/2010/main">
                              <a:solidFill>
                                <a:srgbClr val="FFFFFF"/>
                              </a:solidFill>
                            </a14:hiddenFill>
                          </a:ext>
                        </a:extLst>
                      </wps:spPr>
                      <wps:txbx>
                        <w:txbxContent>
                          <w:p w:rsidR="009B4A44" w:rsidRPr="00F01200" w:rsidRDefault="009B4A44" w:rsidP="0023417F">
                            <w:pPr>
                              <w:jc w:val="center"/>
                              <w:rPr>
                                <w:rFonts w:ascii="Century Gothic" w:hAnsi="Century Gothic"/>
                                <w:color w:val="000000"/>
                                <w:sz w:val="28"/>
                              </w:rPr>
                            </w:pPr>
                            <w:r w:rsidRPr="00F01200">
                              <w:rPr>
                                <w:rFonts w:ascii="Century Gothic" w:hAnsi="Century Gothic"/>
                                <w:color w:val="000000"/>
                                <w:sz w:val="28"/>
                              </w:rPr>
                              <w:t xml:space="preserve">Social Care support might be </w:t>
                            </w:r>
                            <w:r w:rsidRPr="00F01200">
                              <w:rPr>
                                <w:rFonts w:ascii="Century Gothic" w:hAnsi="Century Gothic"/>
                                <w:color w:val="000000"/>
                                <w:sz w:val="28"/>
                                <w:lang w:val="en-GB"/>
                              </w:rPr>
                              <w:t>counselling</w:t>
                            </w:r>
                            <w:r w:rsidRPr="00F01200">
                              <w:rPr>
                                <w:rFonts w:ascii="Century Gothic" w:hAnsi="Century Gothic"/>
                                <w:color w:val="000000"/>
                                <w:sz w:val="28"/>
                              </w:rPr>
                              <w:t xml:space="preserve"> or property adaptions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2" type="#_x0000_t63" style="position:absolute;left:0;text-align:left;margin-left:357pt;margin-top:4.85pt;width:190.5pt;height:14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" adj="-3692,-1301" filled="f" strokecolor="#b177a6" strokeweight="2pt">
                <v:textbox>
                  <w:txbxContent>
                    <w:p w:rsidR="009B4A44" w:rsidRPr="00F01200" w:rsidRDefault="009B4A44" w:rsidP="0023417F">
                      <w:pPr>
                        <w:jc w:val="center"/>
                        <w:rPr>
                          <w:rFonts w:ascii="Century Gothic" w:hAnsi="Century Gothic"/>
                          <w:color w:val="000000"/>
                          <w:sz w:val="28"/>
                        </w:rPr>
                      </w:pPr>
                      <w:r w:rsidRPr="00F01200">
                        <w:rPr>
                          <w:rFonts w:ascii="Century Gothic" w:hAnsi="Century Gothic"/>
                          <w:color w:val="000000"/>
                          <w:sz w:val="28"/>
                        </w:rPr>
                        <w:t xml:space="preserve">Social Care support might be </w:t>
                      </w:r>
                      <w:r w:rsidRPr="00F01200">
                        <w:rPr>
                          <w:rFonts w:ascii="Century Gothic" w:hAnsi="Century Gothic"/>
                          <w:color w:val="000000"/>
                          <w:sz w:val="28"/>
                          <w:lang w:val="en-GB"/>
                        </w:rPr>
                        <w:t>counselling</w:t>
                      </w:r>
                      <w:r w:rsidRPr="00F01200">
                        <w:rPr>
                          <w:rFonts w:ascii="Century Gothic" w:hAnsi="Century Gothic"/>
                          <w:color w:val="000000"/>
                          <w:sz w:val="28"/>
                        </w:rPr>
                        <w:t xml:space="preserve"> or property adaptions</w:t>
                      </w:r>
                    </w:p>
                  </w:txbxContent>
                </v:textbox>
              </v:shape>
            </w:pict>
          </mc:Fallback>
        </mc:AlternateContent>
      </w:r>
    </w:p>
    <w:p w:rsidR="009B4A44" w:rsidRPr="008861D8" w:rsidRDefault="009B4A44" w:rsidP="00505055">
      <w:pPr>
        <w:jc w:val="center"/>
        <w:rPr>
          <w:rFonts w:ascii="Century Gothic" w:hAnsi="Century Gothic" w:cs="Century Gothic"/>
          <w:b/>
          <w:bCs/>
          <w:sz w:val="28"/>
          <w:szCs w:val="28"/>
        </w:rPr>
      </w:pPr>
    </w:p>
    <w:p w:rsidR="009B4A44" w:rsidRPr="008861D8" w:rsidRDefault="009B4A44" w:rsidP="00505055">
      <w:pPr>
        <w:jc w:val="center"/>
        <w:rPr>
          <w:rFonts w:ascii="Century Gothic" w:hAnsi="Century Gothic" w:cs="Century Gothic"/>
          <w:b/>
          <w:bCs/>
          <w:sz w:val="28"/>
          <w:szCs w:val="28"/>
        </w:rPr>
      </w:pPr>
    </w:p>
    <w:p w:rsidR="009B4A44" w:rsidRPr="008861D8" w:rsidRDefault="00F01200" w:rsidP="00505055">
      <w:pPr>
        <w:jc w:val="center"/>
        <w:rPr>
          <w:rFonts w:ascii="Century Gothic" w:hAnsi="Century Gothic" w:cs="Century Gothic"/>
          <w:b/>
          <w:bCs/>
          <w:sz w:val="28"/>
          <w:szCs w:val="28"/>
          <w:u w:val="single"/>
        </w:rPr>
      </w:pPr>
      <w:r w:rsidRPr="008861D8">
        <w:rPr>
          <w:noProof/>
          <w:sz w:val="28"/>
          <w:szCs w:val="28"/>
          <w:lang w:val="en-GB" w:eastAsia="en-GB"/>
        </w:rPr>
        <mc:AlternateContent>
          <mc:Choice Requires="wps">
            <w:drawing>
              <wp:anchor distT="0" distB="0" distL="114300" distR="114300" simplePos="0" relativeHeight="251663360" behindDoc="0" locked="0" layoutInCell="1" allowOverlap="1">
                <wp:simplePos x="0" y="0"/>
                <wp:positionH relativeFrom="column">
                  <wp:posOffset>219075</wp:posOffset>
                </wp:positionH>
                <wp:positionV relativeFrom="paragraph">
                  <wp:posOffset>217170</wp:posOffset>
                </wp:positionV>
                <wp:extent cx="2762250" cy="1677670"/>
                <wp:effectExtent l="19050" t="1295400" r="628650" b="36830"/>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677670"/>
                        </a:xfrm>
                        <a:prstGeom prst="wedgeEllipseCallout">
                          <a:avLst>
                            <a:gd name="adj1" fmla="val 70146"/>
                            <a:gd name="adj2" fmla="val -125217"/>
                          </a:avLst>
                        </a:prstGeom>
                        <a:noFill/>
                        <a:ln w="25400">
                          <a:solidFill>
                            <a:srgbClr val="8064A2"/>
                          </a:solidFill>
                          <a:miter lim="800000"/>
                          <a:headEnd/>
                          <a:tailEnd/>
                        </a:ln>
                        <a:extLst>
                          <a:ext uri="{909E8E84-426E-40DD-AFC4-6F175D3DCCD1}">
                            <a14:hiddenFill xmlns:a14="http://schemas.microsoft.com/office/drawing/2010/main">
                              <a:solidFill>
                                <a:srgbClr val="FFFFFF"/>
                              </a:solidFill>
                            </a14:hiddenFill>
                          </a:ext>
                        </a:extLst>
                      </wps:spPr>
                      <wps:txbx>
                        <w:txbxContent>
                          <w:p w:rsidR="009B4A44" w:rsidRPr="00F01200" w:rsidRDefault="009B4A44" w:rsidP="00E50B04">
                            <w:pPr>
                              <w:jc w:val="center"/>
                              <w:rPr>
                                <w:rFonts w:ascii="Century Gothic" w:hAnsi="Century Gothic"/>
                                <w:color w:val="000000"/>
                                <w:sz w:val="28"/>
                              </w:rPr>
                            </w:pPr>
                            <w:r w:rsidRPr="00F01200">
                              <w:rPr>
                                <w:rFonts w:ascii="Century Gothic" w:hAnsi="Century Gothic"/>
                                <w:color w:val="000000"/>
                                <w:sz w:val="28"/>
                              </w:rPr>
                              <w:t xml:space="preserve">Get appropriate </w:t>
                            </w:r>
                            <w:r w:rsidRPr="00F01200">
                              <w:rPr>
                                <w:rFonts w:ascii="Century Gothic" w:hAnsi="Century Gothic"/>
                                <w:b/>
                                <w:color w:val="000000"/>
                                <w:sz w:val="28"/>
                              </w:rPr>
                              <w:t>independent or peer advocacy</w:t>
                            </w:r>
                            <w:r w:rsidRPr="00F01200">
                              <w:rPr>
                                <w:rFonts w:ascii="Century Gothic" w:hAnsi="Century Gothic"/>
                                <w:color w:val="000000"/>
                                <w:sz w:val="28"/>
                              </w:rPr>
                              <w:t xml:space="preserve"> to help access rights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3" type="#_x0000_t63" style="position:absolute;left:0;text-align:left;margin-left:17.25pt;margin-top:17.1pt;width:217.5pt;height:13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" adj="25952,-16247" filled="f" strokecolor="#8064a2" strokeweight="2pt">
                <v:textbox>
                  <w:txbxContent>
                    <w:p w:rsidR="009B4A44" w:rsidRPr="00F01200" w:rsidRDefault="009B4A44" w:rsidP="00E50B04">
                      <w:pPr>
                        <w:jc w:val="center"/>
                        <w:rPr>
                          <w:rFonts w:ascii="Century Gothic" w:hAnsi="Century Gothic"/>
                          <w:color w:val="000000"/>
                          <w:sz w:val="28"/>
                        </w:rPr>
                      </w:pPr>
                      <w:r w:rsidRPr="00F01200">
                        <w:rPr>
                          <w:rFonts w:ascii="Century Gothic" w:hAnsi="Century Gothic"/>
                          <w:color w:val="000000"/>
                          <w:sz w:val="28"/>
                        </w:rPr>
                        <w:t xml:space="preserve">Get appropriate </w:t>
                      </w:r>
                      <w:r w:rsidRPr="00F01200">
                        <w:rPr>
                          <w:rFonts w:ascii="Century Gothic" w:hAnsi="Century Gothic"/>
                          <w:b/>
                          <w:color w:val="000000"/>
                          <w:sz w:val="28"/>
                        </w:rPr>
                        <w:t>independent or peer advocacy</w:t>
                      </w:r>
                      <w:r w:rsidRPr="00F01200">
                        <w:rPr>
                          <w:rFonts w:ascii="Century Gothic" w:hAnsi="Century Gothic"/>
                          <w:color w:val="000000"/>
                          <w:sz w:val="28"/>
                        </w:rPr>
                        <w:t xml:space="preserve"> to help access rights</w:t>
                      </w:r>
                    </w:p>
                  </w:txbxContent>
                </v:textbox>
              </v:shape>
            </w:pict>
          </mc:Fallback>
        </mc:AlternateContent>
      </w:r>
    </w:p>
    <w:p w:rsidR="009B4A44" w:rsidRPr="008861D8" w:rsidRDefault="009B4A44" w:rsidP="00505055">
      <w:pPr>
        <w:jc w:val="center"/>
        <w:rPr>
          <w:rFonts w:ascii="Century Gothic" w:hAnsi="Century Gothic" w:cs="Century Gothic"/>
          <w:b/>
          <w:bCs/>
          <w:sz w:val="28"/>
          <w:szCs w:val="28"/>
          <w:u w:val="single"/>
        </w:rPr>
      </w:pPr>
    </w:p>
    <w:p w:rsidR="009B4A44" w:rsidRPr="008861D8" w:rsidRDefault="00F01200" w:rsidP="00505055">
      <w:pPr>
        <w:jc w:val="center"/>
        <w:rPr>
          <w:rFonts w:ascii="Century Gothic" w:hAnsi="Century Gothic" w:cs="Century Gothic"/>
          <w:b/>
          <w:bCs/>
          <w:sz w:val="28"/>
          <w:szCs w:val="28"/>
          <w:u w:val="single"/>
        </w:rPr>
      </w:pPr>
      <w:r w:rsidRPr="008861D8">
        <w:rPr>
          <w:noProof/>
          <w:sz w:val="28"/>
          <w:szCs w:val="28"/>
          <w:lang w:val="en-GB" w:eastAsia="en-GB"/>
        </w:rPr>
        <mc:AlternateContent>
          <mc:Choice Requires="wps">
            <w:drawing>
              <wp:anchor distT="0" distB="0" distL="114300" distR="114300" simplePos="0" relativeHeight="251662336" behindDoc="0" locked="0" layoutInCell="1" allowOverlap="1">
                <wp:simplePos x="0" y="0"/>
                <wp:positionH relativeFrom="column">
                  <wp:posOffset>2600325</wp:posOffset>
                </wp:positionH>
                <wp:positionV relativeFrom="paragraph">
                  <wp:posOffset>153035</wp:posOffset>
                </wp:positionV>
                <wp:extent cx="2676525" cy="1714500"/>
                <wp:effectExtent l="514350" t="723900" r="47625" b="38100"/>
                <wp:wrapNone/>
                <wp:docPr id="4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1714500"/>
                        </a:xfrm>
                        <a:prstGeom prst="wedgeEllipseCallout">
                          <a:avLst>
                            <a:gd name="adj1" fmla="val -67512"/>
                            <a:gd name="adj2" fmla="val -89950"/>
                          </a:avLst>
                        </a:prstGeom>
                        <a:noFill/>
                        <a:ln w="25400">
                          <a:solidFill>
                            <a:srgbClr val="D99594"/>
                          </a:solidFill>
                          <a:miter lim="800000"/>
                          <a:headEnd/>
                          <a:tailEnd/>
                        </a:ln>
                        <a:extLst>
                          <a:ext uri="{909E8E84-426E-40DD-AFC4-6F175D3DCCD1}">
                            <a14:hiddenFill xmlns:a14="http://schemas.microsoft.com/office/drawing/2010/main">
                              <a:solidFill>
                                <a:srgbClr val="FFFFFF"/>
                              </a:solidFill>
                            </a14:hiddenFill>
                          </a:ext>
                        </a:extLst>
                      </wps:spPr>
                      <wps:txbx>
                        <w:txbxContent>
                          <w:p w:rsidR="009B4A44" w:rsidRPr="00F01200" w:rsidRDefault="009B4A44" w:rsidP="00AD2B68">
                            <w:pPr>
                              <w:jc w:val="center"/>
                              <w:rPr>
                                <w:rFonts w:ascii="Century Gothic" w:hAnsi="Century Gothic"/>
                                <w:color w:val="000000"/>
                                <w:sz w:val="28"/>
                              </w:rPr>
                            </w:pPr>
                            <w:r w:rsidRPr="00F01200">
                              <w:rPr>
                                <w:rFonts w:ascii="Century Gothic" w:hAnsi="Century Gothic"/>
                                <w:color w:val="000000"/>
                                <w:sz w:val="28"/>
                              </w:rPr>
                              <w:t xml:space="preserve">Like Children’s Law, </w:t>
                            </w:r>
                            <w:r w:rsidRPr="00F01200">
                              <w:rPr>
                                <w:rFonts w:ascii="Century Gothic" w:hAnsi="Century Gothic"/>
                                <w:b/>
                                <w:color w:val="000000"/>
                                <w:sz w:val="28"/>
                              </w:rPr>
                              <w:t>protections for disabled people ‘trump’ immigration law!</w:t>
                            </w:r>
                            <w:r w:rsidRPr="00F01200">
                              <w:rPr>
                                <w:rFonts w:ascii="Century Gothic" w:hAnsi="Century Gothic"/>
                                <w:color w:val="000000"/>
                                <w:sz w:val="28"/>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4" type="#_x0000_t63" style="position:absolute;left:0;text-align:left;margin-left:204.75pt;margin-top:12.05pt;width:210.7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" adj="-3783,-8629" filled="f" strokecolor="#d99594" strokeweight="2pt">
                <v:textbox>
                  <w:txbxContent>
                    <w:p w:rsidR="009B4A44" w:rsidRPr="00F01200" w:rsidRDefault="009B4A44" w:rsidP="00AD2B68">
                      <w:pPr>
                        <w:jc w:val="center"/>
                        <w:rPr>
                          <w:rFonts w:ascii="Century Gothic" w:hAnsi="Century Gothic"/>
                          <w:color w:val="000000"/>
                          <w:sz w:val="28"/>
                        </w:rPr>
                      </w:pPr>
                      <w:r w:rsidRPr="00F01200">
                        <w:rPr>
                          <w:rFonts w:ascii="Century Gothic" w:hAnsi="Century Gothic"/>
                          <w:color w:val="000000"/>
                          <w:sz w:val="28"/>
                        </w:rPr>
                        <w:t xml:space="preserve">Like Children’s Law, </w:t>
                      </w:r>
                      <w:r w:rsidRPr="00F01200">
                        <w:rPr>
                          <w:rFonts w:ascii="Century Gothic" w:hAnsi="Century Gothic"/>
                          <w:b/>
                          <w:color w:val="000000"/>
                          <w:sz w:val="28"/>
                        </w:rPr>
                        <w:t>protections for disabled people ‘trump’ immigration law!</w:t>
                      </w:r>
                      <w:r w:rsidRPr="00F01200">
                        <w:rPr>
                          <w:rFonts w:ascii="Century Gothic" w:hAnsi="Century Gothic"/>
                          <w:color w:val="000000"/>
                          <w:sz w:val="28"/>
                        </w:rPr>
                        <w:t xml:space="preserve"> </w:t>
                      </w:r>
                    </w:p>
                  </w:txbxContent>
                </v:textbox>
              </v:shape>
            </w:pict>
          </mc:Fallback>
        </mc:AlternateContent>
      </w:r>
    </w:p>
    <w:p w:rsidR="009B4A44" w:rsidRPr="008861D8" w:rsidRDefault="009B4A44" w:rsidP="00505055">
      <w:pPr>
        <w:jc w:val="center"/>
        <w:rPr>
          <w:rFonts w:ascii="Century Gothic" w:hAnsi="Century Gothic" w:cs="Century Gothic"/>
          <w:b/>
          <w:bCs/>
          <w:sz w:val="28"/>
          <w:szCs w:val="28"/>
          <w:u w:val="single"/>
        </w:rPr>
      </w:pPr>
    </w:p>
    <w:p w:rsidR="009B4A44" w:rsidRPr="008861D8" w:rsidRDefault="009B4A44" w:rsidP="00505055">
      <w:pPr>
        <w:jc w:val="center"/>
        <w:rPr>
          <w:rFonts w:ascii="Century Gothic" w:hAnsi="Century Gothic" w:cs="Century Gothic"/>
          <w:b/>
          <w:bCs/>
          <w:sz w:val="28"/>
          <w:szCs w:val="28"/>
          <w:u w:val="single"/>
        </w:rPr>
      </w:pPr>
    </w:p>
    <w:p w:rsidR="009B4A44" w:rsidRPr="008861D8" w:rsidRDefault="009B4A44" w:rsidP="00505055">
      <w:pPr>
        <w:jc w:val="center"/>
        <w:rPr>
          <w:rFonts w:ascii="Century Gothic" w:hAnsi="Century Gothic" w:cs="Century Gothic"/>
          <w:b/>
          <w:bCs/>
          <w:sz w:val="28"/>
          <w:szCs w:val="28"/>
          <w:u w:val="single"/>
        </w:rPr>
      </w:pPr>
    </w:p>
    <w:p w:rsidR="009B4A44" w:rsidRPr="008861D8" w:rsidRDefault="009B4A44" w:rsidP="00EE60B1">
      <w:pPr>
        <w:jc w:val="center"/>
        <w:rPr>
          <w:rFonts w:ascii="Century Gothic" w:hAnsi="Century Gothic" w:cs="Century Gothic"/>
          <w:b/>
          <w:bCs/>
          <w:sz w:val="28"/>
          <w:szCs w:val="28"/>
          <w:u w:val="single"/>
        </w:rPr>
      </w:pPr>
    </w:p>
    <w:p w:rsidR="009B4A44" w:rsidRPr="008861D8" w:rsidRDefault="009B4A44" w:rsidP="00983A06">
      <w:pPr>
        <w:jc w:val="center"/>
        <w:rPr>
          <w:rFonts w:ascii="Century Gothic" w:hAnsi="Century Gothic" w:cs="Century Gothic"/>
          <w:b/>
          <w:bCs/>
          <w:sz w:val="28"/>
          <w:szCs w:val="28"/>
        </w:rPr>
      </w:pPr>
    </w:p>
    <w:p w:rsidR="009B4A44" w:rsidRPr="008861D8" w:rsidRDefault="009B4A44" w:rsidP="00394B19">
      <w:pPr>
        <w:jc w:val="center"/>
        <w:rPr>
          <w:rFonts w:ascii="Century Gothic" w:hAnsi="Century Gothic" w:cs="Century Gothic"/>
          <w:b/>
          <w:bCs/>
          <w:sz w:val="28"/>
          <w:szCs w:val="28"/>
        </w:rPr>
      </w:pPr>
      <w:r w:rsidRPr="008861D8">
        <w:rPr>
          <w:rFonts w:ascii="Century Gothic" w:hAnsi="Century Gothic" w:cs="Century Gothic"/>
          <w:b/>
          <w:bCs/>
          <w:sz w:val="28"/>
          <w:szCs w:val="28"/>
        </w:rPr>
        <w:br/>
      </w:r>
    </w:p>
    <w:p w:rsidR="009B4A44" w:rsidRPr="008861D8" w:rsidRDefault="009B4A44" w:rsidP="00394B19">
      <w:pPr>
        <w:jc w:val="center"/>
        <w:rPr>
          <w:rFonts w:ascii="Century Gothic" w:hAnsi="Century Gothic" w:cs="Century Gothic"/>
          <w:b/>
          <w:bCs/>
          <w:sz w:val="28"/>
          <w:szCs w:val="28"/>
        </w:rPr>
      </w:pPr>
    </w:p>
    <w:tbl>
      <w:tblPr>
        <w:tblpPr w:leftFromText="180" w:rightFromText="180" w:vertAnchor="text" w:horzAnchor="margin" w:tblpY="693"/>
        <w:tblW w:w="10519" w:type="dxa"/>
        <w:tblLayout w:type="fixed"/>
        <w:tblLook w:val="01E0" w:firstRow="1" w:lastRow="1" w:firstColumn="1" w:lastColumn="1" w:noHBand="0" w:noVBand="0"/>
      </w:tblPr>
      <w:tblGrid>
        <w:gridCol w:w="1571"/>
        <w:gridCol w:w="1566"/>
        <w:gridCol w:w="2232"/>
        <w:gridCol w:w="1431"/>
        <w:gridCol w:w="2165"/>
        <w:gridCol w:w="1554"/>
      </w:tblGrid>
      <w:tr w:rsidR="00F01200" w:rsidRPr="008861D8" w:rsidTr="00F01200">
        <w:tc>
          <w:tcPr>
            <w:tcW w:w="1571" w:type="dxa"/>
            <w:vAlign w:val="bottom"/>
          </w:tcPr>
          <w:p w:rsidR="00F01200" w:rsidRPr="008861D8" w:rsidRDefault="00F01200" w:rsidP="00F01200">
            <w:pPr>
              <w:jc w:val="center"/>
              <w:rPr>
                <w:rFonts w:ascii="Century Gothic" w:hAnsi="Century Gothic" w:cs="Century Gothic"/>
                <w:bCs/>
                <w:sz w:val="28"/>
                <w:szCs w:val="28"/>
              </w:rPr>
            </w:pPr>
            <w:r w:rsidRPr="008861D8">
              <w:rPr>
                <w:noProof/>
                <w:sz w:val="28"/>
                <w:szCs w:val="28"/>
                <w:lang w:val="en-GB" w:eastAsia="en-GB"/>
              </w:rPr>
              <w:drawing>
                <wp:anchor distT="0" distB="0" distL="114300" distR="114300" simplePos="0" relativeHeight="251665408" behindDoc="1" locked="0" layoutInCell="1" allowOverlap="1" wp14:anchorId="10077579" wp14:editId="09326AF7">
                  <wp:simplePos x="0" y="0"/>
                  <wp:positionH relativeFrom="margin">
                    <wp:posOffset>134620</wp:posOffset>
                  </wp:positionH>
                  <wp:positionV relativeFrom="margin">
                    <wp:posOffset>213995</wp:posOffset>
                  </wp:positionV>
                  <wp:extent cx="859790" cy="314325"/>
                  <wp:effectExtent l="0" t="0" r="0" b="9525"/>
                  <wp:wrapSquare wrapText="bothSides"/>
                  <wp:docPr id="36" name="Picture 3" descr="DSL 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L LOGO.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9790" cy="314325"/>
                          </a:xfrm>
                          <a:prstGeom prst="rect">
                            <a:avLst/>
                          </a:prstGeom>
                          <a:noFill/>
                        </pic:spPr>
                      </pic:pic>
                    </a:graphicData>
                  </a:graphic>
                  <wp14:sizeRelH relativeFrom="page">
                    <wp14:pctWidth>0</wp14:pctWidth>
                  </wp14:sizeRelH>
                  <wp14:sizeRelV relativeFrom="page">
                    <wp14:pctHeight>0</wp14:pctHeight>
                  </wp14:sizeRelV>
                </wp:anchor>
              </w:drawing>
            </w:r>
          </w:p>
        </w:tc>
        <w:tc>
          <w:tcPr>
            <w:tcW w:w="1566" w:type="dxa"/>
            <w:vAlign w:val="center"/>
          </w:tcPr>
          <w:p w:rsidR="00F01200" w:rsidRPr="00F01200" w:rsidRDefault="00F01200" w:rsidP="00F01200">
            <w:pPr>
              <w:jc w:val="center"/>
              <w:rPr>
                <w:rFonts w:ascii="Century Gothic" w:hAnsi="Century Gothic" w:cs="Century Gothic"/>
                <w:bCs/>
                <w:sz w:val="28"/>
                <w:szCs w:val="28"/>
              </w:rPr>
            </w:pPr>
            <w:r w:rsidRPr="00F01200">
              <w:rPr>
                <w:rFonts w:ascii="Century Gothic" w:hAnsi="Century Gothic" w:cs="Century Gothic"/>
                <w:noProof/>
                <w:sz w:val="28"/>
                <w:szCs w:val="28"/>
                <w:lang w:val="en-GB" w:eastAsia="en-GB"/>
              </w:rPr>
              <w:drawing>
                <wp:inline distT="0" distB="0" distL="0" distR="0" wp14:anchorId="6E3E4E8F" wp14:editId="6758B311">
                  <wp:extent cx="647700" cy="647700"/>
                  <wp:effectExtent l="0" t="0" r="0" b="0"/>
                  <wp:docPr id="2"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2232" w:type="dxa"/>
            <w:vAlign w:val="center"/>
          </w:tcPr>
          <w:p w:rsidR="00F01200" w:rsidRPr="008861D8" w:rsidRDefault="00F01200" w:rsidP="00F01200">
            <w:pPr>
              <w:jc w:val="center"/>
              <w:rPr>
                <w:rFonts w:ascii="Century Gothic" w:hAnsi="Century Gothic" w:cs="Century Gothic"/>
                <w:bCs/>
                <w:sz w:val="28"/>
                <w:szCs w:val="28"/>
              </w:rPr>
            </w:pPr>
            <w:r w:rsidRPr="008861D8">
              <w:rPr>
                <w:rFonts w:ascii="Century Gothic" w:hAnsi="Century Gothic" w:cs="Century Gothic"/>
                <w:noProof/>
                <w:sz w:val="28"/>
                <w:szCs w:val="28"/>
                <w:lang w:val="en-GB" w:eastAsia="en-GB"/>
              </w:rPr>
              <w:drawing>
                <wp:inline distT="0" distB="0" distL="0" distR="0" wp14:anchorId="50DA7B66" wp14:editId="68BCEB4B">
                  <wp:extent cx="1276350" cy="742950"/>
                  <wp:effectExtent l="0" t="0" r="0" b="0"/>
                  <wp:docPr id="3" name="Picture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inline>
              </w:drawing>
            </w:r>
          </w:p>
        </w:tc>
        <w:tc>
          <w:tcPr>
            <w:tcW w:w="1431" w:type="dxa"/>
            <w:vAlign w:val="center"/>
          </w:tcPr>
          <w:p w:rsidR="00F01200" w:rsidRPr="008861D8" w:rsidRDefault="00F01200" w:rsidP="00F01200">
            <w:pPr>
              <w:jc w:val="center"/>
              <w:rPr>
                <w:rFonts w:ascii="Century Gothic" w:hAnsi="Century Gothic" w:cs="Century Gothic"/>
                <w:bCs/>
                <w:sz w:val="28"/>
                <w:szCs w:val="28"/>
              </w:rPr>
            </w:pPr>
            <w:r w:rsidRPr="008861D8">
              <w:rPr>
                <w:rFonts w:ascii="Century Gothic" w:hAnsi="Century Gothic" w:cs="Century Gothic"/>
                <w:noProof/>
                <w:sz w:val="28"/>
                <w:szCs w:val="28"/>
                <w:lang w:val="en-GB" w:eastAsia="en-GB"/>
              </w:rPr>
              <w:drawing>
                <wp:inline distT="0" distB="0" distL="0" distR="0" wp14:anchorId="329B8406" wp14:editId="1324A39D">
                  <wp:extent cx="666750" cy="361950"/>
                  <wp:effectExtent l="0" t="0" r="0" b="0"/>
                  <wp:docPr id="4" name="Picture 5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6750" cy="361950"/>
                          </a:xfrm>
                          <a:prstGeom prst="rect">
                            <a:avLst/>
                          </a:prstGeom>
                          <a:noFill/>
                          <a:ln>
                            <a:noFill/>
                          </a:ln>
                        </pic:spPr>
                      </pic:pic>
                    </a:graphicData>
                  </a:graphic>
                </wp:inline>
              </w:drawing>
            </w:r>
          </w:p>
        </w:tc>
        <w:tc>
          <w:tcPr>
            <w:tcW w:w="2165" w:type="dxa"/>
          </w:tcPr>
          <w:p w:rsidR="00F01200" w:rsidRPr="008861D8" w:rsidRDefault="00F01200" w:rsidP="00F01200">
            <w:pPr>
              <w:jc w:val="center"/>
              <w:rPr>
                <w:rFonts w:ascii="Century Gothic" w:hAnsi="Century Gothic" w:cs="Century Gothic"/>
                <w:bCs/>
                <w:sz w:val="28"/>
                <w:szCs w:val="28"/>
              </w:rPr>
            </w:pPr>
            <w:bookmarkStart w:id="0" w:name="_GoBack"/>
            <w:r w:rsidRPr="008861D8">
              <w:rPr>
                <w:noProof/>
                <w:sz w:val="28"/>
                <w:szCs w:val="28"/>
                <w:lang w:val="en-GB" w:eastAsia="en-GB"/>
              </w:rPr>
              <w:drawing>
                <wp:anchor distT="0" distB="0" distL="114300" distR="114300" simplePos="0" relativeHeight="251666432" behindDoc="1" locked="0" layoutInCell="1" allowOverlap="1" wp14:anchorId="7FA571CF" wp14:editId="090BFFC0">
                  <wp:simplePos x="0" y="0"/>
                  <wp:positionH relativeFrom="column">
                    <wp:posOffset>55245</wp:posOffset>
                  </wp:positionH>
                  <wp:positionV relativeFrom="paragraph">
                    <wp:posOffset>264795</wp:posOffset>
                  </wp:positionV>
                  <wp:extent cx="1087755" cy="497205"/>
                  <wp:effectExtent l="0" t="0" r="0" b="0"/>
                  <wp:wrapTight wrapText="bothSides">
                    <wp:wrapPolygon edited="0">
                      <wp:start x="6809" y="0"/>
                      <wp:lineTo x="1135" y="1655"/>
                      <wp:lineTo x="0" y="4138"/>
                      <wp:lineTo x="0" y="17379"/>
                      <wp:lineTo x="757" y="19862"/>
                      <wp:lineTo x="1891" y="20690"/>
                      <wp:lineTo x="20806" y="20690"/>
                      <wp:lineTo x="21184" y="14069"/>
                      <wp:lineTo x="21184" y="4138"/>
                      <wp:lineTo x="18914" y="1655"/>
                      <wp:lineTo x="9457" y="0"/>
                      <wp:lineTo x="6809" y="0"/>
                    </wp:wrapPolygon>
                  </wp:wrapTight>
                  <wp:docPr id="5" name="Picture 1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87755" cy="497205"/>
                          </a:xfrm>
                          <a:prstGeom prst="rect">
                            <a:avLst/>
                          </a:prstGeom>
                          <a:noFill/>
                        </pic:spPr>
                      </pic:pic>
                    </a:graphicData>
                  </a:graphic>
                  <wp14:sizeRelH relativeFrom="page">
                    <wp14:pctWidth>0</wp14:pctWidth>
                  </wp14:sizeRelH>
                  <wp14:sizeRelV relativeFrom="page">
                    <wp14:pctHeight>0</wp14:pctHeight>
                  </wp14:sizeRelV>
                </wp:anchor>
              </w:drawing>
            </w:r>
            <w:bookmarkEnd w:id="0"/>
          </w:p>
        </w:tc>
        <w:tc>
          <w:tcPr>
            <w:tcW w:w="1554" w:type="dxa"/>
            <w:vAlign w:val="center"/>
          </w:tcPr>
          <w:p w:rsidR="00F01200" w:rsidRPr="008861D8" w:rsidRDefault="00F01200" w:rsidP="00F01200">
            <w:pPr>
              <w:jc w:val="center"/>
              <w:rPr>
                <w:rFonts w:ascii="Century Gothic" w:hAnsi="Century Gothic" w:cs="Century Gothic"/>
                <w:bCs/>
                <w:sz w:val="28"/>
                <w:szCs w:val="28"/>
              </w:rPr>
            </w:pPr>
            <w:r w:rsidRPr="008861D8">
              <w:rPr>
                <w:noProof/>
                <w:sz w:val="28"/>
                <w:szCs w:val="28"/>
                <w:lang w:val="en-GB" w:eastAsia="en-GB"/>
              </w:rPr>
              <w:drawing>
                <wp:anchor distT="0" distB="0" distL="114300" distR="114300" simplePos="0" relativeHeight="251667456" behindDoc="0" locked="0" layoutInCell="1" allowOverlap="1" wp14:anchorId="2C5F0B71" wp14:editId="5546CBB6">
                  <wp:simplePos x="0" y="0"/>
                  <wp:positionH relativeFrom="margin">
                    <wp:posOffset>-41275</wp:posOffset>
                  </wp:positionH>
                  <wp:positionV relativeFrom="margin">
                    <wp:posOffset>267970</wp:posOffset>
                  </wp:positionV>
                  <wp:extent cx="933450" cy="571500"/>
                  <wp:effectExtent l="0" t="0" r="0" b="0"/>
                  <wp:wrapSquare wrapText="bothSides"/>
                  <wp:docPr id="54" name="Picture 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3450" cy="5715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0" w:history="1"/>
          </w:p>
        </w:tc>
      </w:tr>
    </w:tbl>
    <w:p w:rsidR="009B4A44" w:rsidRPr="008861D8" w:rsidRDefault="009B4A44" w:rsidP="00394B19">
      <w:pPr>
        <w:jc w:val="center"/>
        <w:rPr>
          <w:rFonts w:ascii="Century Gothic" w:hAnsi="Century Gothic"/>
          <w:sz w:val="28"/>
          <w:szCs w:val="28"/>
          <w:lang w:val="en-GB" w:eastAsia="en-GB"/>
        </w:rPr>
      </w:pPr>
      <w:r w:rsidRPr="008861D8">
        <w:rPr>
          <w:rFonts w:ascii="Century Gothic" w:hAnsi="Century Gothic"/>
          <w:sz w:val="28"/>
          <w:szCs w:val="28"/>
        </w:rPr>
        <w:t xml:space="preserve">HEAR is the network of equality and human rights organisations </w:t>
      </w:r>
      <w:r w:rsidRPr="008861D8">
        <w:rPr>
          <w:rFonts w:ascii="Century Gothic" w:hAnsi="Century Gothic"/>
          <w:sz w:val="28"/>
          <w:szCs w:val="28"/>
        </w:rPr>
        <w:br/>
        <w:t>and community groups in London</w:t>
      </w:r>
    </w:p>
    <w:p w:rsidR="009B4A44" w:rsidRPr="008861D8" w:rsidRDefault="009B4A44" w:rsidP="00394B19">
      <w:pPr>
        <w:jc w:val="center"/>
        <w:rPr>
          <w:rFonts w:ascii="Century Gothic" w:hAnsi="Century Gothic" w:cs="Century Gothic"/>
          <w:b/>
          <w:bCs/>
          <w:sz w:val="28"/>
          <w:szCs w:val="28"/>
          <w:u w:val="single"/>
        </w:rPr>
      </w:pPr>
      <w:r w:rsidRPr="008861D8">
        <w:rPr>
          <w:rFonts w:ascii="Century Gothic" w:hAnsi="Century Gothic"/>
          <w:sz w:val="28"/>
          <w:szCs w:val="28"/>
        </w:rPr>
        <w:br/>
        <w:t>HEAR Equality and Human Rights Network. Charity number 168591</w:t>
      </w:r>
    </w:p>
    <w:p w:rsidR="009B4A44" w:rsidRPr="008861D8" w:rsidRDefault="009B4A44" w:rsidP="00C96123">
      <w:pPr>
        <w:jc w:val="center"/>
        <w:rPr>
          <w:rFonts w:ascii="Century Gothic" w:hAnsi="Century Gothic" w:cs="Century Gothic"/>
          <w:b/>
          <w:sz w:val="28"/>
          <w:szCs w:val="28"/>
          <w:lang w:val="en-GB"/>
        </w:rPr>
      </w:pPr>
      <w:r w:rsidRPr="008861D8">
        <w:rPr>
          <w:rFonts w:ascii="Century Gothic" w:hAnsi="Century Gothic" w:cs="Century Gothic"/>
          <w:b/>
          <w:sz w:val="28"/>
          <w:szCs w:val="28"/>
          <w:u w:val="single"/>
          <w:lang w:val="en-GB"/>
        </w:rPr>
        <w:br w:type="page"/>
      </w:r>
      <w:r w:rsidRPr="008861D8">
        <w:rPr>
          <w:rFonts w:ascii="Century Gothic" w:hAnsi="Century Gothic" w:cs="Century Gothic"/>
          <w:b/>
          <w:sz w:val="28"/>
          <w:szCs w:val="28"/>
          <w:lang w:val="en-GB"/>
        </w:rPr>
        <w:lastRenderedPageBreak/>
        <w:t>Disabled Asylum Seekers and Refugees</w:t>
      </w:r>
    </w:p>
    <w:p w:rsidR="009B4A44" w:rsidRPr="008861D8" w:rsidRDefault="009B4A44" w:rsidP="00A0486B">
      <w:pPr>
        <w:rPr>
          <w:rFonts w:ascii="Century Gothic" w:hAnsi="Century Gothic" w:cs="Century Gothic"/>
          <w:sz w:val="28"/>
          <w:szCs w:val="28"/>
          <w:lang w:val="en-GB"/>
        </w:rPr>
      </w:pPr>
      <w:r w:rsidRPr="008861D8">
        <w:rPr>
          <w:rFonts w:ascii="Century Gothic" w:hAnsi="Century Gothic" w:cs="Century Gothic"/>
          <w:b/>
          <w:sz w:val="28"/>
          <w:szCs w:val="28"/>
          <w:lang w:val="en-GB"/>
        </w:rPr>
        <w:t>Asylum seekers</w:t>
      </w:r>
      <w:r w:rsidRPr="008861D8">
        <w:rPr>
          <w:rStyle w:val="EndnoteReference"/>
          <w:rFonts w:ascii="Century Gothic" w:hAnsi="Century Gothic" w:cs="Century Gothic"/>
          <w:b/>
          <w:sz w:val="28"/>
          <w:szCs w:val="28"/>
          <w:lang w:val="en-GB"/>
        </w:rPr>
        <w:endnoteReference w:id="1"/>
      </w:r>
      <w:r w:rsidRPr="008861D8">
        <w:rPr>
          <w:rFonts w:ascii="Century Gothic" w:hAnsi="Century Gothic" w:cs="Century Gothic"/>
          <w:b/>
          <w:sz w:val="28"/>
          <w:szCs w:val="28"/>
          <w:lang w:val="en-GB"/>
        </w:rPr>
        <w:t xml:space="preserve"> and refugees</w:t>
      </w:r>
      <w:r w:rsidRPr="008861D8">
        <w:rPr>
          <w:rStyle w:val="EndnoteReference"/>
          <w:rFonts w:ascii="Century Gothic" w:hAnsi="Century Gothic" w:cs="Century Gothic"/>
          <w:b/>
          <w:sz w:val="28"/>
          <w:szCs w:val="28"/>
          <w:lang w:val="en-GB"/>
        </w:rPr>
        <w:endnoteReference w:id="2"/>
      </w:r>
      <w:r w:rsidRPr="008861D8">
        <w:rPr>
          <w:rFonts w:ascii="Century Gothic" w:hAnsi="Century Gothic" w:cs="Century Gothic"/>
          <w:b/>
          <w:sz w:val="28"/>
          <w:szCs w:val="28"/>
          <w:lang w:val="en-GB"/>
        </w:rPr>
        <w:t xml:space="preserve"> (AS&amp;R</w:t>
      </w:r>
      <w:r w:rsidRPr="008861D8">
        <w:rPr>
          <w:rStyle w:val="EndnoteReference"/>
          <w:rFonts w:ascii="Century Gothic" w:hAnsi="Century Gothic"/>
          <w:b/>
          <w:sz w:val="28"/>
          <w:szCs w:val="28"/>
          <w:lang w:val="en-GB"/>
        </w:rPr>
        <w:endnoteReference w:id="3"/>
      </w:r>
      <w:r w:rsidRPr="008861D8">
        <w:rPr>
          <w:rFonts w:ascii="Century Gothic" w:hAnsi="Century Gothic" w:cs="Century Gothic"/>
          <w:b/>
          <w:sz w:val="28"/>
          <w:szCs w:val="28"/>
          <w:lang w:val="en-GB"/>
        </w:rPr>
        <w:t>) sometimes do not get the right or timely support for physical impairments and mental health needs</w:t>
      </w:r>
      <w:r w:rsidRPr="008861D8">
        <w:rPr>
          <w:rFonts w:ascii="Century Gothic" w:hAnsi="Century Gothic" w:cs="Century Gothic"/>
          <w:sz w:val="28"/>
          <w:szCs w:val="28"/>
          <w:lang w:val="en-GB"/>
        </w:rPr>
        <w:t xml:space="preserve">. </w:t>
      </w:r>
      <w:r w:rsidRPr="008861D8">
        <w:rPr>
          <w:rFonts w:ascii="Century Gothic" w:hAnsi="Century Gothic" w:cs="Century Gothic"/>
          <w:sz w:val="28"/>
          <w:szCs w:val="28"/>
          <w:lang w:val="en-GB"/>
        </w:rPr>
        <w:br/>
      </w:r>
      <w:r w:rsidRPr="008861D8">
        <w:rPr>
          <w:rFonts w:ascii="Century Gothic" w:hAnsi="Century Gothic" w:cs="Century Gothic"/>
          <w:sz w:val="28"/>
          <w:szCs w:val="28"/>
          <w:lang w:val="en-GB"/>
        </w:rPr>
        <w:br/>
        <w:t xml:space="preserve">Some service providers and AS&amp;R assume they are not entitled to support because of their immigration status. This is not the case.   </w:t>
      </w:r>
    </w:p>
    <w:p w:rsidR="009B4A44" w:rsidRPr="008861D8" w:rsidRDefault="009B4A44" w:rsidP="00FF01DE">
      <w:pPr>
        <w:rPr>
          <w:rFonts w:ascii="Century Gothic" w:hAnsi="Century Gothic" w:cs="Century Gothic"/>
          <w:sz w:val="28"/>
          <w:szCs w:val="28"/>
          <w:lang w:val="en-GB"/>
        </w:rPr>
      </w:pPr>
    </w:p>
    <w:p w:rsidR="009B4A44" w:rsidRPr="008861D8" w:rsidRDefault="001A1066" w:rsidP="006800A5">
      <w:pPr>
        <w:rPr>
          <w:rFonts w:ascii="Century Gothic" w:hAnsi="Century Gothic" w:cs="Century Gothic"/>
          <w:sz w:val="28"/>
          <w:szCs w:val="28"/>
          <w:lang w:val="en-GB"/>
        </w:rPr>
      </w:pPr>
      <w:r w:rsidRPr="008861D8">
        <w:rPr>
          <w:noProof/>
          <w:sz w:val="28"/>
          <w:szCs w:val="28"/>
          <w:lang w:val="en-GB" w:eastAsia="en-GB"/>
        </w:rPr>
        <mc:AlternateContent>
          <mc:Choice Requires="wps">
            <w:drawing>
              <wp:anchor distT="0" distB="0" distL="114300" distR="114300" simplePos="0" relativeHeight="251658240" behindDoc="0" locked="0" layoutInCell="1" allowOverlap="1">
                <wp:simplePos x="0" y="0"/>
                <wp:positionH relativeFrom="margin">
                  <wp:posOffset>19050</wp:posOffset>
                </wp:positionH>
                <wp:positionV relativeFrom="margin">
                  <wp:posOffset>2714625</wp:posOffset>
                </wp:positionV>
                <wp:extent cx="6896100" cy="1733550"/>
                <wp:effectExtent l="0" t="0" r="19050" b="19050"/>
                <wp:wrapSquare wrapText="bothSides"/>
                <wp:docPr id="4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733550"/>
                        </a:xfrm>
                        <a:prstGeom prst="rect">
                          <a:avLst/>
                        </a:prstGeom>
                        <a:solidFill>
                          <a:srgbClr val="FFFFFF"/>
                        </a:solidFill>
                        <a:ln w="6350">
                          <a:solidFill>
                            <a:srgbClr val="000000"/>
                          </a:solidFill>
                          <a:miter lim="800000"/>
                          <a:headEnd/>
                          <a:tailEnd/>
                        </a:ln>
                      </wps:spPr>
                      <wps:txbx>
                        <w:txbxContent>
                          <w:p w:rsidR="001A1066" w:rsidRDefault="009B4A44" w:rsidP="001A1066">
                            <w:pPr>
                              <w:spacing w:before="60"/>
                              <w:jc w:val="center"/>
                              <w:rPr>
                                <w:rFonts w:ascii="Century Gothic" w:hAnsi="Century Gothic"/>
                                <w:b/>
                                <w:sz w:val="28"/>
                                <w:szCs w:val="16"/>
                              </w:rPr>
                            </w:pPr>
                            <w:r w:rsidRPr="00F01200">
                              <w:rPr>
                                <w:rFonts w:ascii="Century Gothic" w:hAnsi="Century Gothic"/>
                                <w:b/>
                                <w:sz w:val="28"/>
                                <w:szCs w:val="16"/>
                              </w:rPr>
                              <w:t>Examples of Disabled Refugees</w:t>
                            </w:r>
                          </w:p>
                          <w:p w:rsidR="009B4A44" w:rsidRPr="00F01200" w:rsidRDefault="009B4A44" w:rsidP="001A1066">
                            <w:pPr>
                              <w:spacing w:before="60"/>
                              <w:rPr>
                                <w:rFonts w:ascii="Century Gothic" w:hAnsi="Century Gothic" w:cs="Century Gothic"/>
                                <w:sz w:val="28"/>
                                <w:szCs w:val="16"/>
                                <w:lang w:val="en-GB"/>
                              </w:rPr>
                            </w:pPr>
                            <w:r w:rsidRPr="00F01200">
                              <w:rPr>
                                <w:rFonts w:ascii="Century Gothic" w:hAnsi="Century Gothic" w:cs="Century Gothic"/>
                                <w:b/>
                                <w:sz w:val="28"/>
                                <w:szCs w:val="16"/>
                                <w:lang w:val="en-GB"/>
                              </w:rPr>
                              <w:t>Survivors of torture</w:t>
                            </w:r>
                            <w:r w:rsidRPr="00F01200">
                              <w:rPr>
                                <w:rFonts w:ascii="Century Gothic" w:hAnsi="Century Gothic" w:cs="Century Gothic"/>
                                <w:sz w:val="28"/>
                                <w:szCs w:val="16"/>
                                <w:lang w:val="en-GB"/>
                              </w:rPr>
                              <w:t xml:space="preserve">, persecution and conflict often have physical and mental health support needs as a result of trauma. </w:t>
                            </w:r>
                            <w:r w:rsidRPr="00F01200">
                              <w:rPr>
                                <w:rFonts w:ascii="Century Gothic" w:hAnsi="Century Gothic" w:cs="Century Gothic"/>
                                <w:sz w:val="28"/>
                                <w:szCs w:val="16"/>
                                <w:lang w:val="en-GB"/>
                              </w:rPr>
                              <w:br/>
                              <w:t xml:space="preserve">People </w:t>
                            </w:r>
                            <w:r w:rsidRPr="00F01200">
                              <w:rPr>
                                <w:rFonts w:ascii="Century Gothic" w:hAnsi="Century Gothic" w:cs="Century Gothic"/>
                                <w:b/>
                                <w:sz w:val="28"/>
                                <w:szCs w:val="16"/>
                                <w:lang w:val="en-GB"/>
                              </w:rPr>
                              <w:t>living in exile</w:t>
                            </w:r>
                            <w:r w:rsidRPr="00F01200">
                              <w:rPr>
                                <w:rFonts w:ascii="Century Gothic" w:hAnsi="Century Gothic" w:cs="Century Gothic"/>
                                <w:sz w:val="28"/>
                                <w:szCs w:val="16"/>
                                <w:lang w:val="en-GB"/>
                              </w:rPr>
                              <w:t xml:space="preserve"> often have PTSD, depression and other mental health support needs. </w:t>
                            </w:r>
                            <w:r w:rsidRPr="00F01200">
                              <w:rPr>
                                <w:rFonts w:ascii="Century Gothic" w:hAnsi="Century Gothic" w:cs="Century Gothic"/>
                                <w:sz w:val="28"/>
                                <w:szCs w:val="16"/>
                                <w:lang w:val="en-GB"/>
                              </w:rPr>
                              <w:br/>
                              <w:t xml:space="preserve">Some people seek asylum because they </w:t>
                            </w:r>
                            <w:r w:rsidRPr="00F01200">
                              <w:rPr>
                                <w:rFonts w:ascii="Century Gothic" w:hAnsi="Century Gothic" w:cs="Century Gothic"/>
                                <w:b/>
                                <w:sz w:val="28"/>
                                <w:szCs w:val="16"/>
                                <w:lang w:val="en-GB"/>
                              </w:rPr>
                              <w:t>have been persecuted for being disabled</w:t>
                            </w:r>
                            <w:r w:rsidRPr="00F01200">
                              <w:rPr>
                                <w:rFonts w:ascii="Century Gothic" w:hAnsi="Century Gothic" w:cs="Century Gothic"/>
                                <w:sz w:val="28"/>
                                <w:szCs w:val="16"/>
                                <w:lang w:val="en-GB"/>
                              </w:rPr>
                              <w:t>.</w:t>
                            </w:r>
                          </w:p>
                          <w:p w:rsidR="009B4A44" w:rsidRPr="00F01200" w:rsidRDefault="009B4A44" w:rsidP="00C66979">
                            <w:pPr>
                              <w:pStyle w:val="NormalWeb"/>
                              <w:shd w:val="clear" w:color="auto" w:fill="FFFFFF"/>
                              <w:spacing w:before="120" w:beforeAutospacing="0" w:after="120" w:afterAutospacing="0"/>
                              <w:jc w:val="center"/>
                              <w:rPr>
                                <w:rFonts w:ascii="Century Gothic" w:hAnsi="Century Gothic"/>
                                <w:b/>
                                <w:sz w:val="44"/>
                              </w:rPr>
                            </w:pPr>
                            <w:r w:rsidRPr="00F01200">
                              <w:rPr>
                                <w:rFonts w:ascii="Century Gothic" w:hAnsi="Century Gothic"/>
                                <w:b/>
                                <w:sz w:val="4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margin-left:1.5pt;margin-top:213.75pt;width:543pt;height:13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" strokeweight=".5pt">
                <v:textbox>
                  <w:txbxContent>
                    <w:p w:rsidR="001A1066" w:rsidRDefault="009B4A44" w:rsidP="001A1066">
                      <w:pPr>
                        <w:spacing w:before="60"/>
                        <w:jc w:val="center"/>
                        <w:rPr>
                          <w:rFonts w:ascii="Century Gothic" w:hAnsi="Century Gothic"/>
                          <w:b/>
                          <w:sz w:val="28"/>
                          <w:szCs w:val="16"/>
                        </w:rPr>
                      </w:pPr>
                      <w:r w:rsidRPr="00F01200">
                        <w:rPr>
                          <w:rFonts w:ascii="Century Gothic" w:hAnsi="Century Gothic"/>
                          <w:b/>
                          <w:sz w:val="28"/>
                          <w:szCs w:val="16"/>
                        </w:rPr>
                        <w:t>Examples of Disabled Refugees</w:t>
                      </w:r>
                    </w:p>
                    <w:p w:rsidR="009B4A44" w:rsidRPr="00F01200" w:rsidRDefault="009B4A44" w:rsidP="001A1066">
                      <w:pPr>
                        <w:spacing w:before="60"/>
                        <w:rPr>
                          <w:rFonts w:ascii="Century Gothic" w:hAnsi="Century Gothic" w:cs="Century Gothic"/>
                          <w:sz w:val="28"/>
                          <w:szCs w:val="16"/>
                          <w:lang w:val="en-GB"/>
                        </w:rPr>
                      </w:pPr>
                      <w:r w:rsidRPr="00F01200">
                        <w:rPr>
                          <w:rFonts w:ascii="Century Gothic" w:hAnsi="Century Gothic" w:cs="Century Gothic"/>
                          <w:b/>
                          <w:sz w:val="28"/>
                          <w:szCs w:val="16"/>
                          <w:lang w:val="en-GB"/>
                        </w:rPr>
                        <w:t>Survivors of torture</w:t>
                      </w:r>
                      <w:r w:rsidRPr="00F01200">
                        <w:rPr>
                          <w:rFonts w:ascii="Century Gothic" w:hAnsi="Century Gothic" w:cs="Century Gothic"/>
                          <w:sz w:val="28"/>
                          <w:szCs w:val="16"/>
                          <w:lang w:val="en-GB"/>
                        </w:rPr>
                        <w:t xml:space="preserve">, persecution and conflict often have physical and mental health support needs as a result of trauma. </w:t>
                      </w:r>
                      <w:r w:rsidRPr="00F01200">
                        <w:rPr>
                          <w:rFonts w:ascii="Century Gothic" w:hAnsi="Century Gothic" w:cs="Century Gothic"/>
                          <w:sz w:val="28"/>
                          <w:szCs w:val="16"/>
                          <w:lang w:val="en-GB"/>
                        </w:rPr>
                        <w:br/>
                        <w:t xml:space="preserve">People </w:t>
                      </w:r>
                      <w:r w:rsidRPr="00F01200">
                        <w:rPr>
                          <w:rFonts w:ascii="Century Gothic" w:hAnsi="Century Gothic" w:cs="Century Gothic"/>
                          <w:b/>
                          <w:sz w:val="28"/>
                          <w:szCs w:val="16"/>
                          <w:lang w:val="en-GB"/>
                        </w:rPr>
                        <w:t>living in exile</w:t>
                      </w:r>
                      <w:r w:rsidRPr="00F01200">
                        <w:rPr>
                          <w:rFonts w:ascii="Century Gothic" w:hAnsi="Century Gothic" w:cs="Century Gothic"/>
                          <w:sz w:val="28"/>
                          <w:szCs w:val="16"/>
                          <w:lang w:val="en-GB"/>
                        </w:rPr>
                        <w:t xml:space="preserve"> often have PTSD, depression and other mental health support needs. </w:t>
                      </w:r>
                      <w:r w:rsidRPr="00F01200">
                        <w:rPr>
                          <w:rFonts w:ascii="Century Gothic" w:hAnsi="Century Gothic" w:cs="Century Gothic"/>
                          <w:sz w:val="28"/>
                          <w:szCs w:val="16"/>
                          <w:lang w:val="en-GB"/>
                        </w:rPr>
                        <w:br/>
                        <w:t xml:space="preserve">Some people seek asylum because they </w:t>
                      </w:r>
                      <w:r w:rsidRPr="00F01200">
                        <w:rPr>
                          <w:rFonts w:ascii="Century Gothic" w:hAnsi="Century Gothic" w:cs="Century Gothic"/>
                          <w:b/>
                          <w:sz w:val="28"/>
                          <w:szCs w:val="16"/>
                          <w:lang w:val="en-GB"/>
                        </w:rPr>
                        <w:t>have been persecuted for being disabled</w:t>
                      </w:r>
                      <w:r w:rsidRPr="00F01200">
                        <w:rPr>
                          <w:rFonts w:ascii="Century Gothic" w:hAnsi="Century Gothic" w:cs="Century Gothic"/>
                          <w:sz w:val="28"/>
                          <w:szCs w:val="16"/>
                          <w:lang w:val="en-GB"/>
                        </w:rPr>
                        <w:t>.</w:t>
                      </w:r>
                    </w:p>
                    <w:p w:rsidR="009B4A44" w:rsidRPr="00F01200" w:rsidRDefault="009B4A44" w:rsidP="00C66979">
                      <w:pPr>
                        <w:pStyle w:val="NormalWeb"/>
                        <w:shd w:val="clear" w:color="auto" w:fill="FFFFFF"/>
                        <w:spacing w:before="120" w:beforeAutospacing="0" w:after="120" w:afterAutospacing="0"/>
                        <w:jc w:val="center"/>
                        <w:rPr>
                          <w:rFonts w:ascii="Century Gothic" w:hAnsi="Century Gothic"/>
                          <w:b/>
                          <w:sz w:val="44"/>
                        </w:rPr>
                      </w:pPr>
                      <w:r w:rsidRPr="00F01200">
                        <w:rPr>
                          <w:rFonts w:ascii="Century Gothic" w:hAnsi="Century Gothic"/>
                          <w:b/>
                          <w:sz w:val="44"/>
                        </w:rPr>
                        <w:br/>
                      </w:r>
                    </w:p>
                  </w:txbxContent>
                </v:textbox>
                <w10:wrap type="square" anchorx="margin" anchory="margin"/>
              </v:shape>
            </w:pict>
          </mc:Fallback>
        </mc:AlternateContent>
      </w:r>
      <w:r w:rsidR="009B4A44" w:rsidRPr="008861D8">
        <w:rPr>
          <w:rFonts w:ascii="Century Gothic" w:hAnsi="Century Gothic" w:cs="Century Gothic"/>
          <w:b/>
          <w:sz w:val="28"/>
          <w:szCs w:val="28"/>
          <w:lang w:val="en-GB"/>
        </w:rPr>
        <w:t>Many refugees are “disabled people”</w:t>
      </w:r>
      <w:r w:rsidR="009B4A44" w:rsidRPr="008861D8">
        <w:rPr>
          <w:rStyle w:val="EndnoteReference"/>
          <w:rFonts w:ascii="Century Gothic" w:hAnsi="Century Gothic" w:cs="Century Gothic"/>
          <w:b/>
          <w:sz w:val="28"/>
          <w:szCs w:val="28"/>
          <w:lang w:val="en-GB"/>
        </w:rPr>
        <w:endnoteReference w:id="4"/>
      </w:r>
      <w:r w:rsidR="009B4A44" w:rsidRPr="008861D8">
        <w:rPr>
          <w:rFonts w:ascii="Century Gothic" w:hAnsi="Century Gothic" w:cs="Century Gothic"/>
          <w:b/>
          <w:sz w:val="28"/>
          <w:szCs w:val="28"/>
          <w:lang w:val="en-GB"/>
        </w:rPr>
        <w:t>.</w:t>
      </w:r>
      <w:r w:rsidR="009B4A44" w:rsidRPr="008861D8">
        <w:rPr>
          <w:rFonts w:ascii="Century Gothic" w:hAnsi="Century Gothic" w:cs="Century Gothic"/>
          <w:sz w:val="28"/>
          <w:szCs w:val="28"/>
          <w:lang w:val="en-GB"/>
        </w:rPr>
        <w:t xml:space="preserve">  This gives them additional rights and entitlements. Disabled people include people </w:t>
      </w:r>
      <w:r w:rsidR="009B4A44" w:rsidRPr="008861D8">
        <w:rPr>
          <w:rFonts w:ascii="Century Gothic" w:hAnsi="Century Gothic" w:cs="Century Gothic"/>
          <w:b/>
          <w:sz w:val="28"/>
          <w:szCs w:val="28"/>
          <w:lang w:val="en-GB"/>
        </w:rPr>
        <w:t>with schizophrenia, depression, HIV, sensory impairments and learning difficulties, survivors of stroke, cancer and facial disfigurement and people who use wheelchairs, walking frames and PAs/carers</w:t>
      </w:r>
      <w:r w:rsidR="009B4A44" w:rsidRPr="008861D8">
        <w:rPr>
          <w:rStyle w:val="EndnoteReference"/>
          <w:rFonts w:ascii="Century Gothic" w:hAnsi="Century Gothic"/>
          <w:b/>
          <w:sz w:val="28"/>
          <w:szCs w:val="28"/>
          <w:lang w:val="en-GB"/>
        </w:rPr>
        <w:endnoteReference w:id="5"/>
      </w:r>
      <w:r w:rsidR="009B4A44" w:rsidRPr="008861D8">
        <w:rPr>
          <w:rFonts w:ascii="Century Gothic" w:hAnsi="Century Gothic" w:cs="Century Gothic"/>
          <w:sz w:val="28"/>
          <w:szCs w:val="28"/>
          <w:lang w:val="en-GB"/>
        </w:rPr>
        <w:t xml:space="preserve">. </w:t>
      </w:r>
    </w:p>
    <w:p w:rsidR="009B4A44" w:rsidRPr="008861D8" w:rsidRDefault="009B4A44" w:rsidP="00FF01DE">
      <w:pPr>
        <w:rPr>
          <w:rFonts w:ascii="Century Gothic" w:hAnsi="Century Gothic" w:cs="Century Gothic"/>
          <w:sz w:val="28"/>
          <w:szCs w:val="28"/>
          <w:lang w:val="en-GB"/>
        </w:rPr>
      </w:pPr>
    </w:p>
    <w:p w:rsidR="009B4A44" w:rsidRPr="008861D8" w:rsidRDefault="009B4A44" w:rsidP="00547103">
      <w:pPr>
        <w:jc w:val="center"/>
        <w:rPr>
          <w:rFonts w:ascii="Century Gothic" w:hAnsi="Century Gothic" w:cs="Century Gothic"/>
          <w:b/>
          <w:sz w:val="28"/>
          <w:szCs w:val="28"/>
          <w:lang w:val="en-GB"/>
        </w:rPr>
      </w:pPr>
      <w:r w:rsidRPr="008861D8">
        <w:rPr>
          <w:rFonts w:ascii="Century Gothic" w:hAnsi="Century Gothic" w:cs="Century Gothic"/>
          <w:b/>
          <w:sz w:val="28"/>
          <w:szCs w:val="28"/>
          <w:lang w:val="en-GB"/>
        </w:rPr>
        <w:t>General Practitioners (GPs) and Primary Care</w:t>
      </w:r>
    </w:p>
    <w:p w:rsidR="009B4A44" w:rsidRPr="008861D8" w:rsidRDefault="009B4A44" w:rsidP="00547103">
      <w:pPr>
        <w:rPr>
          <w:rFonts w:ascii="Century Gothic" w:hAnsi="Century Gothic" w:cs="Century Gothic"/>
          <w:sz w:val="28"/>
          <w:szCs w:val="28"/>
          <w:lang w:val="en-GB"/>
        </w:rPr>
      </w:pPr>
      <w:r w:rsidRPr="008861D8">
        <w:rPr>
          <w:rFonts w:ascii="Century Gothic" w:hAnsi="Century Gothic" w:cs="Century Gothic"/>
          <w:sz w:val="28"/>
          <w:szCs w:val="28"/>
        </w:rPr>
        <w:t xml:space="preserve">GPs and other National Health Service (NHS) support including dentists, community pharmacies and </w:t>
      </w:r>
      <w:r w:rsidRPr="008861D8">
        <w:rPr>
          <w:rFonts w:ascii="Century Gothic" w:hAnsi="Century Gothic"/>
          <w:sz w:val="28"/>
          <w:szCs w:val="28"/>
        </w:rPr>
        <w:t xml:space="preserve">optometrists, are called Primary Care. </w:t>
      </w:r>
      <w:r w:rsidRPr="008861D8">
        <w:rPr>
          <w:rFonts w:ascii="Century Gothic" w:hAnsi="Century Gothic" w:cs="Century Gothic"/>
          <w:b/>
          <w:sz w:val="28"/>
          <w:szCs w:val="28"/>
          <w:lang w:val="en-GB"/>
        </w:rPr>
        <w:t xml:space="preserve">Everyone in the UK can register with a local GP, and get free treatment and referrals, regardless of immigration status. </w:t>
      </w:r>
      <w:r w:rsidRPr="008861D8">
        <w:rPr>
          <w:rFonts w:ascii="Century Gothic" w:hAnsi="Century Gothic" w:cs="Century Gothic"/>
          <w:sz w:val="28"/>
          <w:szCs w:val="28"/>
          <w:lang w:val="en-GB"/>
        </w:rPr>
        <w:t>This also includes people who have reached the end of the immigration process and currently have ‘No Recourse to Public Funds’ (NRPF)</w:t>
      </w:r>
      <w:r w:rsidRPr="008861D8">
        <w:rPr>
          <w:rStyle w:val="EndnoteReference"/>
          <w:rFonts w:ascii="Century Gothic" w:hAnsi="Century Gothic"/>
          <w:sz w:val="28"/>
          <w:szCs w:val="28"/>
          <w:lang w:val="en-GB"/>
        </w:rPr>
        <w:endnoteReference w:id="6"/>
      </w:r>
      <w:r w:rsidRPr="008861D8">
        <w:rPr>
          <w:rFonts w:ascii="Century Gothic" w:hAnsi="Century Gothic" w:cs="Century Gothic"/>
          <w:sz w:val="28"/>
          <w:szCs w:val="28"/>
          <w:lang w:val="en-GB"/>
        </w:rPr>
        <w:t>, or ‘refused asylum seekers’</w:t>
      </w:r>
      <w:r w:rsidRPr="008861D8">
        <w:rPr>
          <w:rStyle w:val="EndnoteReference"/>
          <w:rFonts w:ascii="Century Gothic" w:hAnsi="Century Gothic" w:cs="Century Gothic"/>
          <w:sz w:val="28"/>
          <w:szCs w:val="28"/>
          <w:lang w:val="en-GB"/>
        </w:rPr>
        <w:endnoteReference w:id="7"/>
      </w:r>
      <w:r w:rsidRPr="008861D8">
        <w:rPr>
          <w:rFonts w:ascii="Century Gothic" w:hAnsi="Century Gothic" w:cs="Century Gothic"/>
          <w:sz w:val="28"/>
          <w:szCs w:val="28"/>
          <w:lang w:val="en-GB"/>
        </w:rPr>
        <w:t>.</w:t>
      </w:r>
    </w:p>
    <w:p w:rsidR="009B4A44" w:rsidRPr="008861D8" w:rsidRDefault="009B4A44" w:rsidP="00C96123">
      <w:pPr>
        <w:rPr>
          <w:rFonts w:ascii="Century Gothic" w:hAnsi="Century Gothic" w:cs="Century Gothic"/>
          <w:sz w:val="28"/>
          <w:szCs w:val="28"/>
          <w:lang w:val="en-GB"/>
        </w:rPr>
      </w:pPr>
    </w:p>
    <w:p w:rsidR="009B4A44" w:rsidRPr="008861D8" w:rsidRDefault="001A1066" w:rsidP="00F114AC">
      <w:pPr>
        <w:rPr>
          <w:rFonts w:ascii="Century Gothic" w:hAnsi="Century Gothic" w:cs="Century Gothic"/>
          <w:sz w:val="28"/>
          <w:szCs w:val="28"/>
        </w:rPr>
      </w:pPr>
      <w:r w:rsidRPr="008861D8">
        <w:rPr>
          <w:noProof/>
          <w:sz w:val="28"/>
          <w:szCs w:val="28"/>
          <w:lang w:val="en-GB" w:eastAsia="en-GB"/>
        </w:rPr>
        <mc:AlternateContent>
          <mc:Choice Requires="wps">
            <w:drawing>
              <wp:anchor distT="0" distB="0" distL="114300" distR="114300" simplePos="0" relativeHeight="251669504" behindDoc="0" locked="0" layoutInCell="1" allowOverlap="1" wp14:anchorId="56FCEF19" wp14:editId="406D6DA5">
                <wp:simplePos x="0" y="0"/>
                <wp:positionH relativeFrom="margin">
                  <wp:posOffset>-9525</wp:posOffset>
                </wp:positionH>
                <wp:positionV relativeFrom="margin">
                  <wp:posOffset>8039100</wp:posOffset>
                </wp:positionV>
                <wp:extent cx="6981825" cy="1362075"/>
                <wp:effectExtent l="0" t="0" r="28575" b="28575"/>
                <wp:wrapSquare wrapText="bothSides"/>
                <wp:docPr id="3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362075"/>
                        </a:xfrm>
                        <a:prstGeom prst="rect">
                          <a:avLst/>
                        </a:prstGeom>
                        <a:solidFill>
                          <a:srgbClr val="FFFFFF"/>
                        </a:solidFill>
                        <a:ln w="6350">
                          <a:solidFill>
                            <a:srgbClr val="000000"/>
                          </a:solidFill>
                          <a:miter lim="800000"/>
                          <a:headEnd/>
                          <a:tailEnd/>
                        </a:ln>
                      </wps:spPr>
                      <wps:txbx>
                        <w:txbxContent>
                          <w:p w:rsidR="001A1066" w:rsidRDefault="001A1066" w:rsidP="001A1066">
                            <w:pPr>
                              <w:spacing w:before="60"/>
                              <w:jc w:val="center"/>
                              <w:rPr>
                                <w:rFonts w:ascii="Century Gothic" w:hAnsi="Century Gothic"/>
                                <w:b/>
                                <w:sz w:val="28"/>
                                <w:szCs w:val="16"/>
                              </w:rPr>
                            </w:pPr>
                            <w:r w:rsidRPr="00F01200">
                              <w:rPr>
                                <w:rFonts w:ascii="Century Gothic" w:hAnsi="Century Gothic"/>
                                <w:b/>
                                <w:sz w:val="28"/>
                                <w:szCs w:val="16"/>
                              </w:rPr>
                              <w:t>What about temporary accommodation and homelessness?</w:t>
                            </w:r>
                          </w:p>
                          <w:p w:rsidR="001A1066" w:rsidRPr="00F01200" w:rsidRDefault="001A1066" w:rsidP="001A1066">
                            <w:pPr>
                              <w:spacing w:before="60"/>
                              <w:rPr>
                                <w:rFonts w:ascii="Century Gothic" w:hAnsi="Century Gothic" w:cs="Century Gothic"/>
                                <w:sz w:val="28"/>
                                <w:szCs w:val="16"/>
                              </w:rPr>
                            </w:pPr>
                            <w:r w:rsidRPr="00F01200">
                              <w:rPr>
                                <w:rFonts w:ascii="Century Gothic" w:hAnsi="Century Gothic" w:cs="Century Gothic"/>
                                <w:sz w:val="28"/>
                                <w:szCs w:val="16"/>
                              </w:rPr>
                              <w:t xml:space="preserve">GP practices register people that are homeless, dispersed or in temporary accommodation as </w:t>
                            </w:r>
                            <w:r w:rsidRPr="00F01200">
                              <w:rPr>
                                <w:rFonts w:ascii="Century Gothic" w:hAnsi="Century Gothic" w:cs="Century Gothic"/>
                                <w:b/>
                                <w:sz w:val="28"/>
                                <w:szCs w:val="16"/>
                              </w:rPr>
                              <w:t>temporary patients</w:t>
                            </w:r>
                            <w:r w:rsidRPr="00F01200">
                              <w:rPr>
                                <w:rFonts w:ascii="Century Gothic" w:hAnsi="Century Gothic" w:cs="Century Gothic"/>
                                <w:sz w:val="28"/>
                                <w:szCs w:val="16"/>
                              </w:rPr>
                              <w:t xml:space="preserve"> for up to three months. </w:t>
                            </w:r>
                          </w:p>
                          <w:p w:rsidR="001A1066" w:rsidRPr="00F01200" w:rsidRDefault="001A1066" w:rsidP="001A1066">
                            <w:pPr>
                              <w:pStyle w:val="NormalWeb"/>
                              <w:shd w:val="clear" w:color="auto" w:fill="FFFFFF"/>
                              <w:spacing w:before="120" w:beforeAutospacing="0" w:after="120" w:afterAutospacing="0"/>
                              <w:rPr>
                                <w:rFonts w:ascii="Century Gothic" w:hAnsi="Century Gothic"/>
                                <w:b/>
                                <w:sz w:val="28"/>
                                <w:szCs w:val="16"/>
                              </w:rPr>
                            </w:pPr>
                            <w:r w:rsidRPr="00F01200">
                              <w:rPr>
                                <w:rFonts w:ascii="Century Gothic" w:hAnsi="Century Gothic" w:cs="Century Gothic"/>
                                <w:sz w:val="28"/>
                                <w:szCs w:val="16"/>
                              </w:rPr>
                              <w:t xml:space="preserve">If a GP practice </w:t>
                            </w:r>
                            <w:r w:rsidRPr="00F01200">
                              <w:rPr>
                                <w:rFonts w:ascii="Century Gothic" w:hAnsi="Century Gothic" w:cs="Century Gothic"/>
                                <w:b/>
                                <w:sz w:val="28"/>
                                <w:szCs w:val="16"/>
                              </w:rPr>
                              <w:t>refuses a patient’s registration they must inform them why within two weeks</w:t>
                            </w:r>
                            <w:r w:rsidRPr="00F01200">
                              <w:rPr>
                                <w:rFonts w:ascii="Century Gothic" w:hAnsi="Century Gothic" w:cs="Century Gothic"/>
                                <w:sz w:val="28"/>
                                <w:szCs w:val="16"/>
                              </w:rPr>
                              <w:t>.</w:t>
                            </w:r>
                            <w:r w:rsidRPr="00F01200">
                              <w:rPr>
                                <w:rFonts w:ascii="Century Gothic" w:hAnsi="Century Gothic"/>
                                <w:b/>
                                <w:sz w:val="28"/>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CEF19" id="Text Box 13" o:spid="_x0000_s1036" type="#_x0000_t202" style="position:absolute;margin-left:-.75pt;margin-top:633pt;width:549.75pt;height:107.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" strokeweight=".5pt">
                <v:textbox>
                  <w:txbxContent>
                    <w:p w:rsidR="001A1066" w:rsidRDefault="001A1066" w:rsidP="001A1066">
                      <w:pPr>
                        <w:spacing w:before="60"/>
                        <w:jc w:val="center"/>
                        <w:rPr>
                          <w:rFonts w:ascii="Century Gothic" w:hAnsi="Century Gothic"/>
                          <w:b/>
                          <w:sz w:val="28"/>
                          <w:szCs w:val="16"/>
                        </w:rPr>
                      </w:pPr>
                      <w:r w:rsidRPr="00F01200">
                        <w:rPr>
                          <w:rFonts w:ascii="Century Gothic" w:hAnsi="Century Gothic"/>
                          <w:b/>
                          <w:sz w:val="28"/>
                          <w:szCs w:val="16"/>
                        </w:rPr>
                        <w:t>What about temporary accommodation and homelessness?</w:t>
                      </w:r>
                    </w:p>
                    <w:p w:rsidR="001A1066" w:rsidRPr="00F01200" w:rsidRDefault="001A1066" w:rsidP="001A1066">
                      <w:pPr>
                        <w:spacing w:before="60"/>
                        <w:rPr>
                          <w:rFonts w:ascii="Century Gothic" w:hAnsi="Century Gothic" w:cs="Century Gothic"/>
                          <w:sz w:val="28"/>
                          <w:szCs w:val="16"/>
                        </w:rPr>
                      </w:pPr>
                      <w:r w:rsidRPr="00F01200">
                        <w:rPr>
                          <w:rFonts w:ascii="Century Gothic" w:hAnsi="Century Gothic" w:cs="Century Gothic"/>
                          <w:sz w:val="28"/>
                          <w:szCs w:val="16"/>
                        </w:rPr>
                        <w:t xml:space="preserve">GP practices register people that are homeless, dispersed or in temporary accommodation as </w:t>
                      </w:r>
                      <w:r w:rsidRPr="00F01200">
                        <w:rPr>
                          <w:rFonts w:ascii="Century Gothic" w:hAnsi="Century Gothic" w:cs="Century Gothic"/>
                          <w:b/>
                          <w:sz w:val="28"/>
                          <w:szCs w:val="16"/>
                        </w:rPr>
                        <w:t>temporary patients</w:t>
                      </w:r>
                      <w:r w:rsidRPr="00F01200">
                        <w:rPr>
                          <w:rFonts w:ascii="Century Gothic" w:hAnsi="Century Gothic" w:cs="Century Gothic"/>
                          <w:sz w:val="28"/>
                          <w:szCs w:val="16"/>
                        </w:rPr>
                        <w:t xml:space="preserve"> for up to three months. </w:t>
                      </w:r>
                    </w:p>
                    <w:p w:rsidR="001A1066" w:rsidRPr="00F01200" w:rsidRDefault="001A1066" w:rsidP="001A1066">
                      <w:pPr>
                        <w:pStyle w:val="NormalWeb"/>
                        <w:shd w:val="clear" w:color="auto" w:fill="FFFFFF"/>
                        <w:spacing w:before="120" w:beforeAutospacing="0" w:after="120" w:afterAutospacing="0"/>
                        <w:rPr>
                          <w:rFonts w:ascii="Century Gothic" w:hAnsi="Century Gothic"/>
                          <w:b/>
                          <w:sz w:val="28"/>
                          <w:szCs w:val="16"/>
                        </w:rPr>
                      </w:pPr>
                      <w:r w:rsidRPr="00F01200">
                        <w:rPr>
                          <w:rFonts w:ascii="Century Gothic" w:hAnsi="Century Gothic" w:cs="Century Gothic"/>
                          <w:sz w:val="28"/>
                          <w:szCs w:val="16"/>
                        </w:rPr>
                        <w:t xml:space="preserve">If a GP practice </w:t>
                      </w:r>
                      <w:r w:rsidRPr="00F01200">
                        <w:rPr>
                          <w:rFonts w:ascii="Century Gothic" w:hAnsi="Century Gothic" w:cs="Century Gothic"/>
                          <w:b/>
                          <w:sz w:val="28"/>
                          <w:szCs w:val="16"/>
                        </w:rPr>
                        <w:t>refuses a patient’s registration they must inform them why within two weeks</w:t>
                      </w:r>
                      <w:r w:rsidRPr="00F01200">
                        <w:rPr>
                          <w:rFonts w:ascii="Century Gothic" w:hAnsi="Century Gothic" w:cs="Century Gothic"/>
                          <w:sz w:val="28"/>
                          <w:szCs w:val="16"/>
                        </w:rPr>
                        <w:t>.</w:t>
                      </w:r>
                      <w:r w:rsidRPr="00F01200">
                        <w:rPr>
                          <w:rFonts w:ascii="Century Gothic" w:hAnsi="Century Gothic"/>
                          <w:b/>
                          <w:sz w:val="28"/>
                          <w:szCs w:val="16"/>
                        </w:rPr>
                        <w:br/>
                      </w:r>
                    </w:p>
                  </w:txbxContent>
                </v:textbox>
                <w10:wrap type="square" anchorx="margin" anchory="margin"/>
              </v:shape>
            </w:pict>
          </mc:Fallback>
        </mc:AlternateContent>
      </w:r>
      <w:r w:rsidR="009B4A44" w:rsidRPr="008861D8">
        <w:rPr>
          <w:rFonts w:ascii="Century Gothic" w:hAnsi="Century Gothic" w:cs="Century Gothic"/>
          <w:sz w:val="28"/>
          <w:szCs w:val="28"/>
          <w:lang w:val="en-GB"/>
        </w:rPr>
        <w:t xml:space="preserve">Registering with a GP practice usually depends on being resident in the practice boundary. </w:t>
      </w:r>
      <w:r w:rsidR="009B4A44" w:rsidRPr="008861D8">
        <w:rPr>
          <w:rFonts w:ascii="Century Gothic" w:hAnsi="Century Gothic" w:cs="Century Gothic"/>
          <w:b/>
          <w:sz w:val="28"/>
          <w:szCs w:val="28"/>
          <w:lang w:val="en-GB"/>
        </w:rPr>
        <w:t xml:space="preserve">A GP practice can ask for proof of residency or ID, but they cannot insist on it. </w:t>
      </w:r>
      <w:r w:rsidR="009B4A44" w:rsidRPr="008861D8">
        <w:rPr>
          <w:rFonts w:ascii="Century Gothic" w:hAnsi="Century Gothic" w:cs="Century Gothic"/>
          <w:i/>
          <w:sz w:val="28"/>
          <w:szCs w:val="28"/>
          <w:lang w:val="en-GB"/>
        </w:rPr>
        <w:t>Doctors of the World</w:t>
      </w:r>
      <w:r w:rsidR="009B4A44" w:rsidRPr="008861D8">
        <w:rPr>
          <w:rFonts w:ascii="Century Gothic" w:hAnsi="Century Gothic" w:cs="Century Gothic"/>
          <w:sz w:val="28"/>
          <w:szCs w:val="28"/>
          <w:lang w:val="en-GB"/>
        </w:rPr>
        <w:t xml:space="preserve"> have excellent guidance available in </w:t>
      </w:r>
      <w:r w:rsidR="009B4A44" w:rsidRPr="001A1066">
        <w:rPr>
          <w:rFonts w:ascii="Century Gothic" w:hAnsi="Century Gothic" w:cs="Century Gothic"/>
          <w:sz w:val="28"/>
          <w:szCs w:val="28"/>
          <w:u w:val="single"/>
          <w:lang w:val="en-GB"/>
        </w:rPr>
        <w:t>‘</w:t>
      </w:r>
      <w:hyperlink r:id="rId21" w:history="1">
        <w:r w:rsidR="009B4A44" w:rsidRPr="001A1066">
          <w:rPr>
            <w:rStyle w:val="Hyperlink"/>
            <w:rFonts w:ascii="Century Gothic" w:hAnsi="Century Gothic" w:cs="Arial"/>
            <w:color w:val="auto"/>
            <w:sz w:val="28"/>
            <w:szCs w:val="28"/>
          </w:rPr>
          <w:t>Healthcare Entitlement in England</w:t>
        </w:r>
      </w:hyperlink>
      <w:r w:rsidR="009B4A44" w:rsidRPr="001A1066">
        <w:rPr>
          <w:rFonts w:ascii="Century Gothic" w:hAnsi="Century Gothic"/>
          <w:sz w:val="28"/>
          <w:szCs w:val="28"/>
          <w:u w:val="single"/>
          <w:lang w:val="en-GB"/>
        </w:rPr>
        <w:t>’</w:t>
      </w:r>
      <w:r w:rsidR="009B4A44" w:rsidRPr="008861D8">
        <w:rPr>
          <w:rStyle w:val="EndnoteReference"/>
          <w:rFonts w:ascii="Century Gothic" w:hAnsi="Century Gothic"/>
          <w:sz w:val="28"/>
          <w:szCs w:val="28"/>
          <w:lang w:val="en-GB"/>
        </w:rPr>
        <w:endnoteReference w:id="8"/>
      </w:r>
      <w:r w:rsidR="009B4A44" w:rsidRPr="008861D8">
        <w:rPr>
          <w:rStyle w:val="Hyperlink"/>
          <w:rFonts w:ascii="Century Gothic" w:hAnsi="Century Gothic" w:cs="Arial"/>
          <w:color w:val="auto"/>
          <w:sz w:val="28"/>
          <w:szCs w:val="28"/>
          <w:u w:val="none"/>
        </w:rPr>
        <w:t>.</w:t>
      </w:r>
      <w:r w:rsidR="009B4A44" w:rsidRPr="008861D8">
        <w:rPr>
          <w:rFonts w:ascii="Century Gothic" w:hAnsi="Century Gothic" w:cs="Century Gothic"/>
          <w:sz w:val="28"/>
          <w:szCs w:val="28"/>
          <w:lang w:val="en-GB"/>
        </w:rPr>
        <w:t xml:space="preserve"> </w:t>
      </w:r>
      <w:r w:rsidR="009B4A44" w:rsidRPr="008861D8">
        <w:rPr>
          <w:rFonts w:ascii="Century Gothic" w:hAnsi="Century Gothic" w:cs="Century Gothic"/>
          <w:b/>
          <w:sz w:val="28"/>
          <w:szCs w:val="28"/>
          <w:lang w:val="en-GB"/>
        </w:rPr>
        <w:br/>
      </w:r>
      <w:r w:rsidR="009B4A44" w:rsidRPr="008861D8">
        <w:rPr>
          <w:rFonts w:ascii="Century Gothic" w:hAnsi="Century Gothic" w:cs="Century Gothic"/>
          <w:sz w:val="28"/>
          <w:szCs w:val="28"/>
          <w:lang w:val="en-GB"/>
        </w:rPr>
        <w:br/>
      </w:r>
      <w:r w:rsidR="009B4A44" w:rsidRPr="008861D8">
        <w:rPr>
          <w:rFonts w:ascii="Century Gothic" w:hAnsi="Century Gothic"/>
          <w:b/>
          <w:sz w:val="28"/>
          <w:szCs w:val="28"/>
        </w:rPr>
        <w:t>Access to and charges for all these primary services is the same for asylum seekers, refugees and ‘refused asylum seekers’ as for other UK citizens</w:t>
      </w:r>
      <w:r w:rsidR="009B4A44" w:rsidRPr="008861D8">
        <w:rPr>
          <w:rFonts w:ascii="Century Gothic" w:hAnsi="Century Gothic"/>
          <w:sz w:val="28"/>
          <w:szCs w:val="28"/>
        </w:rPr>
        <w:t xml:space="preserve">. </w:t>
      </w:r>
    </w:p>
    <w:p w:rsidR="009B4A44" w:rsidRPr="008861D8" w:rsidRDefault="009B4A44" w:rsidP="00753EC1">
      <w:pPr>
        <w:jc w:val="center"/>
        <w:rPr>
          <w:rFonts w:ascii="Century Gothic" w:hAnsi="Century Gothic" w:cs="Century Gothic"/>
          <w:b/>
          <w:sz w:val="28"/>
          <w:szCs w:val="28"/>
        </w:rPr>
      </w:pPr>
      <w:r w:rsidRPr="008861D8">
        <w:rPr>
          <w:rFonts w:ascii="Century Gothic" w:hAnsi="Century Gothic" w:cs="Century Gothic"/>
          <w:b/>
          <w:sz w:val="28"/>
          <w:szCs w:val="28"/>
        </w:rPr>
        <w:lastRenderedPageBreak/>
        <w:t>Hospitals and Secondary Care</w:t>
      </w:r>
    </w:p>
    <w:p w:rsidR="009B4A44" w:rsidRPr="008861D8" w:rsidRDefault="009B4A44" w:rsidP="00753EC1">
      <w:pPr>
        <w:rPr>
          <w:rFonts w:ascii="Century Gothic" w:hAnsi="Century Gothic" w:cs="Century Gothic"/>
          <w:sz w:val="28"/>
          <w:szCs w:val="28"/>
        </w:rPr>
      </w:pPr>
      <w:r w:rsidRPr="008861D8">
        <w:rPr>
          <w:rFonts w:ascii="Century Gothic" w:hAnsi="Century Gothic"/>
          <w:b/>
          <w:iCs/>
          <w:sz w:val="28"/>
          <w:szCs w:val="28"/>
        </w:rPr>
        <w:t>Accident and Emergency (A&amp;E) in hospitals is free</w:t>
      </w:r>
      <w:r w:rsidRPr="008861D8">
        <w:rPr>
          <w:rFonts w:ascii="Century Gothic" w:hAnsi="Century Gothic"/>
          <w:iCs/>
          <w:sz w:val="28"/>
          <w:szCs w:val="28"/>
        </w:rPr>
        <w:t xml:space="preserve"> for everyone in UK. Hospital stays and non-emergency referrals to hospitals and specialists, or </w:t>
      </w:r>
      <w:r w:rsidRPr="008861D8">
        <w:rPr>
          <w:rFonts w:ascii="Century Gothic" w:hAnsi="Century Gothic"/>
          <w:b/>
          <w:iCs/>
          <w:sz w:val="28"/>
          <w:szCs w:val="28"/>
        </w:rPr>
        <w:t xml:space="preserve">Secondary Care, can be accessed by anyone in the UK, regardless of immigration status </w:t>
      </w:r>
      <w:r w:rsidRPr="008861D8">
        <w:rPr>
          <w:rFonts w:ascii="Century Gothic" w:hAnsi="Century Gothic"/>
          <w:iCs/>
          <w:sz w:val="28"/>
          <w:szCs w:val="28"/>
        </w:rPr>
        <w:t>but they may be charged</w:t>
      </w:r>
      <w:r w:rsidRPr="008861D8">
        <w:rPr>
          <w:rFonts w:ascii="Century Gothic" w:hAnsi="Century Gothic"/>
          <w:b/>
          <w:iCs/>
          <w:sz w:val="28"/>
          <w:szCs w:val="28"/>
        </w:rPr>
        <w:t xml:space="preserve">. </w:t>
      </w:r>
      <w:r w:rsidRPr="008861D8">
        <w:rPr>
          <w:rFonts w:ascii="Century Gothic" w:hAnsi="Century Gothic" w:cs="Century Gothic"/>
          <w:sz w:val="28"/>
          <w:szCs w:val="28"/>
        </w:rPr>
        <w:t xml:space="preserve">Secondary Care includes </w:t>
      </w:r>
      <w:r w:rsidRPr="008861D8">
        <w:rPr>
          <w:rFonts w:ascii="Century Gothic" w:hAnsi="Century Gothic"/>
          <w:sz w:val="28"/>
          <w:szCs w:val="28"/>
        </w:rPr>
        <w:t xml:space="preserve">rehabilitative care, </w:t>
      </w:r>
      <w:hyperlink r:id="rId22" w:history="1">
        <w:r w:rsidRPr="008861D8">
          <w:rPr>
            <w:rStyle w:val="Hyperlink"/>
            <w:rFonts w:ascii="Century Gothic" w:hAnsi="Century Gothic"/>
            <w:color w:val="auto"/>
            <w:sz w:val="28"/>
            <w:szCs w:val="28"/>
            <w:u w:val="none"/>
          </w:rPr>
          <w:t>community health services</w:t>
        </w:r>
      </w:hyperlink>
      <w:r w:rsidRPr="008861D8">
        <w:rPr>
          <w:rFonts w:ascii="Century Gothic" w:hAnsi="Century Gothic"/>
          <w:sz w:val="28"/>
          <w:szCs w:val="28"/>
        </w:rPr>
        <w:t xml:space="preserve">, </w:t>
      </w:r>
      <w:hyperlink r:id="rId23" w:tooltip="Access to mental health services" w:history="1">
        <w:r w:rsidRPr="008861D8">
          <w:rPr>
            <w:rStyle w:val="Hyperlink"/>
            <w:rFonts w:ascii="Century Gothic" w:hAnsi="Century Gothic"/>
            <w:color w:val="auto"/>
            <w:sz w:val="28"/>
            <w:szCs w:val="28"/>
            <w:u w:val="none"/>
          </w:rPr>
          <w:t>mental health services</w:t>
        </w:r>
      </w:hyperlink>
      <w:r w:rsidRPr="008861D8">
        <w:rPr>
          <w:rFonts w:ascii="Century Gothic" w:hAnsi="Century Gothic"/>
          <w:sz w:val="28"/>
          <w:szCs w:val="28"/>
        </w:rPr>
        <w:t xml:space="preserve"> and learning disability services.</w:t>
      </w:r>
      <w:r w:rsidRPr="008861D8">
        <w:rPr>
          <w:rFonts w:ascii="Century Gothic" w:hAnsi="Century Gothic"/>
          <w:b/>
          <w:iCs/>
          <w:sz w:val="28"/>
          <w:szCs w:val="28"/>
        </w:rPr>
        <w:t xml:space="preserve"> </w:t>
      </w:r>
      <w:r w:rsidRPr="008861D8">
        <w:rPr>
          <w:rStyle w:val="Hyperlink"/>
          <w:rFonts w:ascii="Century Gothic" w:hAnsi="Century Gothic" w:cs="Century Gothic"/>
          <w:b/>
          <w:color w:val="auto"/>
          <w:sz w:val="28"/>
          <w:szCs w:val="28"/>
          <w:u w:val="none"/>
        </w:rPr>
        <w:t>A</w:t>
      </w:r>
      <w:r w:rsidRPr="008861D8">
        <w:rPr>
          <w:rFonts w:ascii="Century Gothic" w:hAnsi="Century Gothic"/>
          <w:b/>
          <w:sz w:val="28"/>
          <w:szCs w:val="28"/>
        </w:rPr>
        <w:t xml:space="preserve"> number of vulnerable groups are exempt from charges</w:t>
      </w:r>
      <w:r w:rsidRPr="008861D8">
        <w:rPr>
          <w:rFonts w:ascii="Century Gothic" w:hAnsi="Century Gothic"/>
          <w:sz w:val="28"/>
          <w:szCs w:val="28"/>
        </w:rPr>
        <w:t xml:space="preserve">, including AS&amp;R. </w:t>
      </w:r>
    </w:p>
    <w:p w:rsidR="009B4A44" w:rsidRPr="008861D8" w:rsidRDefault="009B4A44" w:rsidP="009A2EAC">
      <w:pPr>
        <w:rPr>
          <w:rFonts w:ascii="Century Gothic" w:hAnsi="Century Gothic" w:cs="Century Gothic"/>
          <w:sz w:val="28"/>
          <w:szCs w:val="28"/>
        </w:rPr>
      </w:pPr>
      <w:r w:rsidRPr="008861D8">
        <w:rPr>
          <w:rFonts w:ascii="Century Gothic" w:hAnsi="Century Gothic" w:cs="Century Gothic"/>
          <w:sz w:val="28"/>
          <w:szCs w:val="28"/>
        </w:rPr>
        <w:br/>
        <w:t>For NRPF</w:t>
      </w:r>
      <w:r w:rsidRPr="008861D8">
        <w:rPr>
          <w:rFonts w:ascii="Century Gothic" w:hAnsi="Century Gothic" w:cs="Century Gothic"/>
          <w:b/>
          <w:sz w:val="28"/>
          <w:szCs w:val="28"/>
        </w:rPr>
        <w:t xml:space="preserve"> </w:t>
      </w:r>
      <w:r w:rsidRPr="008861D8">
        <w:rPr>
          <w:rFonts w:ascii="Century Gothic" w:hAnsi="Century Gothic" w:cs="Century Gothic"/>
          <w:sz w:val="28"/>
          <w:szCs w:val="28"/>
        </w:rPr>
        <w:t xml:space="preserve">in England it is more complicated, but many with health conditions are entitled to free secondary care. </w:t>
      </w:r>
      <w:r w:rsidRPr="008861D8">
        <w:rPr>
          <w:rFonts w:ascii="Century Gothic" w:hAnsi="Century Gothic" w:cs="Century Gothic"/>
          <w:i/>
          <w:sz w:val="28"/>
          <w:szCs w:val="28"/>
        </w:rPr>
        <w:t>Public Health</w:t>
      </w:r>
      <w:r w:rsidRPr="008861D8">
        <w:rPr>
          <w:rFonts w:ascii="Century Gothic" w:hAnsi="Century Gothic" w:cs="Century Gothic"/>
          <w:sz w:val="28"/>
          <w:szCs w:val="28"/>
        </w:rPr>
        <w:t xml:space="preserve"> England have detailed guidance for Primary and Secondary Care in </w:t>
      </w:r>
      <w:r w:rsidRPr="001A1066">
        <w:rPr>
          <w:rFonts w:ascii="Century Gothic" w:hAnsi="Century Gothic" w:cs="Century Gothic"/>
          <w:sz w:val="28"/>
          <w:szCs w:val="28"/>
          <w:u w:val="single"/>
        </w:rPr>
        <w:t>‘</w:t>
      </w:r>
      <w:hyperlink r:id="rId24" w:history="1">
        <w:r w:rsidRPr="001A1066">
          <w:rPr>
            <w:rStyle w:val="Hyperlink"/>
            <w:rFonts w:ascii="Century Gothic" w:hAnsi="Century Gothic" w:cs="Century Gothic"/>
            <w:color w:val="auto"/>
            <w:sz w:val="28"/>
            <w:szCs w:val="28"/>
          </w:rPr>
          <w:t>NHS Entitlements, Migrant Health Guide</w:t>
        </w:r>
      </w:hyperlink>
      <w:r w:rsidRPr="001A1066">
        <w:rPr>
          <w:rStyle w:val="Hyperlink"/>
          <w:rFonts w:ascii="Century Gothic" w:hAnsi="Century Gothic" w:cs="Century Gothic"/>
          <w:color w:val="auto"/>
          <w:sz w:val="28"/>
          <w:szCs w:val="28"/>
        </w:rPr>
        <w:t>’</w:t>
      </w:r>
      <w:r w:rsidRPr="008861D8">
        <w:rPr>
          <w:rStyle w:val="EndnoteReference"/>
          <w:rFonts w:ascii="Century Gothic" w:hAnsi="Century Gothic"/>
          <w:b/>
          <w:sz w:val="28"/>
          <w:szCs w:val="28"/>
        </w:rPr>
        <w:endnoteReference w:id="9"/>
      </w:r>
      <w:r w:rsidRPr="008861D8">
        <w:rPr>
          <w:rStyle w:val="Hyperlink"/>
          <w:rFonts w:ascii="Century Gothic" w:hAnsi="Century Gothic" w:cs="Century Gothic"/>
          <w:color w:val="auto"/>
          <w:sz w:val="28"/>
          <w:szCs w:val="28"/>
          <w:u w:val="none"/>
        </w:rPr>
        <w:t xml:space="preserve">. </w:t>
      </w:r>
    </w:p>
    <w:p w:rsidR="009B4A44" w:rsidRPr="008861D8" w:rsidRDefault="001A1066" w:rsidP="00991FD2">
      <w:pPr>
        <w:pStyle w:val="NormalWeb"/>
        <w:rPr>
          <w:rFonts w:ascii="Century Gothic" w:hAnsi="Century Gothic"/>
          <w:sz w:val="28"/>
          <w:szCs w:val="28"/>
        </w:rPr>
      </w:pPr>
      <w:r w:rsidRPr="008861D8">
        <w:rPr>
          <w:noProof/>
          <w:sz w:val="28"/>
          <w:szCs w:val="28"/>
        </w:rPr>
        <mc:AlternateContent>
          <mc:Choice Requires="wps">
            <w:drawing>
              <wp:anchor distT="0" distB="0" distL="114300" distR="114300" simplePos="0" relativeHeight="251660288" behindDoc="0" locked="0" layoutInCell="1" allowOverlap="1">
                <wp:simplePos x="0" y="0"/>
                <wp:positionH relativeFrom="margin">
                  <wp:posOffset>9525</wp:posOffset>
                </wp:positionH>
                <wp:positionV relativeFrom="margin">
                  <wp:posOffset>4638675</wp:posOffset>
                </wp:positionV>
                <wp:extent cx="6896100" cy="1304925"/>
                <wp:effectExtent l="0" t="0" r="19050" b="28575"/>
                <wp:wrapSquare wrapText="bothSides"/>
                <wp:docPr id="3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1304925"/>
                        </a:xfrm>
                        <a:prstGeom prst="rect">
                          <a:avLst/>
                        </a:prstGeom>
                        <a:solidFill>
                          <a:srgbClr val="FFFFFF"/>
                        </a:solidFill>
                        <a:ln w="6350">
                          <a:solidFill>
                            <a:srgbClr val="000000"/>
                          </a:solidFill>
                          <a:miter lim="800000"/>
                          <a:headEnd/>
                          <a:tailEnd/>
                        </a:ln>
                      </wps:spPr>
                      <wps:txbx>
                        <w:txbxContent>
                          <w:p w:rsidR="001A1066" w:rsidRDefault="009B4A44" w:rsidP="001A1066">
                            <w:pPr>
                              <w:spacing w:before="60"/>
                              <w:jc w:val="center"/>
                              <w:rPr>
                                <w:rFonts w:ascii="Century Gothic" w:hAnsi="Century Gothic"/>
                                <w:b/>
                                <w:sz w:val="28"/>
                                <w:szCs w:val="28"/>
                              </w:rPr>
                            </w:pPr>
                            <w:r w:rsidRPr="001A1066">
                              <w:rPr>
                                <w:rFonts w:ascii="Century Gothic" w:hAnsi="Century Gothic"/>
                                <w:b/>
                                <w:sz w:val="28"/>
                                <w:szCs w:val="28"/>
                              </w:rPr>
                              <w:t>Charges for Healthcare</w:t>
                            </w:r>
                          </w:p>
                          <w:p w:rsidR="009B4A44" w:rsidRPr="001A1066" w:rsidRDefault="009B4A44" w:rsidP="001A1066">
                            <w:pPr>
                              <w:spacing w:before="60"/>
                              <w:rPr>
                                <w:rFonts w:ascii="Century Gothic" w:hAnsi="Century Gothic" w:cs="Century Gothic"/>
                                <w:b/>
                                <w:sz w:val="28"/>
                                <w:szCs w:val="28"/>
                              </w:rPr>
                            </w:pPr>
                            <w:r w:rsidRPr="001A1066">
                              <w:rPr>
                                <w:rFonts w:ascii="Century Gothic" w:hAnsi="Century Gothic" w:cs="Century Gothic"/>
                                <w:b/>
                                <w:sz w:val="28"/>
                                <w:szCs w:val="28"/>
                              </w:rPr>
                              <w:t xml:space="preserve">Refugees and Asylum Seekers are exempt from charges </w:t>
                            </w:r>
                            <w:r w:rsidRPr="001A1066">
                              <w:rPr>
                                <w:rFonts w:ascii="Century Gothic" w:hAnsi="Century Gothic" w:cs="Century Gothic"/>
                                <w:sz w:val="28"/>
                                <w:szCs w:val="28"/>
                              </w:rPr>
                              <w:t xml:space="preserve">for Secondary Care. </w:t>
                            </w:r>
                            <w:r w:rsidRPr="001A1066">
                              <w:rPr>
                                <w:rFonts w:ascii="Century Gothic" w:hAnsi="Century Gothic" w:cs="Century Gothic"/>
                                <w:sz w:val="28"/>
                                <w:szCs w:val="28"/>
                              </w:rPr>
                              <w:br/>
                              <w:t xml:space="preserve">This means that people in the asylum process can access this healthcare without concerns about being charged. </w:t>
                            </w:r>
                            <w:r w:rsidRPr="001A1066">
                              <w:rPr>
                                <w:rFonts w:ascii="Century Gothic" w:hAnsi="Century Gothic" w:cs="Century Gothic"/>
                                <w:sz w:val="28"/>
                                <w:szCs w:val="28"/>
                              </w:rPr>
                              <w:br/>
                              <w:t>(casework example, p9,</w:t>
                            </w:r>
                            <w:r w:rsidR="001A1066" w:rsidRPr="001A1066">
                              <w:rPr>
                                <w:rFonts w:ascii="Century Gothic" w:hAnsi="Century Gothic" w:cs="Century Gothic"/>
                                <w:sz w:val="28"/>
                                <w:szCs w:val="28"/>
                                <w:u w:val="single"/>
                              </w:rPr>
                              <w:t xml:space="preserve"> </w:t>
                            </w:r>
                            <w:hyperlink r:id="rId25" w:history="1">
                              <w:r w:rsidRPr="001A1066">
                                <w:rPr>
                                  <w:rStyle w:val="Hyperlink"/>
                                  <w:rFonts w:ascii="Century Gothic" w:hAnsi="Century Gothic" w:cs="Century Gothic"/>
                                  <w:i/>
                                  <w:color w:val="auto"/>
                                  <w:sz w:val="28"/>
                                  <w:szCs w:val="28"/>
                                </w:rPr>
                                <w:t>Doctors of the World</w:t>
                              </w:r>
                            </w:hyperlink>
                            <w:r w:rsidRPr="001A1066">
                              <w:rPr>
                                <w:rFonts w:ascii="Century Gothic" w:hAnsi="Century Gothic" w:cs="Century Gothic"/>
                                <w:sz w:val="28"/>
                                <w:szCs w:val="28"/>
                              </w:rPr>
                              <w:t>)</w:t>
                            </w:r>
                            <w:r w:rsidRPr="001A1066">
                              <w:rPr>
                                <w:rFonts w:ascii="Century Gothic" w:hAnsi="Century Gothic" w:cs="Century Gothic"/>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margin-left:.75pt;margin-top:365.25pt;width:543pt;height:102.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" strokeweight=".5pt">
                <v:textbox>
                  <w:txbxContent>
                    <w:p w:rsidR="001A1066" w:rsidRDefault="009B4A44" w:rsidP="001A1066">
                      <w:pPr>
                        <w:spacing w:before="60"/>
                        <w:jc w:val="center"/>
                        <w:rPr>
                          <w:rFonts w:ascii="Century Gothic" w:hAnsi="Century Gothic"/>
                          <w:b/>
                          <w:sz w:val="28"/>
                          <w:szCs w:val="28"/>
                        </w:rPr>
                      </w:pPr>
                      <w:r w:rsidRPr="001A1066">
                        <w:rPr>
                          <w:rFonts w:ascii="Century Gothic" w:hAnsi="Century Gothic"/>
                          <w:b/>
                          <w:sz w:val="28"/>
                          <w:szCs w:val="28"/>
                        </w:rPr>
                        <w:t>Charges for Healthcare</w:t>
                      </w:r>
                    </w:p>
                    <w:p w:rsidR="009B4A44" w:rsidRPr="001A1066" w:rsidRDefault="009B4A44" w:rsidP="001A1066">
                      <w:pPr>
                        <w:spacing w:before="60"/>
                        <w:rPr>
                          <w:rFonts w:ascii="Century Gothic" w:hAnsi="Century Gothic" w:cs="Century Gothic"/>
                          <w:b/>
                          <w:sz w:val="28"/>
                          <w:szCs w:val="28"/>
                        </w:rPr>
                      </w:pPr>
                      <w:r w:rsidRPr="001A1066">
                        <w:rPr>
                          <w:rFonts w:ascii="Century Gothic" w:hAnsi="Century Gothic" w:cs="Century Gothic"/>
                          <w:b/>
                          <w:sz w:val="28"/>
                          <w:szCs w:val="28"/>
                        </w:rPr>
                        <w:t xml:space="preserve">Refugees and Asylum Seekers are exempt from charges </w:t>
                      </w:r>
                      <w:r w:rsidRPr="001A1066">
                        <w:rPr>
                          <w:rFonts w:ascii="Century Gothic" w:hAnsi="Century Gothic" w:cs="Century Gothic"/>
                          <w:sz w:val="28"/>
                          <w:szCs w:val="28"/>
                        </w:rPr>
                        <w:t xml:space="preserve">for Secondary Care. </w:t>
                      </w:r>
                      <w:r w:rsidRPr="001A1066">
                        <w:rPr>
                          <w:rFonts w:ascii="Century Gothic" w:hAnsi="Century Gothic" w:cs="Century Gothic"/>
                          <w:sz w:val="28"/>
                          <w:szCs w:val="28"/>
                        </w:rPr>
                        <w:br/>
                        <w:t xml:space="preserve">This means that people in the asylum process can access this healthcare without concerns about being charged. </w:t>
                      </w:r>
                      <w:r w:rsidRPr="001A1066">
                        <w:rPr>
                          <w:rFonts w:ascii="Century Gothic" w:hAnsi="Century Gothic" w:cs="Century Gothic"/>
                          <w:sz w:val="28"/>
                          <w:szCs w:val="28"/>
                        </w:rPr>
                        <w:br/>
                        <w:t>(casework example, p9,</w:t>
                      </w:r>
                      <w:r w:rsidR="001A1066" w:rsidRPr="001A1066">
                        <w:rPr>
                          <w:rFonts w:ascii="Century Gothic" w:hAnsi="Century Gothic" w:cs="Century Gothic"/>
                          <w:sz w:val="28"/>
                          <w:szCs w:val="28"/>
                          <w:u w:val="single"/>
                        </w:rPr>
                        <w:t xml:space="preserve"> </w:t>
                      </w:r>
                      <w:hyperlink r:id="rId26" w:history="1">
                        <w:r w:rsidRPr="001A1066">
                          <w:rPr>
                            <w:rStyle w:val="Hyperlink"/>
                            <w:rFonts w:ascii="Century Gothic" w:hAnsi="Century Gothic" w:cs="Century Gothic"/>
                            <w:i/>
                            <w:color w:val="auto"/>
                            <w:sz w:val="28"/>
                            <w:szCs w:val="28"/>
                          </w:rPr>
                          <w:t>Doctors of the World</w:t>
                        </w:r>
                      </w:hyperlink>
                      <w:r w:rsidRPr="001A1066">
                        <w:rPr>
                          <w:rFonts w:ascii="Century Gothic" w:hAnsi="Century Gothic" w:cs="Century Gothic"/>
                          <w:sz w:val="28"/>
                          <w:szCs w:val="28"/>
                        </w:rPr>
                        <w:t>)</w:t>
                      </w:r>
                      <w:r w:rsidRPr="001A1066">
                        <w:rPr>
                          <w:rFonts w:ascii="Century Gothic" w:hAnsi="Century Gothic" w:cs="Century Gothic"/>
                          <w:b/>
                          <w:sz w:val="28"/>
                          <w:szCs w:val="28"/>
                        </w:rPr>
                        <w:t xml:space="preserve"> </w:t>
                      </w:r>
                    </w:p>
                  </w:txbxContent>
                </v:textbox>
                <w10:wrap type="square" anchorx="margin" anchory="margin"/>
              </v:shape>
            </w:pict>
          </mc:Fallback>
        </mc:AlternateContent>
      </w:r>
      <w:r w:rsidR="009B4A44" w:rsidRPr="008861D8">
        <w:rPr>
          <w:rFonts w:ascii="Century Gothic" w:hAnsi="Century Gothic"/>
          <w:sz w:val="28"/>
          <w:szCs w:val="28"/>
        </w:rPr>
        <w:t xml:space="preserve">Any refused asylum seeker can </w:t>
      </w:r>
      <w:r w:rsidR="009B4A44" w:rsidRPr="008861D8">
        <w:rPr>
          <w:rFonts w:ascii="Century Gothic" w:hAnsi="Century Gothic"/>
          <w:b/>
          <w:sz w:val="28"/>
          <w:szCs w:val="28"/>
        </w:rPr>
        <w:t>continue with any course of treatment already underway</w:t>
      </w:r>
      <w:r w:rsidR="009B4A44" w:rsidRPr="008861D8">
        <w:rPr>
          <w:rFonts w:ascii="Century Gothic" w:hAnsi="Century Gothic"/>
          <w:sz w:val="28"/>
          <w:szCs w:val="28"/>
        </w:rPr>
        <w:t xml:space="preserve"> </w:t>
      </w:r>
      <w:r w:rsidR="009B4A44" w:rsidRPr="008861D8">
        <w:rPr>
          <w:rFonts w:ascii="Century Gothic" w:hAnsi="Century Gothic"/>
          <w:b/>
          <w:sz w:val="28"/>
          <w:szCs w:val="28"/>
        </w:rPr>
        <w:t>for free</w:t>
      </w:r>
      <w:r w:rsidR="009B4A44" w:rsidRPr="008861D8">
        <w:rPr>
          <w:rFonts w:ascii="Century Gothic" w:hAnsi="Century Gothic"/>
          <w:sz w:val="28"/>
          <w:szCs w:val="28"/>
        </w:rPr>
        <w:t xml:space="preserve">. People </w:t>
      </w:r>
      <w:r w:rsidR="009B4A44" w:rsidRPr="008861D8">
        <w:rPr>
          <w:rFonts w:ascii="Century Gothic" w:hAnsi="Century Gothic" w:cs="Century Gothic"/>
          <w:b/>
          <w:sz w:val="28"/>
          <w:szCs w:val="28"/>
        </w:rPr>
        <w:t xml:space="preserve">under </w:t>
      </w:r>
      <w:r w:rsidR="009B4A44" w:rsidRPr="008861D8">
        <w:rPr>
          <w:rFonts w:ascii="Century Gothic" w:hAnsi="Century Gothic"/>
          <w:b/>
          <w:sz w:val="28"/>
          <w:szCs w:val="28"/>
        </w:rPr>
        <w:t xml:space="preserve">section 4(2) of the Immigration Act </w:t>
      </w:r>
      <w:r w:rsidR="00DE38CB" w:rsidRPr="008861D8">
        <w:rPr>
          <w:rFonts w:ascii="Century Gothic" w:hAnsi="Century Gothic"/>
          <w:sz w:val="28"/>
          <w:szCs w:val="28"/>
        </w:rPr>
        <w:t>(</w:t>
      </w:r>
      <w:hyperlink r:id="rId27" w:history="1">
        <w:r w:rsidR="00DE38CB" w:rsidRPr="001A1066">
          <w:rPr>
            <w:rStyle w:val="Hyperlink"/>
            <w:rFonts w:ascii="Century Gothic" w:hAnsi="Century Gothic"/>
            <w:i/>
            <w:color w:val="auto"/>
            <w:sz w:val="28"/>
            <w:szCs w:val="28"/>
          </w:rPr>
          <w:t>ASAP Factsheet</w:t>
        </w:r>
      </w:hyperlink>
      <w:r w:rsidR="00DE38CB" w:rsidRPr="008861D8">
        <w:rPr>
          <w:rFonts w:ascii="Century Gothic" w:hAnsi="Century Gothic"/>
          <w:i/>
          <w:sz w:val="28"/>
          <w:szCs w:val="28"/>
        </w:rPr>
        <w:t>)</w:t>
      </w:r>
      <w:r w:rsidR="009B4A44" w:rsidRPr="008861D8">
        <w:rPr>
          <w:rStyle w:val="EndnoteReference"/>
          <w:rFonts w:ascii="Century Gothic" w:hAnsi="Century Gothic"/>
          <w:sz w:val="28"/>
          <w:szCs w:val="28"/>
        </w:rPr>
        <w:endnoteReference w:id="10"/>
      </w:r>
      <w:r w:rsidR="009B4A44" w:rsidRPr="008861D8">
        <w:rPr>
          <w:rFonts w:ascii="Century Gothic" w:hAnsi="Century Gothic"/>
          <w:sz w:val="28"/>
          <w:szCs w:val="28"/>
        </w:rPr>
        <w:t xml:space="preserve">, including people whose physical or mental health means they cannot return home and people </w:t>
      </w:r>
      <w:r w:rsidR="009B4A44" w:rsidRPr="008861D8">
        <w:rPr>
          <w:rFonts w:ascii="Century Gothic" w:hAnsi="Century Gothic"/>
          <w:b/>
          <w:sz w:val="28"/>
          <w:szCs w:val="28"/>
        </w:rPr>
        <w:t>eligible to Local Authority care or social services</w:t>
      </w:r>
      <w:r w:rsidR="009B4A44" w:rsidRPr="008861D8">
        <w:rPr>
          <w:rFonts w:ascii="Century Gothic" w:hAnsi="Century Gothic"/>
          <w:sz w:val="28"/>
          <w:szCs w:val="28"/>
        </w:rPr>
        <w:t xml:space="preserve"> support (under part 1 of the Care Act 2014) are also </w:t>
      </w:r>
      <w:r w:rsidR="009B4A44" w:rsidRPr="008861D8">
        <w:rPr>
          <w:rFonts w:ascii="Century Gothic" w:hAnsi="Century Gothic"/>
          <w:b/>
          <w:sz w:val="28"/>
          <w:szCs w:val="28"/>
        </w:rPr>
        <w:t>entitled to free secondary care.</w:t>
      </w:r>
      <w:r w:rsidR="009B4A44" w:rsidRPr="008861D8">
        <w:rPr>
          <w:rFonts w:ascii="Century Gothic" w:hAnsi="Century Gothic"/>
          <w:sz w:val="28"/>
          <w:szCs w:val="28"/>
        </w:rPr>
        <w:t xml:space="preserve">  </w:t>
      </w:r>
      <w:r w:rsidR="009B4A44" w:rsidRPr="008861D8">
        <w:rPr>
          <w:rStyle w:val="Hyperlink"/>
          <w:rFonts w:ascii="Century Gothic" w:hAnsi="Century Gothic" w:cs="Century Gothic"/>
          <w:color w:val="auto"/>
          <w:sz w:val="28"/>
          <w:szCs w:val="28"/>
          <w:u w:val="none"/>
        </w:rPr>
        <w:t xml:space="preserve">In </w:t>
      </w:r>
      <w:r w:rsidR="009B4A44" w:rsidRPr="008861D8">
        <w:rPr>
          <w:rStyle w:val="Hyperlink"/>
          <w:rFonts w:ascii="Century Gothic" w:hAnsi="Century Gothic" w:cs="Century Gothic"/>
          <w:b/>
          <w:color w:val="auto"/>
          <w:sz w:val="28"/>
          <w:szCs w:val="28"/>
          <w:u w:val="none"/>
        </w:rPr>
        <w:t xml:space="preserve">Scotland and Wales all AS&amp;R, including NRPF, are exempt from charges </w:t>
      </w:r>
      <w:r w:rsidR="009B4A44" w:rsidRPr="008861D8">
        <w:rPr>
          <w:rStyle w:val="Hyperlink"/>
          <w:rFonts w:ascii="Century Gothic" w:hAnsi="Century Gothic" w:cs="Century Gothic"/>
          <w:color w:val="auto"/>
          <w:sz w:val="28"/>
          <w:szCs w:val="28"/>
          <w:u w:val="none"/>
        </w:rPr>
        <w:t>for healthcare and prescriptions.</w:t>
      </w:r>
    </w:p>
    <w:p w:rsidR="009B4A44" w:rsidRPr="008861D8" w:rsidRDefault="009B4A44" w:rsidP="00547103">
      <w:pPr>
        <w:jc w:val="center"/>
        <w:rPr>
          <w:rFonts w:ascii="Century Gothic" w:hAnsi="Century Gothic" w:cs="Century Gothic"/>
          <w:b/>
          <w:sz w:val="28"/>
          <w:szCs w:val="28"/>
        </w:rPr>
      </w:pPr>
      <w:r w:rsidRPr="008861D8">
        <w:rPr>
          <w:rFonts w:ascii="Century Gothic" w:hAnsi="Century Gothic" w:cs="Century Gothic"/>
          <w:b/>
          <w:sz w:val="28"/>
          <w:szCs w:val="28"/>
        </w:rPr>
        <w:t>Social Care</w:t>
      </w:r>
    </w:p>
    <w:p w:rsidR="009B4A44" w:rsidRPr="008861D8" w:rsidRDefault="006E126E" w:rsidP="00547103">
      <w:pPr>
        <w:rPr>
          <w:rFonts w:ascii="Century Gothic" w:hAnsi="Century Gothic" w:cs="Arial"/>
          <w:sz w:val="28"/>
          <w:szCs w:val="28"/>
        </w:rPr>
      </w:pPr>
      <w:hyperlink r:id="rId28" w:history="1">
        <w:r w:rsidR="009B4A44" w:rsidRPr="001A1066">
          <w:rPr>
            <w:rStyle w:val="Hyperlink"/>
            <w:rFonts w:ascii="Century Gothic" w:hAnsi="Century Gothic" w:cs="Century Gothic"/>
            <w:color w:val="auto"/>
            <w:sz w:val="28"/>
            <w:szCs w:val="28"/>
            <w:lang w:val="en-GB"/>
          </w:rPr>
          <w:t>The Care Act 2014</w:t>
        </w:r>
      </w:hyperlink>
      <w:r w:rsidR="009B4A44" w:rsidRPr="008861D8">
        <w:rPr>
          <w:rFonts w:ascii="Century Gothic" w:hAnsi="Century Gothic" w:cs="Century Gothic"/>
          <w:sz w:val="28"/>
          <w:szCs w:val="28"/>
          <w:lang w:val="en-GB"/>
        </w:rPr>
        <w:t xml:space="preserve"> means Local Authorities </w:t>
      </w:r>
      <w:r w:rsidR="009B4A44" w:rsidRPr="008861D8">
        <w:rPr>
          <w:rFonts w:ascii="Century Gothic" w:hAnsi="Century Gothic" w:cs="Century Gothic"/>
          <w:sz w:val="28"/>
          <w:szCs w:val="28"/>
        </w:rPr>
        <w:t>have</w:t>
      </w:r>
      <w:r w:rsidR="009B4A44" w:rsidRPr="008861D8">
        <w:rPr>
          <w:rFonts w:ascii="Century Gothic" w:hAnsi="Century Gothic" w:cs="Century Gothic"/>
          <w:sz w:val="28"/>
          <w:szCs w:val="28"/>
          <w:lang w:val="en-GB"/>
        </w:rPr>
        <w:t xml:space="preserve"> </w:t>
      </w:r>
      <w:r w:rsidR="009B4A44" w:rsidRPr="008861D8">
        <w:rPr>
          <w:rFonts w:ascii="Century Gothic" w:hAnsi="Century Gothic" w:cs="Century Gothic"/>
          <w:b/>
          <w:sz w:val="28"/>
          <w:szCs w:val="28"/>
          <w:lang w:val="en-GB"/>
        </w:rPr>
        <w:t>a duty</w:t>
      </w:r>
      <w:r w:rsidR="009B4A44" w:rsidRPr="008861D8">
        <w:rPr>
          <w:rFonts w:ascii="Century Gothic" w:hAnsi="Century Gothic" w:cs="Century Gothic"/>
          <w:b/>
          <w:sz w:val="28"/>
          <w:szCs w:val="28"/>
        </w:rPr>
        <w:t xml:space="preserve"> to</w:t>
      </w:r>
      <w:r w:rsidR="009B4A44" w:rsidRPr="008861D8">
        <w:rPr>
          <w:rFonts w:ascii="Century Gothic" w:hAnsi="Century Gothic" w:cs="Century Gothic"/>
          <w:sz w:val="28"/>
          <w:szCs w:val="28"/>
        </w:rPr>
        <w:t xml:space="preserve"> </w:t>
      </w:r>
      <w:r w:rsidR="009B4A44" w:rsidRPr="008861D8">
        <w:rPr>
          <w:rFonts w:ascii="Century Gothic" w:hAnsi="Century Gothic" w:cs="Century Gothic"/>
          <w:b/>
          <w:sz w:val="28"/>
          <w:szCs w:val="28"/>
          <w:lang w:val="en-GB"/>
        </w:rPr>
        <w:t xml:space="preserve">assess the needs of adults </w:t>
      </w:r>
      <w:r w:rsidR="009B4A44" w:rsidRPr="008861D8">
        <w:rPr>
          <w:rFonts w:ascii="Century Gothic" w:hAnsi="Century Gothic" w:cs="Century Gothic"/>
          <w:b/>
          <w:color w:val="303030"/>
          <w:sz w:val="28"/>
          <w:szCs w:val="28"/>
        </w:rPr>
        <w:t xml:space="preserve">who appear to require care and support </w:t>
      </w:r>
      <w:r w:rsidR="009B4A44" w:rsidRPr="008861D8">
        <w:rPr>
          <w:rFonts w:ascii="Century Gothic" w:hAnsi="Century Gothic" w:cs="Century Gothic"/>
          <w:color w:val="303030"/>
          <w:sz w:val="28"/>
          <w:szCs w:val="28"/>
        </w:rPr>
        <w:t>who are ‘ordinarily resident’</w:t>
      </w:r>
      <w:r w:rsidR="009B4A44" w:rsidRPr="008861D8">
        <w:rPr>
          <w:rFonts w:ascii="Century Gothic" w:hAnsi="Century Gothic" w:cs="Century Gothic"/>
          <w:b/>
          <w:color w:val="303030"/>
          <w:sz w:val="28"/>
          <w:szCs w:val="28"/>
        </w:rPr>
        <w:t>, regardless of</w:t>
      </w:r>
      <w:r w:rsidR="009B4A44" w:rsidRPr="008861D8">
        <w:rPr>
          <w:rFonts w:ascii="Century Gothic" w:hAnsi="Century Gothic" w:cs="Century Gothic"/>
          <w:color w:val="303030"/>
          <w:sz w:val="28"/>
          <w:szCs w:val="28"/>
        </w:rPr>
        <w:t xml:space="preserve"> </w:t>
      </w:r>
      <w:r w:rsidR="009B4A44" w:rsidRPr="008861D8">
        <w:rPr>
          <w:rFonts w:ascii="Century Gothic" w:hAnsi="Century Gothic" w:cs="Century Gothic"/>
          <w:b/>
          <w:color w:val="303030"/>
          <w:sz w:val="28"/>
          <w:szCs w:val="28"/>
          <w:lang w:val="en-GB"/>
        </w:rPr>
        <w:t xml:space="preserve">immigration status. </w:t>
      </w:r>
      <w:r w:rsidR="009B4A44" w:rsidRPr="008861D8">
        <w:rPr>
          <w:rFonts w:ascii="Century Gothic" w:hAnsi="Century Gothic" w:cs="Century Gothic"/>
          <w:b/>
          <w:color w:val="303030"/>
          <w:sz w:val="28"/>
          <w:szCs w:val="28"/>
          <w:lang w:val="en-GB"/>
        </w:rPr>
        <w:br/>
      </w:r>
    </w:p>
    <w:p w:rsidR="009B4A44" w:rsidRPr="008861D8" w:rsidRDefault="009B4A44" w:rsidP="00E17F01">
      <w:pPr>
        <w:rPr>
          <w:rFonts w:ascii="Century Gothic" w:hAnsi="Century Gothic" w:cs="Arial"/>
          <w:sz w:val="28"/>
          <w:szCs w:val="28"/>
        </w:rPr>
      </w:pPr>
      <w:r w:rsidRPr="008861D8">
        <w:rPr>
          <w:rFonts w:ascii="Century Gothic" w:hAnsi="Century Gothic" w:cs="Arial"/>
          <w:sz w:val="28"/>
          <w:szCs w:val="28"/>
        </w:rPr>
        <w:t>People entitled to support under the Care Act include many people with long-term health conditions;</w:t>
      </w:r>
      <w:r w:rsidRPr="008861D8">
        <w:rPr>
          <w:rFonts w:ascii="Century Gothic" w:hAnsi="Century Gothic" w:cs="Arial"/>
          <w:b/>
          <w:sz w:val="28"/>
          <w:szCs w:val="28"/>
        </w:rPr>
        <w:t xml:space="preserve"> those with mental health service needs, stroke survivors, people with learning difficulties and mobility and sensory impairments, people with HIV, cancer, </w:t>
      </w:r>
      <w:r w:rsidRPr="008861D8">
        <w:rPr>
          <w:rFonts w:ascii="Century Gothic" w:hAnsi="Century Gothic"/>
          <w:b/>
          <w:sz w:val="28"/>
          <w:szCs w:val="28"/>
        </w:rPr>
        <w:t>multiple sclerosis</w:t>
      </w:r>
      <w:r w:rsidRPr="008861D8">
        <w:rPr>
          <w:rFonts w:ascii="Century Gothic" w:hAnsi="Century Gothic"/>
          <w:sz w:val="28"/>
          <w:szCs w:val="28"/>
        </w:rPr>
        <w:t xml:space="preserve"> </w:t>
      </w:r>
      <w:r w:rsidRPr="008861D8">
        <w:rPr>
          <w:rFonts w:ascii="Century Gothic" w:hAnsi="Century Gothic" w:cs="Arial"/>
          <w:b/>
          <w:sz w:val="28"/>
          <w:szCs w:val="28"/>
        </w:rPr>
        <w:t>and palsy</w:t>
      </w:r>
      <w:r w:rsidRPr="008861D8">
        <w:rPr>
          <w:rFonts w:ascii="Century Gothic" w:hAnsi="Century Gothic" w:cs="Arial"/>
          <w:sz w:val="28"/>
          <w:szCs w:val="28"/>
        </w:rPr>
        <w:t xml:space="preserve">.   </w:t>
      </w:r>
    </w:p>
    <w:p w:rsidR="009B4A44" w:rsidRPr="008861D8" w:rsidRDefault="009B4A44" w:rsidP="00E35D57">
      <w:pPr>
        <w:rPr>
          <w:rFonts w:ascii="Century Gothic" w:hAnsi="Century Gothic" w:cs="Century Gothic"/>
          <w:color w:val="303030"/>
          <w:sz w:val="28"/>
          <w:szCs w:val="28"/>
          <w:lang w:val="en-GB"/>
        </w:rPr>
      </w:pPr>
      <w:r w:rsidRPr="008861D8">
        <w:rPr>
          <w:rFonts w:ascii="Century Gothic" w:hAnsi="Century Gothic" w:cs="Century Gothic"/>
          <w:color w:val="303030"/>
          <w:sz w:val="28"/>
          <w:szCs w:val="28"/>
          <w:lang w:val="en-GB"/>
        </w:rPr>
        <w:br/>
        <w:t xml:space="preserve">If assessed as having a need </w:t>
      </w:r>
      <w:r w:rsidRPr="008861D8">
        <w:rPr>
          <w:rFonts w:ascii="Century Gothic" w:hAnsi="Century Gothic" w:cs="Century Gothic"/>
          <w:b/>
          <w:color w:val="303030"/>
          <w:sz w:val="28"/>
          <w:szCs w:val="28"/>
          <w:lang w:val="en-GB"/>
        </w:rPr>
        <w:t>the Local Authority has an obligation to provide or fund appropriate support</w:t>
      </w:r>
      <w:r w:rsidRPr="008861D8">
        <w:rPr>
          <w:rFonts w:ascii="Century Gothic" w:hAnsi="Century Gothic" w:cs="Century Gothic"/>
          <w:color w:val="303030"/>
          <w:sz w:val="28"/>
          <w:szCs w:val="28"/>
          <w:lang w:val="en-GB"/>
        </w:rPr>
        <w:t xml:space="preserve">.  </w:t>
      </w:r>
      <w:r w:rsidRPr="008861D8">
        <w:rPr>
          <w:rFonts w:ascii="Century Gothic" w:hAnsi="Century Gothic" w:cs="Century Gothic"/>
          <w:color w:val="303030"/>
          <w:sz w:val="28"/>
          <w:szCs w:val="28"/>
          <w:lang w:val="en-GB"/>
        </w:rPr>
        <w:br/>
      </w:r>
    </w:p>
    <w:p w:rsidR="009B4A44" w:rsidRPr="008861D8" w:rsidRDefault="009B4A44" w:rsidP="00E35D57">
      <w:pPr>
        <w:rPr>
          <w:rFonts w:ascii="Century Gothic" w:hAnsi="Century Gothic" w:cs="Century Gothic"/>
          <w:color w:val="303030"/>
          <w:sz w:val="28"/>
          <w:szCs w:val="28"/>
          <w:lang w:val="en-GB"/>
        </w:rPr>
      </w:pPr>
      <w:r w:rsidRPr="008861D8">
        <w:rPr>
          <w:rFonts w:ascii="Century Gothic" w:hAnsi="Century Gothic" w:cs="Century Gothic"/>
          <w:color w:val="303030"/>
          <w:sz w:val="28"/>
          <w:szCs w:val="28"/>
          <w:lang w:val="en-GB"/>
        </w:rPr>
        <w:t xml:space="preserve">A copy of the assessment and decision should be given to the individual in writing. Local Authorities </w:t>
      </w:r>
      <w:r w:rsidRPr="008861D8">
        <w:rPr>
          <w:rFonts w:ascii="Century Gothic" w:hAnsi="Century Gothic" w:cs="Century Gothic"/>
          <w:b/>
          <w:color w:val="303030"/>
          <w:sz w:val="28"/>
          <w:szCs w:val="28"/>
          <w:lang w:val="en-GB"/>
        </w:rPr>
        <w:t>must also provide independent advocacy</w:t>
      </w:r>
      <w:r w:rsidRPr="008861D8">
        <w:rPr>
          <w:rFonts w:ascii="Century Gothic" w:hAnsi="Century Gothic" w:cs="Century Gothic"/>
          <w:color w:val="303030"/>
          <w:sz w:val="28"/>
          <w:szCs w:val="28"/>
          <w:lang w:val="en-GB"/>
        </w:rPr>
        <w:t xml:space="preserve"> so people can explain their needs.  </w:t>
      </w:r>
      <w:r w:rsidRPr="008861D8">
        <w:rPr>
          <w:rFonts w:ascii="Century Gothic" w:hAnsi="Century Gothic" w:cs="Century Gothic"/>
          <w:color w:val="303030"/>
          <w:sz w:val="28"/>
          <w:szCs w:val="28"/>
          <w:lang w:val="en-GB"/>
        </w:rPr>
        <w:br/>
      </w:r>
      <w:r w:rsidRPr="008861D8">
        <w:rPr>
          <w:rFonts w:ascii="Century Gothic" w:hAnsi="Century Gothic" w:cs="Century Gothic"/>
          <w:color w:val="303030"/>
          <w:sz w:val="28"/>
          <w:szCs w:val="28"/>
          <w:lang w:val="en-GB"/>
        </w:rPr>
        <w:lastRenderedPageBreak/>
        <w:br/>
        <w:t xml:space="preserve">Your </w:t>
      </w:r>
      <w:r w:rsidRPr="008861D8">
        <w:rPr>
          <w:rFonts w:ascii="Century Gothic" w:hAnsi="Century Gothic" w:cs="Century Gothic"/>
          <w:b/>
          <w:color w:val="303030"/>
          <w:sz w:val="28"/>
          <w:szCs w:val="28"/>
          <w:lang w:val="en-GB"/>
        </w:rPr>
        <w:t>local Deaf and Disabled People’s Organisation</w:t>
      </w:r>
      <w:r w:rsidRPr="008861D8">
        <w:rPr>
          <w:rStyle w:val="EndnoteReference"/>
          <w:rFonts w:ascii="Century Gothic" w:hAnsi="Century Gothic"/>
          <w:b/>
          <w:color w:val="303030"/>
          <w:sz w:val="28"/>
          <w:szCs w:val="28"/>
          <w:lang w:val="en-GB"/>
        </w:rPr>
        <w:endnoteReference w:id="11"/>
      </w:r>
      <w:r w:rsidRPr="008861D8">
        <w:rPr>
          <w:rFonts w:ascii="Century Gothic" w:hAnsi="Century Gothic" w:cs="Century Gothic"/>
          <w:b/>
          <w:color w:val="303030"/>
          <w:sz w:val="28"/>
          <w:szCs w:val="28"/>
          <w:lang w:val="en-GB"/>
        </w:rPr>
        <w:t xml:space="preserve"> (DDPO/ DPO),</w:t>
      </w:r>
      <w:r w:rsidRPr="008861D8">
        <w:rPr>
          <w:rFonts w:ascii="Century Gothic" w:hAnsi="Century Gothic" w:cs="Century Gothic"/>
          <w:color w:val="303030"/>
          <w:sz w:val="28"/>
          <w:szCs w:val="28"/>
          <w:lang w:val="en-GB"/>
        </w:rPr>
        <w:t xml:space="preserve"> or AgeUK for older people, can explain how your Local Authority applies the law and prepare for assessments. </w:t>
      </w:r>
      <w:r w:rsidRPr="008861D8">
        <w:rPr>
          <w:rFonts w:ascii="Century Gothic" w:hAnsi="Century Gothic" w:cs="Century Gothic"/>
          <w:i/>
          <w:color w:val="303030"/>
          <w:sz w:val="28"/>
          <w:szCs w:val="28"/>
          <w:lang w:val="en-GB"/>
        </w:rPr>
        <w:t>Inclusion London</w:t>
      </w:r>
      <w:r w:rsidRPr="008861D8">
        <w:rPr>
          <w:rFonts w:ascii="Century Gothic" w:hAnsi="Century Gothic" w:cs="Century Gothic"/>
          <w:color w:val="303030"/>
          <w:sz w:val="28"/>
          <w:szCs w:val="28"/>
          <w:lang w:val="en-GB"/>
        </w:rPr>
        <w:t xml:space="preserve"> have a </w:t>
      </w:r>
      <w:hyperlink r:id="rId29" w:history="1">
        <w:r w:rsidRPr="008861D8">
          <w:rPr>
            <w:rStyle w:val="Hyperlink"/>
            <w:rFonts w:ascii="Century Gothic" w:hAnsi="Century Gothic" w:cs="Century Gothic"/>
            <w:color w:val="auto"/>
            <w:sz w:val="28"/>
            <w:szCs w:val="28"/>
            <w:u w:val="none"/>
            <w:lang w:val="en-GB"/>
          </w:rPr>
          <w:t>list of DPOs</w:t>
        </w:r>
      </w:hyperlink>
      <w:r w:rsidRPr="008861D8">
        <w:rPr>
          <w:rFonts w:ascii="Century Gothic" w:hAnsi="Century Gothic" w:cs="Century Gothic"/>
          <w:sz w:val="28"/>
          <w:szCs w:val="28"/>
          <w:lang w:val="en-GB"/>
        </w:rPr>
        <w:t xml:space="preserve"> </w:t>
      </w:r>
      <w:r w:rsidRPr="008861D8">
        <w:rPr>
          <w:rFonts w:ascii="Century Gothic" w:hAnsi="Century Gothic" w:cs="Century Gothic"/>
          <w:color w:val="303030"/>
          <w:sz w:val="28"/>
          <w:szCs w:val="28"/>
          <w:lang w:val="en-GB"/>
        </w:rPr>
        <w:t xml:space="preserve">to help people access entitlements. </w:t>
      </w:r>
      <w:r w:rsidRPr="008861D8">
        <w:rPr>
          <w:rFonts w:ascii="Century Gothic" w:hAnsi="Century Gothic" w:cs="Century Gothic"/>
          <w:color w:val="303030"/>
          <w:sz w:val="28"/>
          <w:szCs w:val="28"/>
          <w:lang w:val="en-GB"/>
        </w:rPr>
        <w:br/>
      </w:r>
      <w:r w:rsidRPr="008861D8">
        <w:rPr>
          <w:rFonts w:ascii="Century Gothic" w:hAnsi="Century Gothic" w:cs="Century Gothic"/>
          <w:color w:val="303030"/>
          <w:sz w:val="28"/>
          <w:szCs w:val="28"/>
          <w:lang w:val="en-GB"/>
        </w:rPr>
        <w:br/>
        <w:t xml:space="preserve">In the Care Act examples of what can be provided to meet care needs are </w:t>
      </w:r>
      <w:r w:rsidRPr="008861D8">
        <w:rPr>
          <w:rFonts w:ascii="Century Gothic" w:hAnsi="Century Gothic" w:cs="Arial"/>
          <w:b/>
          <w:sz w:val="28"/>
          <w:szCs w:val="28"/>
        </w:rPr>
        <w:t>accommodation</w:t>
      </w:r>
      <w:r w:rsidRPr="008861D8">
        <w:rPr>
          <w:rFonts w:ascii="Century Gothic" w:hAnsi="Century Gothic" w:cs="Arial"/>
          <w:sz w:val="28"/>
          <w:szCs w:val="28"/>
        </w:rPr>
        <w:t xml:space="preserve">, care and </w:t>
      </w:r>
      <w:r w:rsidRPr="008861D8">
        <w:rPr>
          <w:rFonts w:ascii="Century Gothic" w:hAnsi="Century Gothic" w:cs="Arial"/>
          <w:b/>
          <w:sz w:val="28"/>
          <w:szCs w:val="28"/>
        </w:rPr>
        <w:t>support at home</w:t>
      </w:r>
      <w:r w:rsidRPr="008861D8">
        <w:rPr>
          <w:rFonts w:ascii="Century Gothic" w:hAnsi="Century Gothic" w:cs="Arial"/>
          <w:sz w:val="28"/>
          <w:szCs w:val="28"/>
        </w:rPr>
        <w:t xml:space="preserve"> or in the community, </w:t>
      </w:r>
      <w:r w:rsidRPr="008861D8">
        <w:rPr>
          <w:rFonts w:ascii="Century Gothic" w:hAnsi="Century Gothic" w:cs="Arial"/>
          <w:b/>
          <w:sz w:val="28"/>
          <w:szCs w:val="28"/>
          <w:lang w:val="en-GB"/>
        </w:rPr>
        <w:t>counselling</w:t>
      </w:r>
      <w:r w:rsidRPr="008861D8">
        <w:rPr>
          <w:rFonts w:ascii="Century Gothic" w:hAnsi="Century Gothic" w:cs="Arial"/>
          <w:b/>
          <w:sz w:val="28"/>
          <w:szCs w:val="28"/>
        </w:rPr>
        <w:t xml:space="preserve"> </w:t>
      </w:r>
      <w:r w:rsidRPr="008861D8">
        <w:rPr>
          <w:rFonts w:ascii="Century Gothic" w:hAnsi="Century Gothic" w:cs="Arial"/>
          <w:sz w:val="28"/>
          <w:szCs w:val="28"/>
        </w:rPr>
        <w:t xml:space="preserve">and social work, </w:t>
      </w:r>
      <w:r w:rsidRPr="008861D8">
        <w:rPr>
          <w:rFonts w:ascii="Century Gothic" w:hAnsi="Century Gothic" w:cs="Arial"/>
          <w:b/>
          <w:sz w:val="28"/>
          <w:szCs w:val="28"/>
        </w:rPr>
        <w:t>goods</w:t>
      </w:r>
      <w:r w:rsidRPr="008861D8">
        <w:rPr>
          <w:rFonts w:ascii="Century Gothic" w:hAnsi="Century Gothic" w:cs="Arial"/>
          <w:sz w:val="28"/>
          <w:szCs w:val="28"/>
        </w:rPr>
        <w:t>, facilities, and</w:t>
      </w:r>
      <w:r w:rsidRPr="008861D8">
        <w:rPr>
          <w:rFonts w:ascii="Century Gothic" w:hAnsi="Century Gothic" w:cs="Arial"/>
          <w:b/>
          <w:sz w:val="28"/>
          <w:szCs w:val="28"/>
        </w:rPr>
        <w:t xml:space="preserve"> advocacy</w:t>
      </w:r>
      <w:r w:rsidRPr="008861D8">
        <w:rPr>
          <w:rFonts w:ascii="Century Gothic" w:hAnsi="Century Gothic" w:cs="Arial"/>
          <w:sz w:val="28"/>
          <w:szCs w:val="28"/>
        </w:rPr>
        <w:t>.</w:t>
      </w:r>
    </w:p>
    <w:p w:rsidR="009B4A44" w:rsidRPr="008861D8" w:rsidRDefault="009B4A44" w:rsidP="009B1C76">
      <w:pPr>
        <w:rPr>
          <w:rFonts w:ascii="Century Gothic" w:hAnsi="Century Gothic" w:cs="Arial"/>
          <w:sz w:val="28"/>
          <w:szCs w:val="28"/>
        </w:rPr>
      </w:pPr>
    </w:p>
    <w:p w:rsidR="009B4A44" w:rsidRPr="008861D8" w:rsidRDefault="0032295A" w:rsidP="00B81032">
      <w:pPr>
        <w:rPr>
          <w:rFonts w:ascii="Century Gothic" w:hAnsi="Century Gothic" w:cs="Century Gothic"/>
          <w:sz w:val="28"/>
          <w:szCs w:val="28"/>
        </w:rPr>
      </w:pPr>
      <w:r w:rsidRPr="008861D8">
        <w:rPr>
          <w:noProof/>
          <w:sz w:val="28"/>
          <w:szCs w:val="28"/>
          <w:lang w:val="en-GB" w:eastAsia="en-GB"/>
        </w:rPr>
        <mc:AlternateContent>
          <mc:Choice Requires="wps">
            <w:drawing>
              <wp:anchor distT="0" distB="0" distL="114300" distR="114300" simplePos="0" relativeHeight="251651072" behindDoc="0" locked="0" layoutInCell="1" allowOverlap="1">
                <wp:simplePos x="0" y="0"/>
                <wp:positionH relativeFrom="margin">
                  <wp:posOffset>0</wp:posOffset>
                </wp:positionH>
                <wp:positionV relativeFrom="margin">
                  <wp:posOffset>4467225</wp:posOffset>
                </wp:positionV>
                <wp:extent cx="6886575" cy="3324225"/>
                <wp:effectExtent l="0" t="0" r="28575" b="28575"/>
                <wp:wrapSquare wrapText="bothSides"/>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3324225"/>
                        </a:xfrm>
                        <a:prstGeom prst="rect">
                          <a:avLst/>
                        </a:prstGeom>
                        <a:solidFill>
                          <a:srgbClr val="FFFFFF"/>
                        </a:solidFill>
                        <a:ln w="6350">
                          <a:solidFill>
                            <a:srgbClr val="000000"/>
                          </a:solidFill>
                          <a:miter lim="800000"/>
                          <a:headEnd/>
                          <a:tailEnd/>
                        </a:ln>
                      </wps:spPr>
                      <wps:txbx>
                        <w:txbxContent>
                          <w:p w:rsidR="001A1066" w:rsidRDefault="006E126E" w:rsidP="001A1066">
                            <w:pPr>
                              <w:pStyle w:val="NormalWeb"/>
                              <w:shd w:val="clear" w:color="auto" w:fill="FFFFFF"/>
                              <w:spacing w:before="120" w:beforeAutospacing="0" w:after="120" w:afterAutospacing="0"/>
                              <w:jc w:val="center"/>
                              <w:rPr>
                                <w:rStyle w:val="Hyperlink"/>
                                <w:rFonts w:ascii="Century Gothic" w:hAnsi="Century Gothic" w:cs="Arial"/>
                                <w:b/>
                                <w:color w:val="auto"/>
                                <w:sz w:val="28"/>
                                <w:szCs w:val="28"/>
                                <w:u w:val="none"/>
                              </w:rPr>
                            </w:pPr>
                            <w:hyperlink r:id="rId30" w:history="1">
                              <w:r w:rsidR="009B4A44" w:rsidRPr="001A1066">
                                <w:rPr>
                                  <w:rStyle w:val="Hyperlink"/>
                                  <w:rFonts w:ascii="Century Gothic" w:hAnsi="Century Gothic" w:cs="Arial"/>
                                  <w:b/>
                                  <w:color w:val="auto"/>
                                  <w:sz w:val="28"/>
                                  <w:szCs w:val="28"/>
                                  <w:u w:val="none"/>
                                </w:rPr>
                                <w:t>Care Act Case Law Example</w:t>
                              </w:r>
                            </w:hyperlink>
                          </w:p>
                          <w:p w:rsidR="009B4A44" w:rsidRPr="001A1066" w:rsidRDefault="009B4A44" w:rsidP="001A1066">
                            <w:pPr>
                              <w:pStyle w:val="NormalWeb"/>
                              <w:shd w:val="clear" w:color="auto" w:fill="FFFFFF"/>
                              <w:spacing w:before="120" w:beforeAutospacing="0" w:after="120" w:afterAutospacing="0"/>
                              <w:rPr>
                                <w:rFonts w:ascii="Century Gothic" w:hAnsi="Century Gothic" w:cs="Arial"/>
                                <w:sz w:val="28"/>
                                <w:szCs w:val="28"/>
                              </w:rPr>
                            </w:pPr>
                            <w:r w:rsidRPr="001A1066">
                              <w:rPr>
                                <w:rFonts w:ascii="Century Gothic" w:hAnsi="Century Gothic" w:cs="Arial"/>
                                <w:sz w:val="28"/>
                                <w:szCs w:val="28"/>
                              </w:rPr>
                              <w:t xml:space="preserve">“An asylum-seeker and survivor of torture… She has significant mental health and physical health problems. [Wilson’s] argued that LB Haringey had a duty to accommodate her under the Care Act 2014… On 4 August 2015, Mr John Bowers QC, sitting as Deputy Judge of the </w:t>
                            </w:r>
                            <w:r w:rsidRPr="001A1066">
                              <w:rPr>
                                <w:rFonts w:ascii="Century Gothic" w:hAnsi="Century Gothic" w:cs="Arial"/>
                                <w:b/>
                                <w:sz w:val="28"/>
                                <w:szCs w:val="28"/>
                              </w:rPr>
                              <w:t xml:space="preserve">High Court, quashed LB Haringey’s assessment of SG’s needs under the Care Act 2014, on the grounds that the assessment was conducted without an independent advocate and that it had not adequately considered the possibility of a duty to provide accommodation </w:t>
                            </w:r>
                            <w:r w:rsidRPr="001A1066">
                              <w:rPr>
                                <w:rFonts w:ascii="Century Gothic" w:hAnsi="Century Gothic" w:cs="Arial"/>
                                <w:sz w:val="28"/>
                                <w:szCs w:val="28"/>
                              </w:rPr>
                              <w:t xml:space="preserve">to meet SG’s needs. A new assessment is now underway”  </w:t>
                            </w:r>
                            <w:hyperlink r:id="rId31" w:history="1">
                              <w:r w:rsidRPr="001A1066">
                                <w:rPr>
                                  <w:rStyle w:val="Hyperlink"/>
                                  <w:rFonts w:ascii="Century Gothic" w:hAnsi="Century Gothic" w:cs="Arial"/>
                                  <w:color w:val="auto"/>
                                  <w:sz w:val="28"/>
                                  <w:szCs w:val="28"/>
                                </w:rPr>
                                <w:t>www.wilsonllp.co.uk</w:t>
                              </w:r>
                            </w:hyperlink>
                            <w:r w:rsidRPr="001A1066">
                              <w:rPr>
                                <w:rFonts w:ascii="Century Gothic" w:hAnsi="Century Gothic" w:cs="Arial"/>
                                <w:sz w:val="28"/>
                                <w:szCs w:val="28"/>
                              </w:rPr>
                              <w:br/>
                            </w:r>
                            <w:r w:rsidRPr="001A1066">
                              <w:rPr>
                                <w:rFonts w:ascii="Century Gothic" w:hAnsi="Century Gothic" w:cs="Arial"/>
                                <w:b/>
                                <w:sz w:val="28"/>
                                <w:szCs w:val="28"/>
                              </w:rPr>
                              <w:br/>
                            </w:r>
                            <w:r w:rsidRPr="001A1066">
                              <w:rPr>
                                <w:rFonts w:ascii="Century Gothic" w:hAnsi="Century Gothic" w:cs="Arial"/>
                                <w:sz w:val="28"/>
                                <w:szCs w:val="28"/>
                              </w:rPr>
                              <w:t>This case</w:t>
                            </w:r>
                            <w:r w:rsidRPr="001A1066">
                              <w:rPr>
                                <w:rFonts w:ascii="Century Gothic" w:hAnsi="Century Gothic" w:cs="Arial"/>
                                <w:b/>
                                <w:sz w:val="28"/>
                                <w:szCs w:val="28"/>
                              </w:rPr>
                              <w:t xml:space="preserve"> sets </w:t>
                            </w:r>
                            <w:r w:rsidR="00EC339F" w:rsidRPr="001A1066">
                              <w:rPr>
                                <w:rFonts w:ascii="Century Gothic" w:hAnsi="Century Gothic" w:cs="Arial"/>
                                <w:b/>
                                <w:sz w:val="28"/>
                                <w:szCs w:val="28"/>
                              </w:rPr>
                              <w:t xml:space="preserve">a </w:t>
                            </w:r>
                            <w:r w:rsidRPr="001A1066">
                              <w:rPr>
                                <w:rFonts w:ascii="Century Gothic" w:hAnsi="Century Gothic" w:cs="Arial"/>
                                <w:b/>
                                <w:sz w:val="28"/>
                                <w:szCs w:val="28"/>
                              </w:rPr>
                              <w:t xml:space="preserve">precedent </w:t>
                            </w:r>
                            <w:r w:rsidRPr="001A1066">
                              <w:rPr>
                                <w:rFonts w:ascii="Century Gothic" w:hAnsi="Century Gothic" w:cs="Arial"/>
                                <w:sz w:val="28"/>
                                <w:szCs w:val="28"/>
                              </w:rPr>
                              <w:t>for</w:t>
                            </w:r>
                            <w:r w:rsidRPr="001A1066">
                              <w:rPr>
                                <w:rFonts w:ascii="Century Gothic" w:hAnsi="Century Gothic" w:cs="Arial"/>
                                <w:b/>
                                <w:sz w:val="28"/>
                                <w:szCs w:val="28"/>
                              </w:rPr>
                              <w:t xml:space="preserve"> LA to provide housing and other support to people without immigration status</w:t>
                            </w:r>
                            <w:r w:rsidRPr="001A1066">
                              <w:rPr>
                                <w:rFonts w:ascii="Century Gothic" w:hAnsi="Century Gothic" w:cs="Arial"/>
                                <w:sz w:val="28"/>
                                <w:szCs w:val="28"/>
                              </w:rPr>
                              <w:t xml:space="preserve"> and to </w:t>
                            </w:r>
                            <w:r w:rsidRPr="001A1066">
                              <w:rPr>
                                <w:rFonts w:ascii="Century Gothic" w:hAnsi="Century Gothic" w:cs="Arial"/>
                                <w:b/>
                                <w:sz w:val="28"/>
                                <w:szCs w:val="28"/>
                              </w:rPr>
                              <w:t xml:space="preserve">provide independent advocacy </w:t>
                            </w:r>
                            <w:r w:rsidRPr="001A1066">
                              <w:rPr>
                                <w:rFonts w:ascii="Century Gothic" w:hAnsi="Century Gothic" w:cs="Arial"/>
                                <w:sz w:val="28"/>
                                <w:szCs w:val="28"/>
                              </w:rPr>
                              <w:t>to enable assessment of need.</w:t>
                            </w:r>
                            <w:r w:rsidRPr="001A1066">
                              <w:rPr>
                                <w:rFonts w:ascii="Century Gothic" w:hAnsi="Century Gothic"/>
                                <w:sz w:val="28"/>
                                <w:szCs w:val="2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8" type="#_x0000_t202" style="position:absolute;margin-left:0;margin-top:351.75pt;width:542.25pt;height:261.7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" strokeweight=".5pt">
                <v:textbox>
                  <w:txbxContent>
                    <w:p w:rsidR="001A1066" w:rsidRDefault="007A2CA5" w:rsidP="001A1066">
                      <w:pPr>
                        <w:pStyle w:val="NormalWeb"/>
                        <w:shd w:val="clear" w:color="auto" w:fill="FFFFFF"/>
                        <w:spacing w:before="120" w:beforeAutospacing="0" w:after="120" w:afterAutospacing="0"/>
                        <w:jc w:val="center"/>
                        <w:rPr>
                          <w:rStyle w:val="Hyperlink"/>
                          <w:rFonts w:ascii="Century Gothic" w:hAnsi="Century Gothic" w:cs="Arial"/>
                          <w:b/>
                          <w:color w:val="auto"/>
                          <w:sz w:val="28"/>
                          <w:szCs w:val="28"/>
                          <w:u w:val="none"/>
                        </w:rPr>
                      </w:pPr>
                      <w:hyperlink r:id="rId32" w:history="1">
                        <w:r w:rsidR="009B4A44" w:rsidRPr="001A1066">
                          <w:rPr>
                            <w:rStyle w:val="Hyperlink"/>
                            <w:rFonts w:ascii="Century Gothic" w:hAnsi="Century Gothic" w:cs="Arial"/>
                            <w:b/>
                            <w:color w:val="auto"/>
                            <w:sz w:val="28"/>
                            <w:szCs w:val="28"/>
                            <w:u w:val="none"/>
                          </w:rPr>
                          <w:t>Care Act Case Law Example</w:t>
                        </w:r>
                      </w:hyperlink>
                    </w:p>
                    <w:p w:rsidR="009B4A44" w:rsidRPr="001A1066" w:rsidRDefault="009B4A44" w:rsidP="001A1066">
                      <w:pPr>
                        <w:pStyle w:val="NormalWeb"/>
                        <w:shd w:val="clear" w:color="auto" w:fill="FFFFFF"/>
                        <w:spacing w:before="120" w:beforeAutospacing="0" w:after="120" w:afterAutospacing="0"/>
                        <w:rPr>
                          <w:rFonts w:ascii="Century Gothic" w:hAnsi="Century Gothic" w:cs="Arial"/>
                          <w:sz w:val="28"/>
                          <w:szCs w:val="28"/>
                        </w:rPr>
                      </w:pPr>
                      <w:r w:rsidRPr="001A1066">
                        <w:rPr>
                          <w:rFonts w:ascii="Century Gothic" w:hAnsi="Century Gothic" w:cs="Arial"/>
                          <w:sz w:val="28"/>
                          <w:szCs w:val="28"/>
                        </w:rPr>
                        <w:t xml:space="preserve">“An asylum-seeker and survivor of torture… She has significant mental health and physical health problems. [Wilson’s] argued that LB Haringey had a duty to accommodate her under the Care Act 2014… On 4 August 2015, Mr John Bowers QC, sitting as Deputy Judge of the </w:t>
                      </w:r>
                      <w:r w:rsidRPr="001A1066">
                        <w:rPr>
                          <w:rFonts w:ascii="Century Gothic" w:hAnsi="Century Gothic" w:cs="Arial"/>
                          <w:b/>
                          <w:sz w:val="28"/>
                          <w:szCs w:val="28"/>
                        </w:rPr>
                        <w:t xml:space="preserve">High Court, quashed LB Haringey’s assessment of SG’s needs under the Care Act 2014, on the grounds that the assessment was conducted without an independent advocate and that it had not adequately considered the possibility of a duty to provide accommodation </w:t>
                      </w:r>
                      <w:r w:rsidRPr="001A1066">
                        <w:rPr>
                          <w:rFonts w:ascii="Century Gothic" w:hAnsi="Century Gothic" w:cs="Arial"/>
                          <w:sz w:val="28"/>
                          <w:szCs w:val="28"/>
                        </w:rPr>
                        <w:t xml:space="preserve">to meet SG’s needs. A new assessment is now underway”  </w:t>
                      </w:r>
                      <w:hyperlink r:id="rId33" w:history="1">
                        <w:r w:rsidRPr="001A1066">
                          <w:rPr>
                            <w:rStyle w:val="Hyperlink"/>
                            <w:rFonts w:ascii="Century Gothic" w:hAnsi="Century Gothic" w:cs="Arial"/>
                            <w:color w:val="auto"/>
                            <w:sz w:val="28"/>
                            <w:szCs w:val="28"/>
                          </w:rPr>
                          <w:t>www.wilsonllp.co.uk</w:t>
                        </w:r>
                      </w:hyperlink>
                      <w:r w:rsidRPr="001A1066">
                        <w:rPr>
                          <w:rFonts w:ascii="Century Gothic" w:hAnsi="Century Gothic" w:cs="Arial"/>
                          <w:sz w:val="28"/>
                          <w:szCs w:val="28"/>
                        </w:rPr>
                        <w:br/>
                      </w:r>
                      <w:r w:rsidRPr="001A1066">
                        <w:rPr>
                          <w:rFonts w:ascii="Century Gothic" w:hAnsi="Century Gothic" w:cs="Arial"/>
                          <w:b/>
                          <w:sz w:val="28"/>
                          <w:szCs w:val="28"/>
                        </w:rPr>
                        <w:br/>
                      </w:r>
                      <w:r w:rsidRPr="001A1066">
                        <w:rPr>
                          <w:rFonts w:ascii="Century Gothic" w:hAnsi="Century Gothic" w:cs="Arial"/>
                          <w:sz w:val="28"/>
                          <w:szCs w:val="28"/>
                        </w:rPr>
                        <w:t>This case</w:t>
                      </w:r>
                      <w:r w:rsidRPr="001A1066">
                        <w:rPr>
                          <w:rFonts w:ascii="Century Gothic" w:hAnsi="Century Gothic" w:cs="Arial"/>
                          <w:b/>
                          <w:sz w:val="28"/>
                          <w:szCs w:val="28"/>
                        </w:rPr>
                        <w:t xml:space="preserve"> sets </w:t>
                      </w:r>
                      <w:r w:rsidR="00EC339F" w:rsidRPr="001A1066">
                        <w:rPr>
                          <w:rFonts w:ascii="Century Gothic" w:hAnsi="Century Gothic" w:cs="Arial"/>
                          <w:b/>
                          <w:sz w:val="28"/>
                          <w:szCs w:val="28"/>
                        </w:rPr>
                        <w:t xml:space="preserve">a </w:t>
                      </w:r>
                      <w:r w:rsidRPr="001A1066">
                        <w:rPr>
                          <w:rFonts w:ascii="Century Gothic" w:hAnsi="Century Gothic" w:cs="Arial"/>
                          <w:b/>
                          <w:sz w:val="28"/>
                          <w:szCs w:val="28"/>
                        </w:rPr>
                        <w:t xml:space="preserve">precedent </w:t>
                      </w:r>
                      <w:r w:rsidRPr="001A1066">
                        <w:rPr>
                          <w:rFonts w:ascii="Century Gothic" w:hAnsi="Century Gothic" w:cs="Arial"/>
                          <w:sz w:val="28"/>
                          <w:szCs w:val="28"/>
                        </w:rPr>
                        <w:t>for</w:t>
                      </w:r>
                      <w:r w:rsidRPr="001A1066">
                        <w:rPr>
                          <w:rFonts w:ascii="Century Gothic" w:hAnsi="Century Gothic" w:cs="Arial"/>
                          <w:b/>
                          <w:sz w:val="28"/>
                          <w:szCs w:val="28"/>
                        </w:rPr>
                        <w:t xml:space="preserve"> LA to provide housing and other support to people without immigration status</w:t>
                      </w:r>
                      <w:r w:rsidRPr="001A1066">
                        <w:rPr>
                          <w:rFonts w:ascii="Century Gothic" w:hAnsi="Century Gothic" w:cs="Arial"/>
                          <w:sz w:val="28"/>
                          <w:szCs w:val="28"/>
                        </w:rPr>
                        <w:t xml:space="preserve"> and to </w:t>
                      </w:r>
                      <w:r w:rsidRPr="001A1066">
                        <w:rPr>
                          <w:rFonts w:ascii="Century Gothic" w:hAnsi="Century Gothic" w:cs="Arial"/>
                          <w:b/>
                          <w:sz w:val="28"/>
                          <w:szCs w:val="28"/>
                        </w:rPr>
                        <w:t xml:space="preserve">provide independent advocacy </w:t>
                      </w:r>
                      <w:r w:rsidRPr="001A1066">
                        <w:rPr>
                          <w:rFonts w:ascii="Century Gothic" w:hAnsi="Century Gothic" w:cs="Arial"/>
                          <w:sz w:val="28"/>
                          <w:szCs w:val="28"/>
                        </w:rPr>
                        <w:t>to enable assessment of need.</w:t>
                      </w:r>
                      <w:r w:rsidRPr="001A1066">
                        <w:rPr>
                          <w:rFonts w:ascii="Century Gothic" w:hAnsi="Century Gothic"/>
                          <w:sz w:val="28"/>
                          <w:szCs w:val="28"/>
                        </w:rPr>
                        <w:br/>
                      </w:r>
                    </w:p>
                  </w:txbxContent>
                </v:textbox>
                <w10:wrap type="square" anchorx="margin" anchory="margin"/>
              </v:shape>
            </w:pict>
          </mc:Fallback>
        </mc:AlternateContent>
      </w:r>
      <w:r w:rsidR="009B4A44" w:rsidRPr="008861D8">
        <w:rPr>
          <w:rFonts w:ascii="Century Gothic" w:hAnsi="Century Gothic" w:cs="Century Gothic"/>
          <w:color w:val="303030"/>
          <w:sz w:val="28"/>
          <w:szCs w:val="28"/>
          <w:lang w:val="en-GB"/>
        </w:rPr>
        <w:t xml:space="preserve">Similar to registering with a GP, to be eligible for assessment </w:t>
      </w:r>
      <w:r w:rsidR="009B4A44" w:rsidRPr="008861D8">
        <w:rPr>
          <w:rFonts w:ascii="Century Gothic" w:hAnsi="Century Gothic" w:cs="Century Gothic"/>
          <w:b/>
          <w:sz w:val="28"/>
          <w:szCs w:val="28"/>
          <w:lang w:val="en-GB"/>
        </w:rPr>
        <w:t>a person must be ‘ordinarily resident’ in the Local Authority area</w:t>
      </w:r>
      <w:r w:rsidR="009B4A44" w:rsidRPr="008861D8">
        <w:rPr>
          <w:rFonts w:ascii="Century Gothic" w:hAnsi="Century Gothic" w:cs="Century Gothic"/>
          <w:sz w:val="28"/>
          <w:szCs w:val="28"/>
          <w:lang w:val="en-GB"/>
        </w:rPr>
        <w:t xml:space="preserve">, and may be asked to prove their connection to the area. </w:t>
      </w:r>
      <w:r w:rsidR="009B4A44" w:rsidRPr="008861D8">
        <w:rPr>
          <w:rFonts w:ascii="Century Gothic" w:hAnsi="Century Gothic"/>
          <w:sz w:val="28"/>
          <w:szCs w:val="28"/>
        </w:rPr>
        <w:br/>
      </w:r>
      <w:r w:rsidR="009B4A44" w:rsidRPr="008861D8">
        <w:rPr>
          <w:rFonts w:ascii="Century Gothic" w:hAnsi="Century Gothic"/>
          <w:sz w:val="28"/>
          <w:szCs w:val="28"/>
        </w:rPr>
        <w:br/>
      </w:r>
      <w:r w:rsidR="009B4A44" w:rsidRPr="008861D8">
        <w:rPr>
          <w:rFonts w:ascii="Century Gothic" w:hAnsi="Century Gothic" w:cs="Century Gothic"/>
          <w:sz w:val="28"/>
          <w:szCs w:val="28"/>
        </w:rPr>
        <w:t xml:space="preserve">Refused Asylum Seekers are </w:t>
      </w:r>
      <w:r w:rsidR="009B4A44" w:rsidRPr="008861D8">
        <w:rPr>
          <w:rFonts w:ascii="Century Gothic" w:hAnsi="Century Gothic" w:cs="Century Gothic"/>
          <w:b/>
          <w:sz w:val="28"/>
          <w:szCs w:val="28"/>
        </w:rPr>
        <w:t xml:space="preserve">not entitled to support </w:t>
      </w:r>
      <w:r w:rsidR="009B4A44" w:rsidRPr="008861D8">
        <w:rPr>
          <w:rFonts w:ascii="Century Gothic" w:hAnsi="Century Gothic" w:cs="Century Gothic"/>
          <w:sz w:val="28"/>
          <w:szCs w:val="28"/>
        </w:rPr>
        <w:t>if their health needs are</w:t>
      </w:r>
      <w:r w:rsidR="009B4A44" w:rsidRPr="008861D8">
        <w:rPr>
          <w:rFonts w:ascii="Century Gothic" w:hAnsi="Century Gothic" w:cs="Century Gothic"/>
          <w:b/>
          <w:sz w:val="28"/>
          <w:szCs w:val="28"/>
        </w:rPr>
        <w:t xml:space="preserve"> due to them becoming destitute</w:t>
      </w:r>
      <w:r w:rsidR="009B4A44" w:rsidRPr="008861D8">
        <w:rPr>
          <w:rFonts w:ascii="Century Gothic" w:hAnsi="Century Gothic" w:cs="Century Gothic"/>
          <w:sz w:val="28"/>
          <w:szCs w:val="28"/>
        </w:rPr>
        <w:t xml:space="preserve"> after their application was refused. Otherwise </w:t>
      </w:r>
      <w:r w:rsidR="009B4A44" w:rsidRPr="008861D8">
        <w:rPr>
          <w:rFonts w:ascii="Century Gothic" w:hAnsi="Century Gothic" w:cs="Century Gothic"/>
          <w:b/>
          <w:sz w:val="28"/>
          <w:szCs w:val="28"/>
        </w:rPr>
        <w:t>Refused Asylum Seekers should be assessed and supported under the Care Act in the same way as other UK citizens</w:t>
      </w:r>
      <w:r w:rsidR="009B4A44" w:rsidRPr="008861D8">
        <w:rPr>
          <w:rFonts w:ascii="Century Gothic" w:hAnsi="Century Gothic" w:cs="Century Gothic"/>
          <w:sz w:val="28"/>
          <w:szCs w:val="28"/>
        </w:rPr>
        <w:t xml:space="preserve"> (</w:t>
      </w:r>
      <w:hyperlink r:id="rId34" w:history="1">
        <w:r w:rsidR="009B4A44" w:rsidRPr="0032295A">
          <w:rPr>
            <w:rStyle w:val="Hyperlink"/>
            <w:rFonts w:ascii="Century Gothic" w:hAnsi="Century Gothic" w:cs="Century Gothic"/>
            <w:i/>
            <w:color w:val="auto"/>
            <w:sz w:val="28"/>
            <w:szCs w:val="28"/>
          </w:rPr>
          <w:t>NRPF Network</w:t>
        </w:r>
        <w:r w:rsidR="009B4A44" w:rsidRPr="0032295A">
          <w:rPr>
            <w:rStyle w:val="Hyperlink"/>
            <w:rFonts w:ascii="Century Gothic" w:hAnsi="Century Gothic" w:cs="Century Gothic"/>
            <w:color w:val="auto"/>
            <w:sz w:val="28"/>
            <w:szCs w:val="28"/>
          </w:rPr>
          <w:t xml:space="preserve"> guidance</w:t>
        </w:r>
      </w:hyperlink>
      <w:r w:rsidR="009B4A44" w:rsidRPr="008861D8">
        <w:rPr>
          <w:rFonts w:ascii="Century Gothic" w:hAnsi="Century Gothic" w:cs="Century Gothic"/>
          <w:sz w:val="28"/>
          <w:szCs w:val="28"/>
        </w:rPr>
        <w:t>)</w:t>
      </w:r>
      <w:r w:rsidR="009B4A44" w:rsidRPr="008861D8">
        <w:rPr>
          <w:rStyle w:val="EndnoteReference"/>
          <w:rFonts w:ascii="Century Gothic" w:hAnsi="Century Gothic"/>
          <w:sz w:val="28"/>
          <w:szCs w:val="28"/>
        </w:rPr>
        <w:endnoteReference w:id="12"/>
      </w:r>
      <w:r w:rsidR="009B4A44" w:rsidRPr="008861D8">
        <w:rPr>
          <w:rFonts w:ascii="Century Gothic" w:hAnsi="Century Gothic" w:cs="Century Gothic"/>
          <w:sz w:val="28"/>
          <w:szCs w:val="28"/>
        </w:rPr>
        <w:t>.</w:t>
      </w:r>
      <w:r w:rsidR="00084BE7">
        <w:rPr>
          <w:rFonts w:ascii="Century Gothic" w:hAnsi="Century Gothic" w:cs="Century Gothic"/>
          <w:sz w:val="28"/>
          <w:szCs w:val="28"/>
        </w:rPr>
        <w:t xml:space="preserve"> </w:t>
      </w:r>
      <w:r w:rsidR="009B4A44" w:rsidRPr="008861D8">
        <w:rPr>
          <w:rFonts w:ascii="Century Gothic" w:hAnsi="Century Gothic" w:cs="Century Gothic"/>
          <w:sz w:val="28"/>
          <w:szCs w:val="28"/>
          <w:lang w:val="en-GB"/>
        </w:rPr>
        <w:t>NRPF</w:t>
      </w:r>
      <w:r w:rsidR="009B4A44" w:rsidRPr="008861D8">
        <w:rPr>
          <w:rFonts w:ascii="Century Gothic" w:hAnsi="Century Gothic" w:cs="Century Gothic"/>
          <w:b/>
          <w:sz w:val="28"/>
          <w:szCs w:val="28"/>
          <w:lang w:val="en-GB"/>
        </w:rPr>
        <w:t xml:space="preserve"> carers/PAs should also be</w:t>
      </w:r>
      <w:r w:rsidR="009B4A44" w:rsidRPr="008861D8">
        <w:rPr>
          <w:rFonts w:ascii="Century Gothic" w:hAnsi="Century Gothic" w:cs="Century Gothic"/>
          <w:sz w:val="28"/>
          <w:szCs w:val="28"/>
          <w:lang w:val="en-GB"/>
        </w:rPr>
        <w:t xml:space="preserve"> </w:t>
      </w:r>
      <w:r w:rsidR="009B4A44" w:rsidRPr="008861D8">
        <w:rPr>
          <w:rFonts w:ascii="Century Gothic" w:hAnsi="Century Gothic" w:cs="Century Gothic"/>
          <w:b/>
          <w:sz w:val="28"/>
          <w:szCs w:val="28"/>
          <w:lang w:val="en-GB"/>
        </w:rPr>
        <w:t xml:space="preserve">assessed on need, under the Care Act, </w:t>
      </w:r>
      <w:r w:rsidR="009B4A44" w:rsidRPr="008861D8">
        <w:rPr>
          <w:rFonts w:ascii="Century Gothic" w:hAnsi="Century Gothic" w:cs="Century Gothic"/>
          <w:sz w:val="28"/>
          <w:szCs w:val="28"/>
          <w:lang w:val="en-GB"/>
        </w:rPr>
        <w:t>although they are not entitled to Carers Allowance.</w:t>
      </w:r>
      <w:r w:rsidR="009B4A44" w:rsidRPr="008861D8">
        <w:rPr>
          <w:rFonts w:ascii="Century Gothic" w:hAnsi="Century Gothic" w:cs="Century Gothic"/>
          <w:b/>
          <w:sz w:val="28"/>
          <w:szCs w:val="28"/>
          <w:lang w:val="en-GB"/>
        </w:rPr>
        <w:t xml:space="preserve"> </w:t>
      </w:r>
      <w:r w:rsidR="009B4A44" w:rsidRPr="008861D8">
        <w:rPr>
          <w:rFonts w:ascii="Century Gothic" w:hAnsi="Century Gothic" w:cs="Century Gothic"/>
          <w:sz w:val="28"/>
          <w:szCs w:val="28"/>
          <w:lang w:val="en-GB"/>
        </w:rPr>
        <w:br/>
      </w:r>
    </w:p>
    <w:p w:rsidR="00084BE7" w:rsidRDefault="009B4A44" w:rsidP="00084BE7">
      <w:pPr>
        <w:jc w:val="center"/>
        <w:rPr>
          <w:rFonts w:ascii="Century Gothic" w:hAnsi="Century Gothic" w:cs="Century Gothic"/>
          <w:b/>
          <w:sz w:val="28"/>
          <w:szCs w:val="28"/>
        </w:rPr>
      </w:pPr>
      <w:r w:rsidRPr="008861D8">
        <w:rPr>
          <w:rFonts w:ascii="Century Gothic" w:hAnsi="Century Gothic" w:cs="Century Gothic"/>
          <w:b/>
          <w:sz w:val="28"/>
          <w:szCs w:val="28"/>
        </w:rPr>
        <w:t>Disabled People’s Rights</w:t>
      </w:r>
    </w:p>
    <w:p w:rsidR="009B4A44" w:rsidRPr="008861D8" w:rsidRDefault="009B4A44" w:rsidP="00084BE7">
      <w:pPr>
        <w:rPr>
          <w:rFonts w:ascii="Century Gothic" w:hAnsi="Century Gothic" w:cs="Century Gothic"/>
          <w:sz w:val="28"/>
          <w:szCs w:val="28"/>
          <w:lang w:val="en-GB"/>
        </w:rPr>
      </w:pPr>
      <w:r w:rsidRPr="008861D8">
        <w:rPr>
          <w:rFonts w:ascii="Century Gothic" w:hAnsi="Century Gothic" w:cs="Century Gothic"/>
          <w:b/>
          <w:sz w:val="28"/>
          <w:szCs w:val="28"/>
          <w:lang w:val="en-GB"/>
        </w:rPr>
        <w:t>The Equality Act 2010 protects disabled people from discrimination</w:t>
      </w:r>
      <w:r w:rsidRPr="008861D8">
        <w:rPr>
          <w:rFonts w:ascii="Century Gothic" w:hAnsi="Century Gothic" w:cs="Century Gothic"/>
          <w:sz w:val="28"/>
          <w:szCs w:val="28"/>
          <w:lang w:val="en-GB"/>
        </w:rPr>
        <w:t xml:space="preserve"> </w:t>
      </w:r>
      <w:r w:rsidRPr="008861D8">
        <w:rPr>
          <w:rFonts w:ascii="Century Gothic" w:hAnsi="Century Gothic" w:cs="Century Gothic"/>
          <w:b/>
          <w:sz w:val="28"/>
          <w:szCs w:val="28"/>
          <w:lang w:val="en-GB"/>
        </w:rPr>
        <w:t>and creates a duty to make ‘reasonable adjustments’</w:t>
      </w:r>
      <w:r w:rsidRPr="008861D8">
        <w:rPr>
          <w:rStyle w:val="EndnoteReference"/>
          <w:rFonts w:ascii="Century Gothic" w:hAnsi="Century Gothic"/>
          <w:sz w:val="28"/>
          <w:szCs w:val="28"/>
          <w:lang w:val="en-GB"/>
        </w:rPr>
        <w:endnoteReference w:id="13"/>
      </w:r>
      <w:r w:rsidRPr="008861D8">
        <w:rPr>
          <w:rFonts w:ascii="Century Gothic" w:hAnsi="Century Gothic" w:cs="Century Gothic"/>
          <w:sz w:val="28"/>
          <w:szCs w:val="28"/>
          <w:lang w:val="en-GB"/>
        </w:rPr>
        <w:t xml:space="preserve"> to help disabled people overcome barriers. </w:t>
      </w:r>
      <w:r w:rsidRPr="008861D8">
        <w:rPr>
          <w:rFonts w:ascii="Century Gothic" w:hAnsi="Century Gothic" w:cs="Century Gothic"/>
          <w:sz w:val="28"/>
          <w:szCs w:val="28"/>
          <w:lang w:val="en-GB"/>
        </w:rPr>
        <w:br/>
      </w:r>
      <w:r w:rsidRPr="008861D8">
        <w:rPr>
          <w:rFonts w:ascii="Century Gothic" w:hAnsi="Century Gothic" w:cs="Century Gothic"/>
          <w:sz w:val="28"/>
          <w:szCs w:val="28"/>
          <w:lang w:val="en-GB"/>
        </w:rPr>
        <w:br/>
        <w:t>Whether an adjustment is ‘reasonable’ is usually decided by cost, and whilst the duty to make ‘reasonable adjustments’ is ‘anticipatory’</w:t>
      </w:r>
      <w:r w:rsidRPr="008861D8">
        <w:rPr>
          <w:rStyle w:val="EndnoteReference"/>
          <w:rFonts w:ascii="Century Gothic" w:hAnsi="Century Gothic"/>
          <w:sz w:val="28"/>
          <w:szCs w:val="28"/>
          <w:lang w:val="en-GB"/>
        </w:rPr>
        <w:endnoteReference w:id="14"/>
      </w:r>
      <w:r w:rsidRPr="008861D8">
        <w:rPr>
          <w:rFonts w:ascii="Century Gothic" w:hAnsi="Century Gothic" w:cs="Century Gothic"/>
          <w:sz w:val="28"/>
          <w:szCs w:val="28"/>
          <w:lang w:val="en-GB"/>
        </w:rPr>
        <w:t xml:space="preserve">, it can help to </w:t>
      </w:r>
      <w:r w:rsidRPr="008861D8">
        <w:rPr>
          <w:rFonts w:ascii="Century Gothic" w:hAnsi="Century Gothic" w:cs="Century Gothic"/>
          <w:sz w:val="28"/>
          <w:szCs w:val="28"/>
          <w:lang w:val="en-GB"/>
        </w:rPr>
        <w:lastRenderedPageBreak/>
        <w:t xml:space="preserve">suggest a few alternatives to </w:t>
      </w:r>
      <w:r w:rsidR="001473DE" w:rsidRPr="008861D8">
        <w:rPr>
          <w:rFonts w:ascii="Century Gothic" w:hAnsi="Century Gothic" w:cs="Century Gothic"/>
          <w:sz w:val="28"/>
          <w:szCs w:val="28"/>
          <w:lang w:val="en-GB"/>
        </w:rPr>
        <w:t>help</w:t>
      </w:r>
      <w:r w:rsidRPr="008861D8">
        <w:rPr>
          <w:rFonts w:ascii="Century Gothic" w:hAnsi="Century Gothic" w:cs="Century Gothic"/>
          <w:sz w:val="28"/>
          <w:szCs w:val="28"/>
          <w:lang w:val="en-GB"/>
        </w:rPr>
        <w:t xml:space="preserve"> organisations </w:t>
      </w:r>
      <w:r w:rsidR="001473DE" w:rsidRPr="008861D8">
        <w:rPr>
          <w:rFonts w:ascii="Century Gothic" w:hAnsi="Century Gothic" w:cs="Century Gothic"/>
          <w:sz w:val="28"/>
          <w:szCs w:val="28"/>
          <w:lang w:val="en-GB"/>
        </w:rPr>
        <w:t>meet</w:t>
      </w:r>
      <w:r w:rsidRPr="008861D8">
        <w:rPr>
          <w:rFonts w:ascii="Century Gothic" w:hAnsi="Century Gothic" w:cs="Century Gothic"/>
          <w:sz w:val="28"/>
          <w:szCs w:val="28"/>
          <w:lang w:val="en-GB"/>
        </w:rPr>
        <w:t xml:space="preserve"> the</w:t>
      </w:r>
      <w:r w:rsidR="001473DE" w:rsidRPr="008861D8">
        <w:rPr>
          <w:rFonts w:ascii="Century Gothic" w:hAnsi="Century Gothic" w:cs="Century Gothic"/>
          <w:sz w:val="28"/>
          <w:szCs w:val="28"/>
          <w:lang w:val="en-GB"/>
        </w:rPr>
        <w:t>ir</w:t>
      </w:r>
      <w:r w:rsidRPr="008861D8">
        <w:rPr>
          <w:rFonts w:ascii="Century Gothic" w:hAnsi="Century Gothic" w:cs="Century Gothic"/>
          <w:sz w:val="28"/>
          <w:szCs w:val="28"/>
          <w:lang w:val="en-GB"/>
        </w:rPr>
        <w:t xml:space="preserve"> duty.</w:t>
      </w:r>
      <w:r w:rsidRPr="008861D8">
        <w:rPr>
          <w:rFonts w:ascii="Century Gothic" w:hAnsi="Century Gothic" w:cs="Century Gothic"/>
          <w:sz w:val="28"/>
          <w:szCs w:val="28"/>
          <w:lang w:val="en-GB"/>
        </w:rPr>
        <w:br/>
      </w:r>
      <w:r w:rsidRPr="008861D8">
        <w:rPr>
          <w:rFonts w:ascii="Century Gothic" w:hAnsi="Century Gothic" w:cs="Century Gothic"/>
          <w:sz w:val="28"/>
          <w:szCs w:val="28"/>
          <w:lang w:val="en-GB"/>
        </w:rPr>
        <w:br/>
      </w:r>
      <w:r w:rsidRPr="008861D8">
        <w:rPr>
          <w:rFonts w:ascii="Century Gothic" w:hAnsi="Century Gothic" w:cs="Century Gothic"/>
          <w:b/>
          <w:sz w:val="28"/>
          <w:szCs w:val="28"/>
          <w:lang w:val="en-GB"/>
        </w:rPr>
        <w:t>Disabled and older people are also entitled to free and concessionary</w:t>
      </w:r>
      <w:r w:rsidRPr="008861D8">
        <w:rPr>
          <w:rFonts w:ascii="Century Gothic" w:hAnsi="Century Gothic" w:cs="Century Gothic"/>
          <w:sz w:val="28"/>
          <w:szCs w:val="28"/>
          <w:lang w:val="en-GB"/>
        </w:rPr>
        <w:t xml:space="preserve"> travel from their Local Authorities </w:t>
      </w:r>
      <w:r w:rsidR="00E436C6" w:rsidRPr="008861D8">
        <w:rPr>
          <w:rFonts w:ascii="Century Gothic" w:hAnsi="Century Gothic" w:cs="Century Gothic"/>
          <w:sz w:val="28"/>
          <w:szCs w:val="28"/>
          <w:lang w:val="en-GB"/>
        </w:rPr>
        <w:t xml:space="preserve">and public transport providers </w:t>
      </w:r>
      <w:r w:rsidRPr="008861D8">
        <w:rPr>
          <w:rFonts w:ascii="Century Gothic" w:hAnsi="Century Gothic" w:cs="Century Gothic"/>
          <w:sz w:val="28"/>
          <w:szCs w:val="28"/>
          <w:lang w:val="en-GB"/>
        </w:rPr>
        <w:t>(</w:t>
      </w:r>
      <w:hyperlink r:id="rId35" w:history="1">
        <w:r w:rsidRPr="00AC7C4A">
          <w:rPr>
            <w:rStyle w:val="Hyperlink"/>
            <w:rFonts w:ascii="Century Gothic" w:hAnsi="Century Gothic" w:cs="Century Gothic"/>
            <w:i/>
            <w:color w:val="auto"/>
            <w:sz w:val="28"/>
            <w:szCs w:val="28"/>
            <w:lang w:val="en-GB"/>
          </w:rPr>
          <w:t>HEAR</w:t>
        </w:r>
        <w:r w:rsidRPr="00AC7C4A">
          <w:rPr>
            <w:rStyle w:val="Hyperlink"/>
            <w:rFonts w:ascii="Century Gothic" w:hAnsi="Century Gothic" w:cs="Century Gothic"/>
            <w:color w:val="auto"/>
            <w:sz w:val="28"/>
            <w:szCs w:val="28"/>
            <w:lang w:val="en-GB"/>
          </w:rPr>
          <w:t xml:space="preserve"> </w:t>
        </w:r>
        <w:r w:rsidR="00680487" w:rsidRPr="00AC7C4A">
          <w:rPr>
            <w:rStyle w:val="Hyperlink"/>
            <w:rFonts w:ascii="Century Gothic" w:hAnsi="Century Gothic" w:cs="Century Gothic"/>
            <w:color w:val="auto"/>
            <w:sz w:val="28"/>
            <w:szCs w:val="28"/>
            <w:lang w:val="en-GB"/>
          </w:rPr>
          <w:t>b</w:t>
        </w:r>
        <w:r w:rsidRPr="00AC7C4A">
          <w:rPr>
            <w:rStyle w:val="Hyperlink"/>
            <w:rFonts w:ascii="Century Gothic" w:hAnsi="Century Gothic" w:cs="Century Gothic"/>
            <w:color w:val="auto"/>
            <w:sz w:val="28"/>
            <w:szCs w:val="28"/>
            <w:lang w:val="en-GB"/>
          </w:rPr>
          <w:t>riefing</w:t>
        </w:r>
        <w:r w:rsidR="005C2C6D" w:rsidRPr="00AC7C4A">
          <w:rPr>
            <w:rStyle w:val="Hyperlink"/>
            <w:rFonts w:ascii="Century Gothic" w:hAnsi="Century Gothic" w:cs="Century Gothic"/>
            <w:color w:val="auto"/>
            <w:sz w:val="28"/>
            <w:szCs w:val="28"/>
            <w:lang w:val="en-GB"/>
          </w:rPr>
          <w:t xml:space="preserve"> available on website</w:t>
        </w:r>
      </w:hyperlink>
      <w:r w:rsidRPr="008861D8">
        <w:rPr>
          <w:rFonts w:ascii="Century Gothic" w:hAnsi="Century Gothic" w:cs="Century Gothic"/>
          <w:sz w:val="28"/>
          <w:szCs w:val="28"/>
          <w:lang w:val="en-GB"/>
        </w:rPr>
        <w:t xml:space="preserve">). Every Local Authority has different eligibility (some include mental health service users and others) but concessionary transport </w:t>
      </w:r>
      <w:r w:rsidRPr="008861D8">
        <w:rPr>
          <w:rFonts w:ascii="Century Gothic" w:hAnsi="Century Gothic" w:cs="Century Gothic"/>
          <w:b/>
          <w:sz w:val="28"/>
          <w:szCs w:val="28"/>
          <w:lang w:val="en-GB"/>
        </w:rPr>
        <w:t xml:space="preserve">must be provided to all people with sensory impairments, mobility issues and </w:t>
      </w:r>
      <w:r w:rsidR="005813ED" w:rsidRPr="008861D8">
        <w:rPr>
          <w:noProof/>
          <w:sz w:val="28"/>
          <w:szCs w:val="28"/>
          <w:lang w:val="en-GB" w:eastAsia="en-GB"/>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margin">
                  <wp:posOffset>1885950</wp:posOffset>
                </wp:positionV>
                <wp:extent cx="6934200" cy="1428750"/>
                <wp:effectExtent l="0" t="0" r="19050" b="1905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1428750"/>
                        </a:xfrm>
                        <a:prstGeom prst="rect">
                          <a:avLst/>
                        </a:prstGeom>
                        <a:solidFill>
                          <a:srgbClr val="FFFFFF"/>
                        </a:solidFill>
                        <a:ln w="6350">
                          <a:solidFill>
                            <a:srgbClr val="000000"/>
                          </a:solidFill>
                          <a:miter lim="800000"/>
                          <a:headEnd/>
                          <a:tailEnd/>
                        </a:ln>
                      </wps:spPr>
                      <wps:txbx>
                        <w:txbxContent>
                          <w:p w:rsidR="00084BE7" w:rsidRDefault="009B4A44" w:rsidP="00976065">
                            <w:pPr>
                              <w:pStyle w:val="NormalWeb"/>
                              <w:shd w:val="clear" w:color="auto" w:fill="FFFFFF"/>
                              <w:spacing w:before="120" w:beforeAutospacing="0" w:after="120" w:afterAutospacing="0"/>
                              <w:jc w:val="center"/>
                              <w:rPr>
                                <w:rFonts w:ascii="Century Gothic" w:hAnsi="Century Gothic"/>
                                <w:b/>
                                <w:sz w:val="28"/>
                                <w:szCs w:val="16"/>
                              </w:rPr>
                            </w:pPr>
                            <w:r w:rsidRPr="00084BE7">
                              <w:rPr>
                                <w:rFonts w:ascii="Century Gothic" w:hAnsi="Century Gothic"/>
                                <w:b/>
                                <w:sz w:val="28"/>
                                <w:szCs w:val="16"/>
                              </w:rPr>
                              <w:t>Examples of Reasonable Adjustments</w:t>
                            </w:r>
                          </w:p>
                          <w:p w:rsidR="009B4A44" w:rsidRPr="00084BE7" w:rsidRDefault="009B4A44" w:rsidP="00084BE7">
                            <w:pPr>
                              <w:pStyle w:val="NormalWeb"/>
                              <w:shd w:val="clear" w:color="auto" w:fill="FFFFFF"/>
                              <w:spacing w:before="120" w:beforeAutospacing="0" w:after="120" w:afterAutospacing="0"/>
                              <w:rPr>
                                <w:rFonts w:ascii="Century Gothic" w:hAnsi="Century Gothic"/>
                                <w:b/>
                                <w:sz w:val="28"/>
                                <w:szCs w:val="16"/>
                              </w:rPr>
                            </w:pPr>
                            <w:r w:rsidRPr="00084BE7">
                              <w:rPr>
                                <w:rFonts w:ascii="Century Gothic" w:hAnsi="Century Gothic" w:cs="Century Gothic"/>
                                <w:sz w:val="28"/>
                                <w:szCs w:val="16"/>
                              </w:rPr>
                              <w:t xml:space="preserve">‘Reasonable adjustments’ can include a lift, ramp or step-free meeting place to overcome the barrier stairs for wheelchair users, the provision of a PA, notetaker or recording for someone with dyslexia, </w:t>
                            </w:r>
                            <w:r w:rsidRPr="00084BE7">
                              <w:rPr>
                                <w:rFonts w:ascii="Century Gothic" w:hAnsi="Century Gothic" w:cs="Century Gothic"/>
                                <w:b/>
                                <w:sz w:val="28"/>
                                <w:szCs w:val="16"/>
                              </w:rPr>
                              <w:t>plain English information, a</w:t>
                            </w:r>
                            <w:r w:rsidR="00C76D1D" w:rsidRPr="00084BE7">
                              <w:rPr>
                                <w:rFonts w:ascii="Century Gothic" w:hAnsi="Century Gothic" w:cs="Century Gothic"/>
                                <w:b/>
                                <w:sz w:val="28"/>
                                <w:szCs w:val="16"/>
                              </w:rPr>
                              <w:t xml:space="preserve"> quiet space</w:t>
                            </w:r>
                            <w:r w:rsidRPr="00084BE7">
                              <w:rPr>
                                <w:rFonts w:ascii="Century Gothic" w:hAnsi="Century Gothic" w:cs="Century Gothic"/>
                                <w:b/>
                                <w:sz w:val="28"/>
                                <w:szCs w:val="16"/>
                              </w:rPr>
                              <w:t xml:space="preserve"> or an advocate for someone with depression</w:t>
                            </w:r>
                            <w:r w:rsidRPr="00084BE7">
                              <w:rPr>
                                <w:rFonts w:ascii="Century Gothic" w:hAnsi="Century Gothic" w:cs="Century Gothic"/>
                                <w:sz w:val="28"/>
                                <w:szCs w:val="16"/>
                              </w:rPr>
                              <w:t xml:space="preserve">.  </w:t>
                            </w:r>
                            <w:r w:rsidRPr="00084BE7">
                              <w:rPr>
                                <w:rFonts w:ascii="Century Gothic" w:hAnsi="Century Gothic"/>
                                <w:sz w:val="28"/>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margin-left:0;margin-top:148.5pt;width:546pt;height:1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" strokeweight=".5pt">
                <v:textbox>
                  <w:txbxContent>
                    <w:p w:rsidR="00084BE7" w:rsidRDefault="009B4A44" w:rsidP="00976065">
                      <w:pPr>
                        <w:pStyle w:val="NormalWeb"/>
                        <w:shd w:val="clear" w:color="auto" w:fill="FFFFFF"/>
                        <w:spacing w:before="120" w:beforeAutospacing="0" w:after="120" w:afterAutospacing="0"/>
                        <w:jc w:val="center"/>
                        <w:rPr>
                          <w:rFonts w:ascii="Century Gothic" w:hAnsi="Century Gothic"/>
                          <w:b/>
                          <w:sz w:val="28"/>
                          <w:szCs w:val="16"/>
                        </w:rPr>
                      </w:pPr>
                      <w:r w:rsidRPr="00084BE7">
                        <w:rPr>
                          <w:rFonts w:ascii="Century Gothic" w:hAnsi="Century Gothic"/>
                          <w:b/>
                          <w:sz w:val="28"/>
                          <w:szCs w:val="16"/>
                        </w:rPr>
                        <w:t>Examples of Reasonable Adjustments</w:t>
                      </w:r>
                    </w:p>
                    <w:p w:rsidR="009B4A44" w:rsidRPr="00084BE7" w:rsidRDefault="009B4A44" w:rsidP="00084BE7">
                      <w:pPr>
                        <w:pStyle w:val="NormalWeb"/>
                        <w:shd w:val="clear" w:color="auto" w:fill="FFFFFF"/>
                        <w:spacing w:before="120" w:beforeAutospacing="0" w:after="120" w:afterAutospacing="0"/>
                        <w:rPr>
                          <w:rFonts w:ascii="Century Gothic" w:hAnsi="Century Gothic"/>
                          <w:b/>
                          <w:sz w:val="28"/>
                          <w:szCs w:val="16"/>
                        </w:rPr>
                      </w:pPr>
                      <w:r w:rsidRPr="00084BE7">
                        <w:rPr>
                          <w:rFonts w:ascii="Century Gothic" w:hAnsi="Century Gothic" w:cs="Century Gothic"/>
                          <w:sz w:val="28"/>
                          <w:szCs w:val="16"/>
                        </w:rPr>
                        <w:t xml:space="preserve">‘Reasonable adjustments’ can include a lift, ramp or step-free meeting place to overcome the barrier stairs for wheelchair users, the provision of a PA, notetaker or recording for someone with dyslexia, </w:t>
                      </w:r>
                      <w:r w:rsidRPr="00084BE7">
                        <w:rPr>
                          <w:rFonts w:ascii="Century Gothic" w:hAnsi="Century Gothic" w:cs="Century Gothic"/>
                          <w:b/>
                          <w:sz w:val="28"/>
                          <w:szCs w:val="16"/>
                        </w:rPr>
                        <w:t>plain English information, a</w:t>
                      </w:r>
                      <w:r w:rsidR="00C76D1D" w:rsidRPr="00084BE7">
                        <w:rPr>
                          <w:rFonts w:ascii="Century Gothic" w:hAnsi="Century Gothic" w:cs="Century Gothic"/>
                          <w:b/>
                          <w:sz w:val="28"/>
                          <w:szCs w:val="16"/>
                        </w:rPr>
                        <w:t xml:space="preserve"> quiet space</w:t>
                      </w:r>
                      <w:r w:rsidRPr="00084BE7">
                        <w:rPr>
                          <w:rFonts w:ascii="Century Gothic" w:hAnsi="Century Gothic" w:cs="Century Gothic"/>
                          <w:b/>
                          <w:sz w:val="28"/>
                          <w:szCs w:val="16"/>
                        </w:rPr>
                        <w:t xml:space="preserve"> or an advocate for someone with depression</w:t>
                      </w:r>
                      <w:r w:rsidRPr="00084BE7">
                        <w:rPr>
                          <w:rFonts w:ascii="Century Gothic" w:hAnsi="Century Gothic" w:cs="Century Gothic"/>
                          <w:sz w:val="28"/>
                          <w:szCs w:val="16"/>
                        </w:rPr>
                        <w:t xml:space="preserve">.  </w:t>
                      </w:r>
                      <w:r w:rsidRPr="00084BE7">
                        <w:rPr>
                          <w:rFonts w:ascii="Century Gothic" w:hAnsi="Century Gothic"/>
                          <w:sz w:val="28"/>
                          <w:szCs w:val="16"/>
                        </w:rPr>
                        <w:br/>
                      </w:r>
                    </w:p>
                  </w:txbxContent>
                </v:textbox>
                <w10:wrap type="square" anchorx="margin" anchory="margin"/>
              </v:shape>
            </w:pict>
          </mc:Fallback>
        </mc:AlternateContent>
      </w:r>
      <w:r w:rsidRPr="008861D8">
        <w:rPr>
          <w:rFonts w:ascii="Century Gothic" w:hAnsi="Century Gothic" w:cs="Century Gothic"/>
          <w:b/>
          <w:sz w:val="28"/>
          <w:szCs w:val="28"/>
          <w:lang w:val="en-GB"/>
        </w:rPr>
        <w:t>learning difficulties regardless of immigration status under the Transport Act</w:t>
      </w:r>
      <w:r w:rsidRPr="008861D8">
        <w:rPr>
          <w:rFonts w:ascii="Century Gothic" w:hAnsi="Century Gothic" w:cs="Century Gothic"/>
          <w:sz w:val="28"/>
          <w:szCs w:val="28"/>
          <w:lang w:val="en-GB"/>
        </w:rPr>
        <w:t xml:space="preserve">. </w:t>
      </w:r>
    </w:p>
    <w:p w:rsidR="009B4A44" w:rsidRPr="008861D8" w:rsidRDefault="009B4A44" w:rsidP="002C643F">
      <w:pPr>
        <w:autoSpaceDE w:val="0"/>
        <w:autoSpaceDN w:val="0"/>
        <w:adjustRightInd w:val="0"/>
        <w:rPr>
          <w:rFonts w:ascii="Century Gothic" w:hAnsi="Century Gothic" w:cs="Century Gothic"/>
          <w:sz w:val="28"/>
          <w:szCs w:val="28"/>
          <w:lang w:val="en-GB"/>
        </w:rPr>
      </w:pPr>
    </w:p>
    <w:p w:rsidR="009B4A44" w:rsidRPr="008861D8" w:rsidRDefault="009B4A44" w:rsidP="005813ED">
      <w:pPr>
        <w:autoSpaceDE w:val="0"/>
        <w:autoSpaceDN w:val="0"/>
        <w:adjustRightInd w:val="0"/>
        <w:jc w:val="center"/>
        <w:rPr>
          <w:rFonts w:ascii="Century Gothic" w:hAnsi="Century Gothic" w:cs="Century Gothic"/>
          <w:b/>
          <w:sz w:val="28"/>
          <w:szCs w:val="28"/>
          <w:lang w:val="en-GB"/>
        </w:rPr>
      </w:pPr>
      <w:r w:rsidRPr="008861D8">
        <w:rPr>
          <w:rFonts w:ascii="Century Gothic" w:hAnsi="Century Gothic" w:cs="Century Gothic"/>
          <w:b/>
          <w:sz w:val="28"/>
          <w:szCs w:val="28"/>
          <w:lang w:val="en-GB"/>
        </w:rPr>
        <w:t>Glossary, Summary and Highlights</w:t>
      </w:r>
      <w:r w:rsidRPr="008861D8">
        <w:rPr>
          <w:rFonts w:ascii="Century Gothic" w:hAnsi="Century Gothic" w:cs="Century Gothic"/>
          <w:b/>
          <w:sz w:val="28"/>
          <w:szCs w:val="28"/>
          <w:lang w:val="en-GB"/>
        </w:rPr>
        <w:br/>
      </w:r>
    </w:p>
    <w:p w:rsidR="009B4A44" w:rsidRPr="008861D8" w:rsidRDefault="009B4A44" w:rsidP="00E069D3">
      <w:pPr>
        <w:numPr>
          <w:ilvl w:val="0"/>
          <w:numId w:val="7"/>
        </w:numPr>
        <w:autoSpaceDE w:val="0"/>
        <w:autoSpaceDN w:val="0"/>
        <w:adjustRightInd w:val="0"/>
        <w:rPr>
          <w:rFonts w:ascii="Century Gothic" w:hAnsi="Century Gothic" w:cs="Century Gothic"/>
          <w:sz w:val="28"/>
          <w:szCs w:val="28"/>
          <w:lang w:val="en-GB"/>
        </w:rPr>
      </w:pPr>
      <w:r w:rsidRPr="008861D8">
        <w:rPr>
          <w:rFonts w:ascii="Century Gothic" w:hAnsi="Century Gothic" w:cs="Century Gothic"/>
          <w:sz w:val="28"/>
          <w:szCs w:val="28"/>
          <w:lang w:val="en-GB"/>
        </w:rPr>
        <w:t xml:space="preserve">This </w:t>
      </w:r>
      <w:r w:rsidRPr="008861D8">
        <w:rPr>
          <w:rFonts w:ascii="Century Gothic" w:hAnsi="Century Gothic" w:cs="Century Gothic"/>
          <w:b/>
          <w:sz w:val="28"/>
          <w:szCs w:val="28"/>
          <w:lang w:val="en-GB"/>
        </w:rPr>
        <w:t>document is not meant as legal advice</w:t>
      </w:r>
      <w:r w:rsidRPr="008861D8">
        <w:rPr>
          <w:rFonts w:ascii="Century Gothic" w:hAnsi="Century Gothic" w:cs="Century Gothic"/>
          <w:sz w:val="28"/>
          <w:szCs w:val="28"/>
          <w:lang w:val="en-GB"/>
        </w:rPr>
        <w:t>. Instead it highlights</w:t>
      </w:r>
      <w:r w:rsidRPr="008861D8">
        <w:rPr>
          <w:rFonts w:ascii="Century Gothic" w:hAnsi="Century Gothic" w:cs="Century Gothic"/>
          <w:b/>
          <w:sz w:val="28"/>
          <w:szCs w:val="28"/>
          <w:lang w:val="en-GB"/>
        </w:rPr>
        <w:t xml:space="preserve"> some rights, entitlements and misconceptions </w:t>
      </w:r>
      <w:r w:rsidRPr="008861D8">
        <w:rPr>
          <w:rFonts w:ascii="Century Gothic" w:hAnsi="Century Gothic" w:cs="Century Gothic"/>
          <w:sz w:val="28"/>
          <w:szCs w:val="28"/>
          <w:lang w:val="en-GB"/>
        </w:rPr>
        <w:t xml:space="preserve">about disabled refugees, asylum seekers and NRPF in the UK. </w:t>
      </w:r>
    </w:p>
    <w:p w:rsidR="009B4A44" w:rsidRPr="008861D8" w:rsidRDefault="009B4A44" w:rsidP="00E069D3">
      <w:pPr>
        <w:numPr>
          <w:ilvl w:val="0"/>
          <w:numId w:val="7"/>
        </w:numPr>
        <w:autoSpaceDE w:val="0"/>
        <w:autoSpaceDN w:val="0"/>
        <w:adjustRightInd w:val="0"/>
        <w:rPr>
          <w:rFonts w:ascii="Century Gothic" w:hAnsi="Century Gothic" w:cs="Century Gothic"/>
          <w:b/>
          <w:sz w:val="28"/>
          <w:szCs w:val="28"/>
          <w:lang w:val="en-GB"/>
        </w:rPr>
      </w:pPr>
      <w:r w:rsidRPr="008861D8">
        <w:rPr>
          <w:rFonts w:ascii="Century Gothic" w:hAnsi="Century Gothic" w:cs="Century Gothic"/>
          <w:b/>
          <w:sz w:val="28"/>
          <w:szCs w:val="28"/>
          <w:lang w:val="en-GB"/>
        </w:rPr>
        <w:t xml:space="preserve">Immigration law is complex; always get specialist advice. </w:t>
      </w:r>
    </w:p>
    <w:p w:rsidR="009B4A44" w:rsidRPr="008861D8" w:rsidRDefault="009B4A44" w:rsidP="00E069D3">
      <w:pPr>
        <w:numPr>
          <w:ilvl w:val="0"/>
          <w:numId w:val="7"/>
        </w:numPr>
        <w:rPr>
          <w:rFonts w:ascii="Century Gothic" w:hAnsi="Century Gothic" w:cs="Century Gothic"/>
          <w:sz w:val="28"/>
          <w:szCs w:val="28"/>
          <w:lang w:val="en-GB"/>
        </w:rPr>
      </w:pPr>
      <w:r w:rsidRPr="008861D8">
        <w:rPr>
          <w:rFonts w:ascii="Century Gothic" w:hAnsi="Century Gothic" w:cs="Century Gothic"/>
          <w:b/>
          <w:sz w:val="28"/>
          <w:szCs w:val="28"/>
          <w:lang w:val="en-GB"/>
        </w:rPr>
        <w:t>Ask for an interpreter in your community language</w:t>
      </w:r>
      <w:r w:rsidRPr="008861D8">
        <w:rPr>
          <w:rFonts w:ascii="Century Gothic" w:hAnsi="Century Gothic" w:cs="Century Gothic"/>
          <w:sz w:val="28"/>
          <w:szCs w:val="28"/>
          <w:lang w:val="en-GB"/>
        </w:rPr>
        <w:t xml:space="preserve"> to help access health services. Relying on family/ friends to translate breaches privacy and can cause trauma.</w:t>
      </w:r>
    </w:p>
    <w:p w:rsidR="009B4A44" w:rsidRPr="008861D8" w:rsidRDefault="009B4A44" w:rsidP="00E069D3">
      <w:pPr>
        <w:numPr>
          <w:ilvl w:val="0"/>
          <w:numId w:val="7"/>
        </w:numPr>
        <w:autoSpaceDE w:val="0"/>
        <w:autoSpaceDN w:val="0"/>
        <w:adjustRightInd w:val="0"/>
        <w:rPr>
          <w:rFonts w:ascii="Century Gothic" w:hAnsi="Century Gothic" w:cs="Century Gothic"/>
          <w:sz w:val="28"/>
          <w:szCs w:val="28"/>
          <w:lang w:val="en-GB"/>
        </w:rPr>
      </w:pPr>
      <w:r w:rsidRPr="008861D8">
        <w:rPr>
          <w:rFonts w:ascii="Century Gothic" w:hAnsi="Century Gothic" w:cs="Century Gothic"/>
          <w:b/>
          <w:sz w:val="28"/>
          <w:szCs w:val="28"/>
          <w:lang w:val="en-GB"/>
        </w:rPr>
        <w:t>Ask for an independent or peer advocate</w:t>
      </w:r>
      <w:r w:rsidRPr="008861D8">
        <w:rPr>
          <w:rFonts w:ascii="Century Gothic" w:hAnsi="Century Gothic" w:cs="Century Gothic"/>
          <w:sz w:val="28"/>
          <w:szCs w:val="28"/>
          <w:lang w:val="en-GB"/>
        </w:rPr>
        <w:t xml:space="preserve">. </w:t>
      </w:r>
      <w:r w:rsidRPr="008861D8">
        <w:rPr>
          <w:rFonts w:ascii="Century Gothic" w:hAnsi="Century Gothic" w:cs="Century Gothic"/>
          <w:b/>
          <w:sz w:val="28"/>
          <w:szCs w:val="28"/>
          <w:lang w:val="en-GB"/>
        </w:rPr>
        <w:t>DDPOs</w:t>
      </w:r>
      <w:r w:rsidRPr="008861D8">
        <w:rPr>
          <w:rFonts w:ascii="Century Gothic" w:hAnsi="Century Gothic" w:cs="Century Gothic"/>
          <w:sz w:val="28"/>
          <w:szCs w:val="28"/>
          <w:lang w:val="en-GB"/>
        </w:rPr>
        <w:t xml:space="preserve"> </w:t>
      </w:r>
      <w:r w:rsidR="00E33614" w:rsidRPr="008861D8">
        <w:rPr>
          <w:rFonts w:ascii="Century Gothic" w:hAnsi="Century Gothic" w:cs="Century Gothic"/>
          <w:sz w:val="28"/>
          <w:szCs w:val="28"/>
          <w:lang w:val="en-GB"/>
        </w:rPr>
        <w:t xml:space="preserve">usually </w:t>
      </w:r>
      <w:r w:rsidRPr="008861D8">
        <w:rPr>
          <w:rFonts w:ascii="Century Gothic" w:hAnsi="Century Gothic" w:cs="Century Gothic"/>
          <w:sz w:val="28"/>
          <w:szCs w:val="28"/>
          <w:lang w:val="en-GB"/>
        </w:rPr>
        <w:t xml:space="preserve">know local advocates and sign language interpreters. </w:t>
      </w:r>
    </w:p>
    <w:p w:rsidR="009B4A44" w:rsidRPr="008861D8" w:rsidRDefault="009B4A44" w:rsidP="00310E00">
      <w:pPr>
        <w:numPr>
          <w:ilvl w:val="0"/>
          <w:numId w:val="7"/>
        </w:numPr>
        <w:rPr>
          <w:rFonts w:ascii="Century Gothic" w:hAnsi="Century Gothic" w:cs="Century Gothic"/>
          <w:sz w:val="28"/>
          <w:szCs w:val="28"/>
        </w:rPr>
      </w:pPr>
      <w:r w:rsidRPr="008861D8">
        <w:rPr>
          <w:rFonts w:ascii="Century Gothic" w:hAnsi="Century Gothic" w:cs="Century Gothic"/>
          <w:sz w:val="28"/>
          <w:szCs w:val="28"/>
          <w:lang w:val="en-GB"/>
        </w:rPr>
        <w:t xml:space="preserve">Health and social care has </w:t>
      </w:r>
      <w:r w:rsidRPr="008861D8">
        <w:rPr>
          <w:rFonts w:ascii="Century Gothic" w:hAnsi="Century Gothic" w:cs="Century Gothic"/>
          <w:b/>
          <w:sz w:val="28"/>
          <w:szCs w:val="28"/>
          <w:lang w:val="en-GB"/>
        </w:rPr>
        <w:t>become harder for everyone to access, but decisions can be challenged</w:t>
      </w:r>
      <w:r w:rsidRPr="008861D8">
        <w:rPr>
          <w:rFonts w:ascii="Century Gothic" w:hAnsi="Century Gothic" w:cs="Century Gothic"/>
          <w:sz w:val="28"/>
          <w:szCs w:val="28"/>
          <w:lang w:val="en-GB"/>
        </w:rPr>
        <w:t xml:space="preserve">. </w:t>
      </w:r>
    </w:p>
    <w:p w:rsidR="009B4A44" w:rsidRPr="008861D8" w:rsidRDefault="009B4A44" w:rsidP="00310E00">
      <w:pPr>
        <w:numPr>
          <w:ilvl w:val="0"/>
          <w:numId w:val="7"/>
        </w:numPr>
        <w:rPr>
          <w:rFonts w:ascii="Century Gothic" w:hAnsi="Century Gothic" w:cs="Century Gothic"/>
          <w:sz w:val="28"/>
          <w:szCs w:val="28"/>
        </w:rPr>
      </w:pPr>
      <w:r w:rsidRPr="008861D8">
        <w:rPr>
          <w:rFonts w:ascii="Century Gothic" w:hAnsi="Century Gothic" w:cs="Century Gothic"/>
          <w:sz w:val="28"/>
          <w:szCs w:val="28"/>
          <w:lang w:val="en-GB"/>
        </w:rPr>
        <w:t xml:space="preserve">The table below </w:t>
      </w:r>
      <w:r w:rsidR="00EF51CB" w:rsidRPr="008861D8">
        <w:rPr>
          <w:rFonts w:ascii="Century Gothic" w:hAnsi="Century Gothic" w:cs="Century Gothic"/>
          <w:sz w:val="28"/>
          <w:szCs w:val="28"/>
          <w:lang w:val="en-GB"/>
        </w:rPr>
        <w:t xml:space="preserve">is not for </w:t>
      </w:r>
      <w:r w:rsidR="003A693E" w:rsidRPr="008861D8">
        <w:rPr>
          <w:rFonts w:ascii="Century Gothic" w:hAnsi="Century Gothic" w:cs="Century Gothic"/>
          <w:b/>
          <w:sz w:val="28"/>
          <w:szCs w:val="28"/>
          <w:lang w:val="en-GB"/>
        </w:rPr>
        <w:t xml:space="preserve">Scotland or Wales where </w:t>
      </w:r>
      <w:r w:rsidRPr="008861D8">
        <w:rPr>
          <w:rFonts w:ascii="Century Gothic" w:hAnsi="Century Gothic" w:cs="Century Gothic"/>
          <w:b/>
          <w:sz w:val="28"/>
          <w:szCs w:val="28"/>
          <w:lang w:val="en-GB"/>
        </w:rPr>
        <w:t xml:space="preserve">AS&amp;R are </w:t>
      </w:r>
      <w:r w:rsidR="003A693E" w:rsidRPr="008861D8">
        <w:rPr>
          <w:rFonts w:ascii="Century Gothic" w:hAnsi="Century Gothic" w:cs="Century Gothic"/>
          <w:b/>
          <w:sz w:val="28"/>
          <w:szCs w:val="28"/>
          <w:lang w:val="en-GB"/>
        </w:rPr>
        <w:t xml:space="preserve">never </w:t>
      </w:r>
      <w:r w:rsidRPr="008861D8">
        <w:rPr>
          <w:rFonts w:ascii="Century Gothic" w:hAnsi="Century Gothic" w:cs="Century Gothic"/>
          <w:b/>
          <w:sz w:val="28"/>
          <w:szCs w:val="28"/>
          <w:lang w:val="en-GB"/>
        </w:rPr>
        <w:t>charged</w:t>
      </w:r>
      <w:r w:rsidR="00EF51CB" w:rsidRPr="008861D8">
        <w:rPr>
          <w:rFonts w:ascii="Century Gothic" w:hAnsi="Century Gothic" w:cs="Century Gothic"/>
          <w:b/>
          <w:sz w:val="28"/>
          <w:szCs w:val="28"/>
          <w:lang w:val="en-GB"/>
        </w:rPr>
        <w:t xml:space="preserve"> for healthcare</w:t>
      </w:r>
      <w:r w:rsidRPr="008861D8">
        <w:rPr>
          <w:rFonts w:ascii="Century Gothic" w:hAnsi="Century Gothic" w:cs="Century Gothic"/>
          <w:sz w:val="28"/>
          <w:szCs w:val="28"/>
          <w:lang w:val="en-GB"/>
        </w:rPr>
        <w:t xml:space="preserve">. </w:t>
      </w:r>
      <w:r w:rsidRPr="008861D8">
        <w:rPr>
          <w:rFonts w:ascii="Century Gothic" w:hAnsi="Century Gothic" w:cs="Century Gothic"/>
          <w:sz w:val="28"/>
          <w:szCs w:val="28"/>
          <w:lang w:val="en-GB"/>
        </w:rPr>
        <w:br/>
      </w:r>
    </w:p>
    <w:tbl>
      <w:tblPr>
        <w:tblW w:w="10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1843"/>
        <w:gridCol w:w="1992"/>
        <w:gridCol w:w="2039"/>
      </w:tblGrid>
      <w:tr w:rsidR="009B4A44" w:rsidRPr="008861D8" w:rsidTr="00E7217E">
        <w:tc>
          <w:tcPr>
            <w:tcW w:w="4673" w:type="dxa"/>
          </w:tcPr>
          <w:p w:rsidR="009B4A44" w:rsidRPr="008861D8" w:rsidRDefault="009B4A44" w:rsidP="00992D5D">
            <w:pPr>
              <w:rPr>
                <w:rFonts w:ascii="Century Gothic" w:hAnsi="Century Gothic" w:cs="Century Gothic"/>
                <w:b/>
                <w:sz w:val="28"/>
                <w:szCs w:val="28"/>
                <w:lang w:val="en-GB"/>
              </w:rPr>
            </w:pPr>
            <w:r w:rsidRPr="008861D8">
              <w:rPr>
                <w:rFonts w:ascii="Century Gothic" w:hAnsi="Century Gothic" w:cs="Century Gothic"/>
                <w:b/>
                <w:sz w:val="28"/>
                <w:szCs w:val="28"/>
                <w:lang w:val="en-GB"/>
              </w:rPr>
              <w:t>Service in England</w:t>
            </w:r>
            <w:r w:rsidRPr="008861D8">
              <w:rPr>
                <w:rFonts w:ascii="Century Gothic" w:hAnsi="Century Gothic" w:cs="Century Gothic"/>
                <w:b/>
                <w:sz w:val="28"/>
                <w:szCs w:val="28"/>
                <w:lang w:val="en-GB"/>
              </w:rPr>
              <w:br/>
            </w:r>
            <w:r w:rsidR="00FE1268" w:rsidRPr="008861D8">
              <w:rPr>
                <w:rFonts w:ascii="Century Gothic" w:hAnsi="Century Gothic" w:cs="Century Gothic"/>
                <w:b/>
                <w:noProof/>
                <w:sz w:val="28"/>
                <w:szCs w:val="28"/>
                <w:lang w:val="en-GB" w:eastAsia="en-GB"/>
              </w:rPr>
              <w:drawing>
                <wp:inline distT="0" distB="0" distL="0" distR="0">
                  <wp:extent cx="161925" cy="142875"/>
                  <wp:effectExtent l="0" t="0" r="0" b="0"/>
                  <wp:docPr id="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8861D8">
              <w:rPr>
                <w:rFonts w:ascii="Century Gothic" w:hAnsi="Century Gothic" w:cs="Century Gothic"/>
                <w:b/>
                <w:sz w:val="28"/>
                <w:szCs w:val="28"/>
                <w:lang w:val="en-GB"/>
              </w:rPr>
              <w:t>=same as for UK citizen</w:t>
            </w:r>
          </w:p>
        </w:tc>
        <w:tc>
          <w:tcPr>
            <w:tcW w:w="1843" w:type="dxa"/>
            <w:vAlign w:val="center"/>
          </w:tcPr>
          <w:p w:rsidR="009B4A44" w:rsidRPr="008861D8" w:rsidRDefault="009B4A44" w:rsidP="00E7217E">
            <w:pPr>
              <w:jc w:val="center"/>
              <w:rPr>
                <w:rFonts w:ascii="Century Gothic" w:hAnsi="Century Gothic" w:cs="Century Gothic"/>
                <w:b/>
                <w:sz w:val="28"/>
                <w:szCs w:val="28"/>
                <w:lang w:val="en-GB"/>
              </w:rPr>
            </w:pPr>
            <w:r w:rsidRPr="008861D8">
              <w:rPr>
                <w:rFonts w:ascii="Century Gothic" w:hAnsi="Century Gothic" w:cs="Century Gothic"/>
                <w:b/>
                <w:sz w:val="28"/>
                <w:szCs w:val="28"/>
                <w:lang w:val="en-GB"/>
              </w:rPr>
              <w:t>Asylum Seeker</w:t>
            </w:r>
          </w:p>
        </w:tc>
        <w:tc>
          <w:tcPr>
            <w:tcW w:w="1992" w:type="dxa"/>
            <w:vAlign w:val="center"/>
          </w:tcPr>
          <w:p w:rsidR="009B4A44" w:rsidRPr="008861D8" w:rsidRDefault="009B4A44" w:rsidP="00E7217E">
            <w:pPr>
              <w:jc w:val="center"/>
              <w:rPr>
                <w:rFonts w:ascii="Century Gothic" w:hAnsi="Century Gothic" w:cs="Century Gothic"/>
                <w:b/>
                <w:sz w:val="28"/>
                <w:szCs w:val="28"/>
                <w:lang w:val="en-GB"/>
              </w:rPr>
            </w:pPr>
            <w:r w:rsidRPr="008861D8">
              <w:rPr>
                <w:rFonts w:ascii="Century Gothic" w:hAnsi="Century Gothic" w:cs="Century Gothic"/>
                <w:b/>
                <w:sz w:val="28"/>
                <w:szCs w:val="28"/>
                <w:lang w:val="en-GB"/>
              </w:rPr>
              <w:t>Refugee</w:t>
            </w:r>
          </w:p>
        </w:tc>
        <w:tc>
          <w:tcPr>
            <w:tcW w:w="2039" w:type="dxa"/>
            <w:vAlign w:val="center"/>
          </w:tcPr>
          <w:p w:rsidR="009B4A44" w:rsidRPr="008861D8" w:rsidRDefault="009B4A44" w:rsidP="00E7217E">
            <w:pPr>
              <w:jc w:val="center"/>
              <w:rPr>
                <w:rFonts w:ascii="Century Gothic" w:hAnsi="Century Gothic" w:cs="Century Gothic"/>
                <w:b/>
                <w:sz w:val="28"/>
                <w:szCs w:val="28"/>
                <w:lang w:val="en-GB"/>
              </w:rPr>
            </w:pPr>
            <w:r w:rsidRPr="008861D8">
              <w:rPr>
                <w:rFonts w:ascii="Century Gothic" w:hAnsi="Century Gothic" w:cs="Century Gothic"/>
                <w:b/>
                <w:sz w:val="28"/>
                <w:szCs w:val="28"/>
                <w:lang w:val="en-GB"/>
              </w:rPr>
              <w:t>Refused/ NRPF</w:t>
            </w:r>
          </w:p>
        </w:tc>
      </w:tr>
      <w:tr w:rsidR="009B4A44" w:rsidRPr="008861D8" w:rsidTr="00E7217E">
        <w:tc>
          <w:tcPr>
            <w:tcW w:w="4673" w:type="dxa"/>
          </w:tcPr>
          <w:p w:rsidR="009B4A44" w:rsidRPr="008861D8" w:rsidRDefault="009B4A44" w:rsidP="00992D5D">
            <w:pPr>
              <w:rPr>
                <w:rFonts w:ascii="Century Gothic" w:hAnsi="Century Gothic" w:cs="Century Gothic"/>
                <w:sz w:val="28"/>
                <w:szCs w:val="28"/>
                <w:lang w:val="en-GB"/>
              </w:rPr>
            </w:pPr>
            <w:r w:rsidRPr="008861D8">
              <w:rPr>
                <w:rFonts w:ascii="Century Gothic" w:hAnsi="Century Gothic"/>
                <w:sz w:val="28"/>
                <w:szCs w:val="28"/>
              </w:rPr>
              <w:t>GP</w:t>
            </w:r>
          </w:p>
        </w:tc>
        <w:tc>
          <w:tcPr>
            <w:tcW w:w="1843"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r>
      <w:tr w:rsidR="009B4A44" w:rsidRPr="008861D8" w:rsidTr="00E7217E">
        <w:tc>
          <w:tcPr>
            <w:tcW w:w="4673" w:type="dxa"/>
          </w:tcPr>
          <w:p w:rsidR="009B4A44" w:rsidRPr="008861D8" w:rsidRDefault="009B4A44" w:rsidP="00992D5D">
            <w:pPr>
              <w:rPr>
                <w:rFonts w:ascii="Century Gothic" w:hAnsi="Century Gothic" w:cs="Century Gothic"/>
                <w:sz w:val="28"/>
                <w:szCs w:val="28"/>
                <w:lang w:val="en-GB"/>
              </w:rPr>
            </w:pPr>
            <w:r w:rsidRPr="008861D8">
              <w:rPr>
                <w:rFonts w:ascii="Century Gothic" w:hAnsi="Century Gothic" w:cs="Century Gothic"/>
                <w:sz w:val="28"/>
                <w:szCs w:val="28"/>
                <w:lang w:val="en-GB"/>
              </w:rPr>
              <w:t>Hospital A&amp;E</w:t>
            </w:r>
          </w:p>
        </w:tc>
        <w:tc>
          <w:tcPr>
            <w:tcW w:w="1843"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1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1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r>
      <w:tr w:rsidR="009B4A44" w:rsidRPr="008861D8" w:rsidTr="00E7217E">
        <w:tc>
          <w:tcPr>
            <w:tcW w:w="4673" w:type="dxa"/>
          </w:tcPr>
          <w:p w:rsidR="009B4A44" w:rsidRPr="008861D8" w:rsidRDefault="009B4A44" w:rsidP="0054399A">
            <w:pPr>
              <w:rPr>
                <w:rFonts w:ascii="Century Gothic" w:hAnsi="Century Gothic" w:cs="Century Gothic"/>
                <w:sz w:val="28"/>
                <w:szCs w:val="28"/>
                <w:lang w:val="en-GB"/>
              </w:rPr>
            </w:pPr>
            <w:r w:rsidRPr="008861D8">
              <w:rPr>
                <w:rFonts w:ascii="Century Gothic" w:hAnsi="Century Gothic" w:cs="Century Gothic"/>
                <w:sz w:val="28"/>
                <w:szCs w:val="28"/>
                <w:lang w:val="en-GB"/>
              </w:rPr>
              <w:t>Family Planning</w:t>
            </w:r>
          </w:p>
        </w:tc>
        <w:tc>
          <w:tcPr>
            <w:tcW w:w="1843"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1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1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1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r>
      <w:tr w:rsidR="009B4A44" w:rsidRPr="008861D8" w:rsidTr="00E7217E">
        <w:tc>
          <w:tcPr>
            <w:tcW w:w="4673" w:type="dxa"/>
          </w:tcPr>
          <w:p w:rsidR="009B4A44" w:rsidRPr="008861D8" w:rsidRDefault="009B4A44" w:rsidP="0054399A">
            <w:pPr>
              <w:rPr>
                <w:rFonts w:ascii="Century Gothic" w:hAnsi="Century Gothic" w:cs="Century Gothic"/>
                <w:sz w:val="28"/>
                <w:szCs w:val="28"/>
                <w:lang w:val="en-GB"/>
              </w:rPr>
            </w:pPr>
            <w:r w:rsidRPr="008861D8">
              <w:rPr>
                <w:rFonts w:ascii="Century Gothic" w:hAnsi="Century Gothic" w:cs="Century Gothic"/>
                <w:sz w:val="28"/>
                <w:szCs w:val="28"/>
                <w:lang w:val="en-GB"/>
              </w:rPr>
              <w:t>Concessionary travel for disabled people</w:t>
            </w:r>
          </w:p>
        </w:tc>
        <w:tc>
          <w:tcPr>
            <w:tcW w:w="1843" w:type="dxa"/>
            <w:vAlign w:val="center"/>
          </w:tcPr>
          <w:p w:rsidR="009B4A44" w:rsidRPr="008861D8" w:rsidRDefault="00FE1268"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1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1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Align w:val="center"/>
          </w:tcPr>
          <w:p w:rsidR="009B4A44" w:rsidRPr="008861D8" w:rsidRDefault="00FE1268"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18"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r>
      <w:tr w:rsidR="009B4A44" w:rsidRPr="008861D8" w:rsidTr="00E7217E">
        <w:tc>
          <w:tcPr>
            <w:tcW w:w="4673" w:type="dxa"/>
          </w:tcPr>
          <w:p w:rsidR="009B4A44" w:rsidRPr="008861D8" w:rsidRDefault="009B4A44" w:rsidP="0054399A">
            <w:pPr>
              <w:rPr>
                <w:rFonts w:ascii="Century Gothic" w:hAnsi="Century Gothic" w:cs="Century Gothic"/>
                <w:sz w:val="28"/>
                <w:szCs w:val="28"/>
                <w:lang w:val="en-GB"/>
              </w:rPr>
            </w:pPr>
            <w:r w:rsidRPr="008861D8">
              <w:rPr>
                <w:rFonts w:ascii="Century Gothic" w:hAnsi="Century Gothic" w:cs="Century Gothic"/>
                <w:sz w:val="28"/>
                <w:szCs w:val="28"/>
                <w:lang w:val="en-GB"/>
              </w:rPr>
              <w:t>Reasonable Adjustments</w:t>
            </w:r>
          </w:p>
        </w:tc>
        <w:tc>
          <w:tcPr>
            <w:tcW w:w="1843" w:type="dxa"/>
            <w:vAlign w:val="center"/>
          </w:tcPr>
          <w:p w:rsidR="009B4A44" w:rsidRPr="008861D8" w:rsidRDefault="00FE1268"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1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2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Align w:val="center"/>
          </w:tcPr>
          <w:p w:rsidR="009B4A44" w:rsidRPr="008861D8" w:rsidRDefault="00FE1268"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2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r>
      <w:tr w:rsidR="009B4A44" w:rsidRPr="008861D8" w:rsidTr="00E7217E">
        <w:tc>
          <w:tcPr>
            <w:tcW w:w="4673" w:type="dxa"/>
          </w:tcPr>
          <w:p w:rsidR="009B4A44" w:rsidRPr="008861D8" w:rsidRDefault="009B4A44" w:rsidP="0054399A">
            <w:pPr>
              <w:rPr>
                <w:rFonts w:ascii="Century Gothic" w:hAnsi="Century Gothic" w:cs="Century Gothic"/>
                <w:sz w:val="28"/>
                <w:szCs w:val="28"/>
                <w:lang w:val="en-GB"/>
              </w:rPr>
            </w:pPr>
            <w:r w:rsidRPr="008861D8">
              <w:rPr>
                <w:rFonts w:ascii="Century Gothic" w:hAnsi="Century Gothic" w:cs="Century Gothic"/>
                <w:sz w:val="28"/>
                <w:szCs w:val="28"/>
                <w:lang w:val="en-GB"/>
              </w:rPr>
              <w:t>Non-emergency hospital referrals</w:t>
            </w:r>
          </w:p>
        </w:tc>
        <w:tc>
          <w:tcPr>
            <w:tcW w:w="1843" w:type="dxa"/>
            <w:vAlign w:val="center"/>
          </w:tcPr>
          <w:p w:rsidR="009B4A44" w:rsidRPr="008861D8" w:rsidRDefault="00FE1268"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2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2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Merge w:val="restart"/>
            <w:vAlign w:val="center"/>
          </w:tcPr>
          <w:p w:rsidR="009B4A44" w:rsidRPr="008861D8" w:rsidRDefault="009B4A44"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t xml:space="preserve">Cost unless Care Act (Sec 1) or </w:t>
            </w:r>
            <w:r w:rsidRPr="008861D8">
              <w:rPr>
                <w:rFonts w:ascii="Century Gothic" w:hAnsi="Century Gothic" w:cs="Century Gothic"/>
                <w:noProof/>
                <w:sz w:val="28"/>
                <w:szCs w:val="28"/>
                <w:lang w:val="en-GB" w:eastAsia="en-GB"/>
              </w:rPr>
              <w:lastRenderedPageBreak/>
              <w:t xml:space="preserve">Sec 4(2) then </w:t>
            </w:r>
            <w:r w:rsidR="00FE1268" w:rsidRPr="008861D8">
              <w:rPr>
                <w:rFonts w:ascii="Century Gothic" w:hAnsi="Century Gothic" w:cs="Century Gothic"/>
                <w:noProof/>
                <w:sz w:val="28"/>
                <w:szCs w:val="28"/>
                <w:lang w:val="en-GB" w:eastAsia="en-GB"/>
              </w:rPr>
              <w:drawing>
                <wp:inline distT="0" distB="0" distL="0" distR="0">
                  <wp:extent cx="161925" cy="142875"/>
                  <wp:effectExtent l="0" t="0" r="0" b="0"/>
                  <wp:docPr id="2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r>
      <w:tr w:rsidR="009B4A44" w:rsidRPr="008861D8" w:rsidTr="00E7217E">
        <w:tc>
          <w:tcPr>
            <w:tcW w:w="4673" w:type="dxa"/>
          </w:tcPr>
          <w:p w:rsidR="009B4A44" w:rsidRPr="008861D8" w:rsidRDefault="009B4A44" w:rsidP="0054399A">
            <w:pPr>
              <w:rPr>
                <w:rFonts w:ascii="Century Gothic" w:hAnsi="Century Gothic" w:cs="Century Gothic"/>
                <w:sz w:val="28"/>
                <w:szCs w:val="28"/>
                <w:lang w:val="en-GB"/>
              </w:rPr>
            </w:pPr>
            <w:r w:rsidRPr="008861D8">
              <w:rPr>
                <w:rFonts w:ascii="Century Gothic" w:hAnsi="Century Gothic" w:cs="Century Gothic"/>
                <w:sz w:val="28"/>
                <w:szCs w:val="28"/>
                <w:lang w:val="en-GB"/>
              </w:rPr>
              <w:t>Rehabilitative Care</w:t>
            </w:r>
          </w:p>
        </w:tc>
        <w:tc>
          <w:tcPr>
            <w:tcW w:w="1843" w:type="dxa"/>
            <w:vAlign w:val="center"/>
          </w:tcPr>
          <w:p w:rsidR="009B4A44" w:rsidRPr="008861D8" w:rsidRDefault="00FE1268"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25"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noProof/>
                <w:sz w:val="28"/>
                <w:szCs w:val="28"/>
                <w:lang w:val="en-GB" w:eastAsia="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Merge/>
            <w:vAlign w:val="center"/>
          </w:tcPr>
          <w:p w:rsidR="009B4A44" w:rsidRPr="008861D8" w:rsidRDefault="009B4A44" w:rsidP="00E7217E">
            <w:pPr>
              <w:jc w:val="center"/>
              <w:rPr>
                <w:rFonts w:ascii="Century Gothic" w:hAnsi="Century Gothic" w:cs="Century Gothic"/>
                <w:noProof/>
                <w:sz w:val="28"/>
                <w:szCs w:val="28"/>
                <w:lang w:val="en-GB" w:eastAsia="en-GB"/>
              </w:rPr>
            </w:pPr>
          </w:p>
        </w:tc>
      </w:tr>
      <w:tr w:rsidR="009B4A44" w:rsidRPr="008861D8" w:rsidTr="00E7217E">
        <w:tc>
          <w:tcPr>
            <w:tcW w:w="4673" w:type="dxa"/>
          </w:tcPr>
          <w:p w:rsidR="009B4A44" w:rsidRPr="008861D8" w:rsidRDefault="009B4A44" w:rsidP="0054399A">
            <w:pPr>
              <w:rPr>
                <w:rFonts w:ascii="Century Gothic" w:hAnsi="Century Gothic" w:cs="Century Gothic"/>
                <w:sz w:val="28"/>
                <w:szCs w:val="28"/>
                <w:lang w:val="en-GB"/>
              </w:rPr>
            </w:pPr>
            <w:r w:rsidRPr="008861D8">
              <w:rPr>
                <w:rFonts w:ascii="Century Gothic" w:hAnsi="Century Gothic" w:cs="Century Gothic"/>
                <w:sz w:val="28"/>
                <w:szCs w:val="28"/>
                <w:lang w:val="en-GB"/>
              </w:rPr>
              <w:lastRenderedPageBreak/>
              <w:t>Community Mental Health</w:t>
            </w:r>
          </w:p>
        </w:tc>
        <w:tc>
          <w:tcPr>
            <w:tcW w:w="1843"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Merge/>
            <w:vAlign w:val="center"/>
          </w:tcPr>
          <w:p w:rsidR="009B4A44" w:rsidRPr="008861D8" w:rsidRDefault="009B4A44" w:rsidP="00E7217E">
            <w:pPr>
              <w:jc w:val="center"/>
              <w:rPr>
                <w:rFonts w:ascii="Century Gothic" w:hAnsi="Century Gothic" w:cs="Century Gothic"/>
                <w:sz w:val="28"/>
                <w:szCs w:val="28"/>
                <w:lang w:val="en-GB"/>
              </w:rPr>
            </w:pPr>
          </w:p>
        </w:tc>
      </w:tr>
      <w:tr w:rsidR="009B4A44" w:rsidRPr="008861D8" w:rsidTr="00E7217E">
        <w:tc>
          <w:tcPr>
            <w:tcW w:w="4673" w:type="dxa"/>
          </w:tcPr>
          <w:p w:rsidR="009B4A44" w:rsidRPr="008861D8" w:rsidRDefault="009B4A44" w:rsidP="0054399A">
            <w:pPr>
              <w:rPr>
                <w:rFonts w:ascii="Century Gothic" w:hAnsi="Century Gothic" w:cs="Century Gothic"/>
                <w:sz w:val="28"/>
                <w:szCs w:val="28"/>
                <w:lang w:val="en-GB"/>
              </w:rPr>
            </w:pPr>
            <w:r w:rsidRPr="008861D8">
              <w:rPr>
                <w:rFonts w:ascii="Century Gothic" w:hAnsi="Century Gothic" w:cs="Century Gothic"/>
                <w:sz w:val="28"/>
                <w:szCs w:val="28"/>
                <w:lang w:val="en-GB"/>
              </w:rPr>
              <w:t>Social Services</w:t>
            </w:r>
          </w:p>
        </w:tc>
        <w:tc>
          <w:tcPr>
            <w:tcW w:w="1843"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2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3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Merge w:val="restart"/>
            <w:vAlign w:val="center"/>
          </w:tcPr>
          <w:p w:rsidR="009B4A44" w:rsidRPr="008861D8" w:rsidRDefault="009B4A44" w:rsidP="00E7217E">
            <w:pPr>
              <w:jc w:val="center"/>
              <w:rPr>
                <w:rFonts w:ascii="Century Gothic" w:hAnsi="Century Gothic" w:cs="Century Gothic"/>
                <w:sz w:val="28"/>
                <w:szCs w:val="28"/>
                <w:lang w:val="en-GB"/>
              </w:rPr>
            </w:pPr>
            <w:r w:rsidRPr="008861D8">
              <w:rPr>
                <w:rFonts w:ascii="Century Gothic" w:hAnsi="Century Gothic" w:cs="Century Gothic"/>
                <w:sz w:val="28"/>
                <w:szCs w:val="28"/>
                <w:lang w:val="en-GB"/>
              </w:rPr>
              <w:t xml:space="preserve">Not if unwell from destitution otherwise </w:t>
            </w:r>
            <w:r w:rsidR="00FE1268" w:rsidRPr="008861D8">
              <w:rPr>
                <w:rFonts w:ascii="Century Gothic" w:hAnsi="Century Gothic" w:cs="Century Gothic"/>
                <w:noProof/>
                <w:sz w:val="28"/>
                <w:szCs w:val="28"/>
                <w:lang w:val="en-GB" w:eastAsia="en-GB"/>
              </w:rPr>
              <w:drawing>
                <wp:inline distT="0" distB="0" distL="0" distR="0">
                  <wp:extent cx="161925" cy="142875"/>
                  <wp:effectExtent l="0" t="0" r="0" b="0"/>
                  <wp:docPr id="3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r>
      <w:tr w:rsidR="009B4A44" w:rsidRPr="008861D8" w:rsidTr="00E7217E">
        <w:tc>
          <w:tcPr>
            <w:tcW w:w="4673" w:type="dxa"/>
          </w:tcPr>
          <w:p w:rsidR="009B4A44" w:rsidRPr="008861D8" w:rsidRDefault="009B4A44" w:rsidP="0054399A">
            <w:pPr>
              <w:rPr>
                <w:rFonts w:ascii="Century Gothic" w:hAnsi="Century Gothic" w:cs="Century Gothic"/>
                <w:sz w:val="28"/>
                <w:szCs w:val="28"/>
                <w:lang w:val="en-GB"/>
              </w:rPr>
            </w:pPr>
            <w:r w:rsidRPr="008861D8">
              <w:rPr>
                <w:rFonts w:ascii="Century Gothic" w:hAnsi="Century Gothic" w:cs="Century Gothic"/>
                <w:sz w:val="28"/>
                <w:szCs w:val="28"/>
                <w:lang w:val="en-GB"/>
              </w:rPr>
              <w:t>Direct Payments/Personalisation</w:t>
            </w:r>
          </w:p>
        </w:tc>
        <w:tc>
          <w:tcPr>
            <w:tcW w:w="1843"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32"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3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Merge/>
          </w:tcPr>
          <w:p w:rsidR="009B4A44" w:rsidRPr="008861D8" w:rsidRDefault="009B4A44" w:rsidP="0054399A">
            <w:pPr>
              <w:rPr>
                <w:rFonts w:ascii="Century Gothic" w:hAnsi="Century Gothic" w:cs="Century Gothic"/>
                <w:sz w:val="28"/>
                <w:szCs w:val="28"/>
                <w:lang w:val="en-GB"/>
              </w:rPr>
            </w:pPr>
          </w:p>
        </w:tc>
      </w:tr>
      <w:tr w:rsidR="009B4A44" w:rsidRPr="008861D8" w:rsidTr="00E7217E">
        <w:tc>
          <w:tcPr>
            <w:tcW w:w="4673" w:type="dxa"/>
          </w:tcPr>
          <w:p w:rsidR="009B4A44" w:rsidRPr="008861D8" w:rsidRDefault="009B4A44" w:rsidP="0054399A">
            <w:pPr>
              <w:rPr>
                <w:rFonts w:ascii="Century Gothic" w:hAnsi="Century Gothic" w:cs="Century Gothic"/>
                <w:sz w:val="28"/>
                <w:szCs w:val="28"/>
                <w:lang w:val="en-GB"/>
              </w:rPr>
            </w:pPr>
            <w:r w:rsidRPr="008861D8">
              <w:rPr>
                <w:rFonts w:ascii="Century Gothic" w:hAnsi="Century Gothic" w:cs="Century Gothic"/>
                <w:sz w:val="28"/>
                <w:szCs w:val="28"/>
                <w:lang w:val="en-GB"/>
              </w:rPr>
              <w:t>Adaptations to Property</w:t>
            </w:r>
          </w:p>
        </w:tc>
        <w:tc>
          <w:tcPr>
            <w:tcW w:w="1843"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1992" w:type="dxa"/>
            <w:vAlign w:val="center"/>
          </w:tcPr>
          <w:p w:rsidR="009B4A44" w:rsidRPr="008861D8" w:rsidRDefault="00FE1268" w:rsidP="00E7217E">
            <w:pPr>
              <w:jc w:val="center"/>
              <w:rPr>
                <w:rFonts w:ascii="Century Gothic" w:hAnsi="Century Gothic" w:cs="Century Gothic"/>
                <w:sz w:val="28"/>
                <w:szCs w:val="28"/>
                <w:lang w:val="en-GB"/>
              </w:rPr>
            </w:pPr>
            <w:r w:rsidRPr="008861D8">
              <w:rPr>
                <w:rFonts w:ascii="Century Gothic" w:hAnsi="Century Gothic" w:cs="Century Gothic"/>
                <w:noProof/>
                <w:sz w:val="28"/>
                <w:szCs w:val="28"/>
                <w:lang w:val="en-GB" w:eastAsia="en-GB"/>
              </w:rPr>
              <w:drawing>
                <wp:inline distT="0" distB="0" distL="0" distR="0">
                  <wp:extent cx="161925" cy="1428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c>
        <w:tc>
          <w:tcPr>
            <w:tcW w:w="2039" w:type="dxa"/>
            <w:vMerge/>
          </w:tcPr>
          <w:p w:rsidR="009B4A44" w:rsidRPr="008861D8" w:rsidRDefault="009B4A44" w:rsidP="0054399A">
            <w:pPr>
              <w:rPr>
                <w:rFonts w:ascii="Century Gothic" w:hAnsi="Century Gothic" w:cs="Century Gothic"/>
                <w:sz w:val="28"/>
                <w:szCs w:val="28"/>
                <w:lang w:val="en-GB"/>
              </w:rPr>
            </w:pPr>
          </w:p>
        </w:tc>
      </w:tr>
    </w:tbl>
    <w:p w:rsidR="009B4A44" w:rsidRPr="008861D8" w:rsidRDefault="009B4A44" w:rsidP="005738D0">
      <w:pPr>
        <w:spacing w:line="100" w:lineRule="exact"/>
        <w:rPr>
          <w:sz w:val="28"/>
          <w:szCs w:val="28"/>
          <w:lang w:val="en-GB"/>
        </w:rPr>
      </w:pPr>
    </w:p>
    <w:sectPr w:rsidR="009B4A44" w:rsidRPr="008861D8" w:rsidSect="00EE60B1">
      <w:endnotePr>
        <w:numFmt w:val="decimal"/>
      </w:endnotePr>
      <w:pgSz w:w="12240" w:h="15840"/>
      <w:pgMar w:top="540" w:right="720" w:bottom="18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26E" w:rsidRDefault="006E126E" w:rsidP="00E86148">
      <w:r>
        <w:separator/>
      </w:r>
    </w:p>
  </w:endnote>
  <w:endnote w:type="continuationSeparator" w:id="0">
    <w:p w:rsidR="006E126E" w:rsidRDefault="006E126E" w:rsidP="00E86148">
      <w:r>
        <w:continuationSeparator/>
      </w:r>
    </w:p>
  </w:endnote>
  <w:endnote w:id="1">
    <w:p w:rsidR="009B4A44" w:rsidRPr="005813ED" w:rsidRDefault="009B4A44" w:rsidP="005E2946">
      <w:pPr>
        <w:pStyle w:val="EndnoteText"/>
        <w:rPr>
          <w:sz w:val="28"/>
          <w:szCs w:val="28"/>
        </w:rPr>
      </w:pPr>
      <w:r w:rsidRPr="005813ED">
        <w:rPr>
          <w:rStyle w:val="EndnoteReference"/>
          <w:sz w:val="28"/>
          <w:szCs w:val="28"/>
        </w:rPr>
        <w:endnoteRef/>
      </w:r>
      <w:r w:rsidRPr="005813ED">
        <w:rPr>
          <w:b/>
          <w:sz w:val="28"/>
          <w:szCs w:val="28"/>
        </w:rPr>
        <w:t xml:space="preserve"> An </w:t>
      </w:r>
      <w:r w:rsidRPr="005813ED">
        <w:rPr>
          <w:b/>
          <w:sz w:val="28"/>
          <w:szCs w:val="28"/>
          <w:lang w:val="en-GB" w:eastAsia="en-GB"/>
        </w:rPr>
        <w:t>Asylum Seeker</w:t>
      </w:r>
      <w:r w:rsidRPr="005813ED">
        <w:rPr>
          <w:sz w:val="28"/>
          <w:szCs w:val="28"/>
          <w:lang w:val="en-GB" w:eastAsia="en-GB"/>
        </w:rPr>
        <w:t xml:space="preserve"> is “a person who has left their country of origin and formally applied for asylum in another country but whose application has not yet been concluded” (</w:t>
      </w:r>
      <w:hyperlink r:id="rId1" w:history="1">
        <w:r w:rsidRPr="005813ED">
          <w:rPr>
            <w:rStyle w:val="Hyperlink"/>
            <w:color w:val="auto"/>
            <w:sz w:val="28"/>
            <w:szCs w:val="28"/>
            <w:u w:val="none"/>
            <w:lang w:val="en-GB" w:eastAsia="en-GB"/>
          </w:rPr>
          <w:t>Refugee Council</w:t>
        </w:r>
      </w:hyperlink>
      <w:r w:rsidRPr="005813ED">
        <w:rPr>
          <w:sz w:val="28"/>
          <w:szCs w:val="28"/>
          <w:lang w:val="en-GB" w:eastAsia="en-GB"/>
        </w:rPr>
        <w:t xml:space="preserve">) Someone an application for asylum with the Home Office, including appeals. </w:t>
      </w:r>
    </w:p>
  </w:endnote>
  <w:endnote w:id="2">
    <w:p w:rsidR="009B4A44" w:rsidRPr="005813ED" w:rsidRDefault="009B4A44" w:rsidP="005E2946">
      <w:pPr>
        <w:pStyle w:val="EndnoteText"/>
        <w:rPr>
          <w:sz w:val="28"/>
          <w:szCs w:val="28"/>
          <w:lang w:val="en-GB" w:eastAsia="en-GB"/>
        </w:rPr>
      </w:pPr>
      <w:r w:rsidRPr="005813ED">
        <w:rPr>
          <w:rStyle w:val="EndnoteReference"/>
          <w:sz w:val="28"/>
          <w:szCs w:val="28"/>
        </w:rPr>
        <w:endnoteRef/>
      </w:r>
      <w:r w:rsidRPr="005813ED">
        <w:rPr>
          <w:b/>
          <w:sz w:val="28"/>
          <w:szCs w:val="28"/>
        </w:rPr>
        <w:t xml:space="preserve"> A Refugee “in the UK,</w:t>
      </w:r>
      <w:r w:rsidRPr="005813ED">
        <w:rPr>
          <w:sz w:val="28"/>
          <w:szCs w:val="28"/>
        </w:rPr>
        <w:t xml:space="preserve"> a person is officially a refugee when they have their claim for asylum accepted by the government” </w:t>
      </w:r>
      <w:r w:rsidRPr="005813ED">
        <w:rPr>
          <w:sz w:val="28"/>
          <w:szCs w:val="28"/>
          <w:lang w:val="en-GB" w:eastAsia="en-GB"/>
        </w:rPr>
        <w:t>(</w:t>
      </w:r>
      <w:hyperlink r:id="rId2" w:history="1">
        <w:r w:rsidRPr="005813ED">
          <w:rPr>
            <w:rStyle w:val="Hyperlink"/>
            <w:color w:val="auto"/>
            <w:sz w:val="28"/>
            <w:szCs w:val="28"/>
            <w:u w:val="none"/>
            <w:lang w:val="en-GB" w:eastAsia="en-GB"/>
          </w:rPr>
          <w:t>Refugee Council</w:t>
        </w:r>
      </w:hyperlink>
      <w:r w:rsidRPr="005813ED">
        <w:rPr>
          <w:sz w:val="28"/>
          <w:szCs w:val="28"/>
          <w:lang w:val="en-GB" w:eastAsia="en-GB"/>
        </w:rPr>
        <w:t xml:space="preserve">) this includes Refugee Status, Indefinite Leave to Remain and Humanitarian Protection  This is the definition used in the document and predominately used for accessing rights and entitlements. </w:t>
      </w:r>
    </w:p>
    <w:p w:rsidR="009B4A44" w:rsidRPr="005813ED" w:rsidRDefault="009B4A44" w:rsidP="005E2946">
      <w:pPr>
        <w:pStyle w:val="EndnoteText"/>
        <w:rPr>
          <w:sz w:val="28"/>
          <w:szCs w:val="28"/>
        </w:rPr>
      </w:pPr>
      <w:r w:rsidRPr="005813ED">
        <w:rPr>
          <w:b/>
          <w:sz w:val="28"/>
          <w:szCs w:val="28"/>
          <w:lang w:val="en-GB" w:eastAsia="en-GB"/>
        </w:rPr>
        <w:t>A Refugee under the Refugee Convention</w:t>
      </w:r>
      <w:r w:rsidRPr="005813ED">
        <w:rPr>
          <w:sz w:val="28"/>
          <w:szCs w:val="28"/>
          <w:lang w:val="en-GB" w:eastAsia="en-GB"/>
        </w:rPr>
        <w:t xml:space="preserve">, and used by many NGOS for people at all stages of the asylum process, is </w:t>
      </w:r>
      <w:r w:rsidRPr="005813ED">
        <w:rPr>
          <w:sz w:val="28"/>
          <w:szCs w:val="28"/>
        </w:rPr>
        <w:t xml:space="preserve">“a person who owing to a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who, not having a nationality and being outside the country of his former habitual residence as a result of such events, is unable or, owing to such fear, is unwilling to return to it.” </w:t>
      </w:r>
      <w:r w:rsidR="005813ED">
        <w:rPr>
          <w:sz w:val="28"/>
          <w:szCs w:val="28"/>
        </w:rPr>
        <w:t>(</w:t>
      </w:r>
      <w:hyperlink r:id="rId3" w:history="1">
        <w:r w:rsidRPr="005813ED">
          <w:rPr>
            <w:rStyle w:val="Hyperlink"/>
            <w:color w:val="auto"/>
            <w:sz w:val="28"/>
            <w:szCs w:val="28"/>
            <w:u w:val="none"/>
          </w:rPr>
          <w:t>UNHCR</w:t>
        </w:r>
      </w:hyperlink>
      <w:r w:rsidRPr="005813ED">
        <w:rPr>
          <w:sz w:val="28"/>
          <w:szCs w:val="28"/>
        </w:rPr>
        <w:t>)</w:t>
      </w:r>
    </w:p>
  </w:endnote>
  <w:endnote w:id="3">
    <w:p w:rsidR="009B4A44" w:rsidRPr="005813ED" w:rsidRDefault="009B4A44">
      <w:pPr>
        <w:pStyle w:val="EndnoteText"/>
        <w:rPr>
          <w:sz w:val="28"/>
          <w:szCs w:val="28"/>
        </w:rPr>
      </w:pPr>
      <w:r w:rsidRPr="005813ED">
        <w:rPr>
          <w:rStyle w:val="EndnoteReference"/>
          <w:sz w:val="28"/>
          <w:szCs w:val="28"/>
        </w:rPr>
        <w:endnoteRef/>
      </w:r>
      <w:r w:rsidRPr="005813ED">
        <w:rPr>
          <w:sz w:val="28"/>
          <w:szCs w:val="28"/>
        </w:rPr>
        <w:t xml:space="preserve"> </w:t>
      </w:r>
      <w:r w:rsidRPr="005813ED">
        <w:rPr>
          <w:rFonts w:cs="Century Gothic"/>
          <w:b/>
          <w:sz w:val="28"/>
          <w:szCs w:val="28"/>
          <w:lang w:val="en-GB"/>
        </w:rPr>
        <w:t>AS&amp;R</w:t>
      </w:r>
      <w:r w:rsidRPr="005813ED">
        <w:rPr>
          <w:rFonts w:cs="Century Gothic"/>
          <w:sz w:val="28"/>
          <w:szCs w:val="28"/>
          <w:lang w:val="en-GB"/>
        </w:rPr>
        <w:t xml:space="preserve"> is an acronym for Asylum Seekers and Refugees</w:t>
      </w:r>
    </w:p>
  </w:endnote>
  <w:endnote w:id="4">
    <w:p w:rsidR="009B4A44" w:rsidRPr="005813ED" w:rsidRDefault="009B4A44" w:rsidP="005E2946">
      <w:pPr>
        <w:pStyle w:val="EndnoteText"/>
        <w:rPr>
          <w:sz w:val="28"/>
          <w:szCs w:val="28"/>
        </w:rPr>
      </w:pPr>
      <w:r w:rsidRPr="005813ED">
        <w:rPr>
          <w:rStyle w:val="EndnoteReference"/>
          <w:sz w:val="28"/>
          <w:szCs w:val="28"/>
        </w:rPr>
        <w:endnoteRef/>
      </w:r>
      <w:r w:rsidRPr="005813ED">
        <w:rPr>
          <w:b/>
          <w:sz w:val="28"/>
          <w:szCs w:val="28"/>
        </w:rPr>
        <w:t xml:space="preserve"> A Disabled Person in the Equality Act 2010</w:t>
      </w:r>
      <w:r w:rsidRPr="005813ED">
        <w:rPr>
          <w:sz w:val="28"/>
          <w:szCs w:val="28"/>
        </w:rPr>
        <w:t xml:space="preserve"> is someone who has “a physical or mental impairment that has a ‘substantial’ and ‘long-term’ negative effect on your ability to do normal daily activities” (</w:t>
      </w:r>
      <w:hyperlink r:id="rId4" w:history="1">
        <w:r w:rsidRPr="00C050D0">
          <w:rPr>
            <w:rStyle w:val="Hyperlink"/>
            <w:color w:val="auto"/>
            <w:sz w:val="28"/>
            <w:szCs w:val="28"/>
          </w:rPr>
          <w:t>Definition of disability under the Equality Act 2010, GOV.UK</w:t>
        </w:r>
      </w:hyperlink>
      <w:r w:rsidRPr="005813ED">
        <w:rPr>
          <w:sz w:val="28"/>
          <w:szCs w:val="28"/>
        </w:rPr>
        <w:t xml:space="preserve"> ). </w:t>
      </w:r>
      <w:r w:rsidRPr="005813ED">
        <w:rPr>
          <w:b/>
          <w:sz w:val="28"/>
          <w:szCs w:val="28"/>
        </w:rPr>
        <w:t>Disabled People using “the Social Model of Disability</w:t>
      </w:r>
      <w:r w:rsidRPr="005813ED">
        <w:rPr>
          <w:sz w:val="28"/>
          <w:szCs w:val="28"/>
        </w:rPr>
        <w:t xml:space="preserve"> holds that people with impairments are ‘disabled’ by the barriers operating in society that exclude and discriminate against them” (</w:t>
      </w:r>
      <w:hyperlink r:id="rId5" w:history="1">
        <w:r w:rsidRPr="005813ED">
          <w:rPr>
            <w:rStyle w:val="Hyperlink"/>
            <w:color w:val="auto"/>
            <w:sz w:val="28"/>
            <w:szCs w:val="28"/>
            <w:u w:val="none"/>
          </w:rPr>
          <w:t>Inclusion London</w:t>
        </w:r>
      </w:hyperlink>
      <w:r w:rsidRPr="005813ED">
        <w:rPr>
          <w:sz w:val="28"/>
          <w:szCs w:val="28"/>
        </w:rPr>
        <w:t>) Disabled People’s Organisations and campaigners use this definition.</w:t>
      </w:r>
    </w:p>
  </w:endnote>
  <w:endnote w:id="5">
    <w:p w:rsidR="009B4A44" w:rsidRPr="005813ED" w:rsidRDefault="009B4A44">
      <w:pPr>
        <w:pStyle w:val="EndnoteText"/>
        <w:rPr>
          <w:sz w:val="28"/>
          <w:szCs w:val="28"/>
        </w:rPr>
      </w:pPr>
      <w:r w:rsidRPr="005813ED">
        <w:rPr>
          <w:rStyle w:val="EndnoteReference"/>
          <w:sz w:val="28"/>
          <w:szCs w:val="28"/>
        </w:rPr>
        <w:endnoteRef/>
      </w:r>
      <w:r w:rsidRPr="005813ED">
        <w:rPr>
          <w:sz w:val="28"/>
          <w:szCs w:val="28"/>
        </w:rPr>
        <w:t xml:space="preserve"> </w:t>
      </w:r>
      <w:r w:rsidRPr="005813ED">
        <w:rPr>
          <w:b/>
          <w:sz w:val="28"/>
          <w:szCs w:val="28"/>
          <w:lang w:val="en-GB"/>
        </w:rPr>
        <w:t>PAs or Personal Assistants, sometimes known as carers</w:t>
      </w:r>
      <w:r w:rsidRPr="005813ED">
        <w:rPr>
          <w:sz w:val="28"/>
          <w:szCs w:val="28"/>
          <w:lang w:val="en-GB"/>
        </w:rPr>
        <w:t xml:space="preserve"> are people who support disabled individuals overcome specific barriers. </w:t>
      </w:r>
    </w:p>
  </w:endnote>
  <w:endnote w:id="6">
    <w:p w:rsidR="009B4A44" w:rsidRPr="005813ED" w:rsidRDefault="009B4A44" w:rsidP="002B34E0">
      <w:pPr>
        <w:rPr>
          <w:sz w:val="28"/>
          <w:szCs w:val="28"/>
        </w:rPr>
      </w:pPr>
      <w:r w:rsidRPr="005813ED">
        <w:rPr>
          <w:rStyle w:val="EndnoteReference"/>
          <w:rFonts w:ascii="Century Gothic" w:hAnsi="Century Gothic"/>
          <w:sz w:val="28"/>
          <w:szCs w:val="28"/>
        </w:rPr>
        <w:endnoteRef/>
      </w:r>
      <w:r w:rsidRPr="005813ED">
        <w:rPr>
          <w:rFonts w:ascii="Century Gothic" w:hAnsi="Century Gothic"/>
          <w:sz w:val="28"/>
          <w:szCs w:val="28"/>
        </w:rPr>
        <w:t xml:space="preserve"> </w:t>
      </w:r>
      <w:r w:rsidRPr="005813ED">
        <w:rPr>
          <w:rFonts w:ascii="Century Gothic" w:hAnsi="Century Gothic"/>
          <w:b/>
          <w:sz w:val="28"/>
          <w:szCs w:val="28"/>
          <w:lang w:val="en-GB"/>
        </w:rPr>
        <w:t>No Recourse to Public Funds, or NRPF</w:t>
      </w:r>
      <w:r w:rsidRPr="005813ED">
        <w:rPr>
          <w:rFonts w:ascii="Century Gothic" w:hAnsi="Century Gothic"/>
          <w:sz w:val="28"/>
          <w:szCs w:val="28"/>
          <w:lang w:val="en-GB"/>
        </w:rPr>
        <w:t xml:space="preserve">, is someone </w:t>
      </w:r>
      <w:r w:rsidRPr="005813ED">
        <w:rPr>
          <w:rFonts w:ascii="Century Gothic" w:hAnsi="Century Gothic"/>
          <w:sz w:val="28"/>
          <w:szCs w:val="28"/>
        </w:rPr>
        <w:t xml:space="preserve">subject to immigration control and </w:t>
      </w:r>
      <w:r w:rsidRPr="005813ED">
        <w:rPr>
          <w:rFonts w:ascii="Century Gothic" w:hAnsi="Century Gothic" w:cs="Arial"/>
          <w:sz w:val="28"/>
          <w:szCs w:val="28"/>
        </w:rPr>
        <w:t>has no entitlement to certain welfare benefits.</w:t>
      </w:r>
    </w:p>
  </w:endnote>
  <w:endnote w:id="7">
    <w:p w:rsidR="009B4A44" w:rsidRPr="005813ED" w:rsidRDefault="009B4A44" w:rsidP="005E2946">
      <w:pPr>
        <w:pStyle w:val="EndnoteText"/>
        <w:rPr>
          <w:sz w:val="28"/>
          <w:szCs w:val="28"/>
        </w:rPr>
      </w:pPr>
      <w:r w:rsidRPr="005813ED">
        <w:rPr>
          <w:rStyle w:val="EndnoteReference"/>
          <w:sz w:val="28"/>
          <w:szCs w:val="28"/>
        </w:rPr>
        <w:endnoteRef/>
      </w:r>
      <w:r w:rsidRPr="005813ED">
        <w:rPr>
          <w:b/>
          <w:sz w:val="28"/>
          <w:szCs w:val="28"/>
        </w:rPr>
        <w:t xml:space="preserve"> A refused asylum seeker</w:t>
      </w:r>
      <w:r w:rsidRPr="005813ED">
        <w:rPr>
          <w:sz w:val="28"/>
          <w:szCs w:val="28"/>
        </w:rPr>
        <w:t xml:space="preserve"> refers to someone whose application for asylum has been refused by the UK authorities and has exhausted all rights of appeal. Often resulting as a person having ‘No Recourse to Public Funds’ (NRPF).</w:t>
      </w:r>
    </w:p>
  </w:endnote>
  <w:endnote w:id="8">
    <w:p w:rsidR="009B4A44" w:rsidRPr="005813ED" w:rsidRDefault="009B4A44" w:rsidP="00F114AC">
      <w:pPr>
        <w:rPr>
          <w:sz w:val="28"/>
          <w:szCs w:val="28"/>
        </w:rPr>
      </w:pPr>
      <w:r w:rsidRPr="005813ED">
        <w:rPr>
          <w:rStyle w:val="EndnoteReference"/>
          <w:rFonts w:ascii="Century Gothic" w:hAnsi="Century Gothic"/>
          <w:sz w:val="28"/>
          <w:szCs w:val="28"/>
        </w:rPr>
        <w:endnoteRef/>
      </w:r>
      <w:r w:rsidRPr="005813ED">
        <w:rPr>
          <w:rFonts w:ascii="Century Gothic" w:hAnsi="Century Gothic"/>
          <w:sz w:val="28"/>
          <w:szCs w:val="28"/>
        </w:rPr>
        <w:t xml:space="preserve"> </w:t>
      </w:r>
      <w:r w:rsidRPr="00D04EF6">
        <w:rPr>
          <w:rFonts w:ascii="Century Gothic" w:hAnsi="Century Gothic"/>
          <w:sz w:val="28"/>
          <w:szCs w:val="28"/>
          <w:u w:val="single"/>
        </w:rPr>
        <w:t>‘</w:t>
      </w:r>
      <w:hyperlink r:id="rId6" w:history="1">
        <w:r w:rsidRPr="00D04EF6">
          <w:rPr>
            <w:rStyle w:val="Hyperlink"/>
            <w:rFonts w:ascii="Century Gothic" w:hAnsi="Century Gothic" w:cs="Arial"/>
            <w:color w:val="auto"/>
            <w:sz w:val="28"/>
            <w:szCs w:val="28"/>
          </w:rPr>
          <w:t>Healthcare Entitlement in England</w:t>
        </w:r>
      </w:hyperlink>
      <w:r w:rsidRPr="00D04EF6">
        <w:rPr>
          <w:rFonts w:ascii="Century Gothic" w:hAnsi="Century Gothic" w:cs="Arial"/>
          <w:sz w:val="28"/>
          <w:szCs w:val="28"/>
          <w:u w:val="single"/>
        </w:rPr>
        <w:t>’</w:t>
      </w:r>
      <w:r w:rsidRPr="005813ED">
        <w:rPr>
          <w:rFonts w:ascii="Century Gothic" w:hAnsi="Century Gothic" w:cs="Arial"/>
          <w:sz w:val="28"/>
          <w:szCs w:val="28"/>
        </w:rPr>
        <w:t xml:space="preserve"> Doctors of the World. DOTW also </w:t>
      </w:r>
      <w:r w:rsidRPr="005813ED">
        <w:rPr>
          <w:rFonts w:ascii="Century Gothic" w:hAnsi="Century Gothic" w:cs="Century Gothic"/>
          <w:sz w:val="28"/>
          <w:szCs w:val="28"/>
          <w:lang w:val="en-GB"/>
        </w:rPr>
        <w:t xml:space="preserve">offers appointments, support GP registration and research the impact and barriers to GP registration. </w:t>
      </w:r>
      <w:r w:rsidRPr="00D17F3C">
        <w:rPr>
          <w:rFonts w:ascii="Century Gothic" w:hAnsi="Century Gothic" w:cs="Century Gothic"/>
          <w:sz w:val="28"/>
          <w:szCs w:val="28"/>
          <w:u w:val="single"/>
          <w:lang w:val="en-GB"/>
        </w:rPr>
        <w:t>‘</w:t>
      </w:r>
      <w:r w:rsidRPr="00D17F3C">
        <w:rPr>
          <w:rFonts w:ascii="Century Gothic" w:hAnsi="Century Gothic" w:cs="Arial"/>
          <w:sz w:val="28"/>
          <w:szCs w:val="28"/>
          <w:u w:val="single"/>
        </w:rPr>
        <w:t xml:space="preserve">Registration refused: A study on access to GP registration in England’ </w:t>
      </w:r>
      <w:hyperlink r:id="rId7" w:history="1">
        <w:r w:rsidRPr="00D17F3C">
          <w:rPr>
            <w:rStyle w:val="Hyperlink"/>
            <w:rFonts w:ascii="Century Gothic" w:hAnsi="Century Gothic" w:cs="Century Gothic"/>
            <w:color w:val="auto"/>
            <w:sz w:val="28"/>
            <w:szCs w:val="28"/>
            <w:lang w:val="en-GB"/>
          </w:rPr>
          <w:t>Doctors of the World</w:t>
        </w:r>
      </w:hyperlink>
      <w:r w:rsidRPr="00D17F3C">
        <w:rPr>
          <w:rStyle w:val="Hyperlink"/>
          <w:rFonts w:ascii="Century Gothic" w:hAnsi="Century Gothic" w:cs="Century Gothic"/>
          <w:color w:val="auto"/>
          <w:sz w:val="28"/>
          <w:szCs w:val="28"/>
          <w:lang w:val="en-GB"/>
        </w:rPr>
        <w:t>.</w:t>
      </w:r>
    </w:p>
  </w:endnote>
  <w:endnote w:id="9">
    <w:p w:rsidR="009B4A44" w:rsidRPr="005813ED" w:rsidRDefault="009B4A44" w:rsidP="00195909">
      <w:pPr>
        <w:pStyle w:val="EndnoteText"/>
        <w:rPr>
          <w:sz w:val="28"/>
          <w:szCs w:val="28"/>
        </w:rPr>
      </w:pPr>
      <w:r w:rsidRPr="005813ED">
        <w:rPr>
          <w:rStyle w:val="EndnoteReference"/>
          <w:sz w:val="28"/>
          <w:szCs w:val="28"/>
        </w:rPr>
        <w:endnoteRef/>
      </w:r>
      <w:r w:rsidRPr="005813ED">
        <w:rPr>
          <w:sz w:val="28"/>
          <w:szCs w:val="28"/>
        </w:rPr>
        <w:t xml:space="preserve"> </w:t>
      </w:r>
      <w:hyperlink r:id="rId8" w:history="1">
        <w:r w:rsidRPr="0031035C">
          <w:rPr>
            <w:rStyle w:val="Hyperlink"/>
            <w:color w:val="auto"/>
            <w:sz w:val="28"/>
            <w:szCs w:val="28"/>
          </w:rPr>
          <w:t>Public Health England, NHS Entitlements, Migrant Health Guide 2014</w:t>
        </w:r>
      </w:hyperlink>
      <w:r w:rsidRPr="0031035C">
        <w:rPr>
          <w:rStyle w:val="Hyperlink"/>
          <w:color w:val="auto"/>
          <w:sz w:val="28"/>
          <w:szCs w:val="28"/>
        </w:rPr>
        <w:t xml:space="preserve"> outlines</w:t>
      </w:r>
      <w:r w:rsidRPr="005813ED">
        <w:rPr>
          <w:rStyle w:val="Hyperlink"/>
          <w:color w:val="auto"/>
          <w:sz w:val="28"/>
          <w:szCs w:val="28"/>
          <w:u w:val="none"/>
        </w:rPr>
        <w:t xml:space="preserve"> exemptions under </w:t>
      </w:r>
      <w:r w:rsidRPr="005813ED">
        <w:rPr>
          <w:sz w:val="28"/>
          <w:szCs w:val="28"/>
        </w:rPr>
        <w:t>National Health Service (Charges to Overseas Visitors) Regulations 2015 as well as other legislation for AS&amp;R and NRPF with health needs</w:t>
      </w:r>
    </w:p>
  </w:endnote>
  <w:endnote w:id="10">
    <w:p w:rsidR="009B4A44" w:rsidRPr="005813ED" w:rsidRDefault="009B4A44">
      <w:pPr>
        <w:pStyle w:val="EndnoteText"/>
        <w:rPr>
          <w:sz w:val="28"/>
          <w:szCs w:val="28"/>
        </w:rPr>
      </w:pPr>
      <w:r w:rsidRPr="005813ED">
        <w:rPr>
          <w:rStyle w:val="EndnoteReference"/>
          <w:sz w:val="28"/>
          <w:szCs w:val="28"/>
        </w:rPr>
        <w:endnoteRef/>
      </w:r>
      <w:r w:rsidRPr="005813ED">
        <w:rPr>
          <w:sz w:val="28"/>
          <w:szCs w:val="28"/>
        </w:rPr>
        <w:t xml:space="preserve"> </w:t>
      </w:r>
      <w:hyperlink r:id="rId9" w:history="1">
        <w:r w:rsidRPr="005813ED">
          <w:rPr>
            <w:rStyle w:val="Hyperlink"/>
            <w:color w:val="auto"/>
            <w:sz w:val="28"/>
            <w:szCs w:val="28"/>
            <w:u w:val="none"/>
            <w:lang w:val="en-GB"/>
          </w:rPr>
          <w:t xml:space="preserve">ASAP or Asylum Support Appeals Project has useful factsheets on </w:t>
        </w:r>
        <w:r w:rsidRPr="008F51FC">
          <w:rPr>
            <w:rStyle w:val="Hyperlink"/>
            <w:color w:val="auto"/>
            <w:sz w:val="28"/>
            <w:szCs w:val="28"/>
            <w:lang w:val="en-GB"/>
          </w:rPr>
          <w:t xml:space="preserve">section 4(2) </w:t>
        </w:r>
        <w:r w:rsidRPr="005813ED">
          <w:rPr>
            <w:rStyle w:val="Hyperlink"/>
            <w:color w:val="auto"/>
            <w:sz w:val="28"/>
            <w:szCs w:val="28"/>
            <w:u w:val="none"/>
            <w:lang w:val="en-GB"/>
          </w:rPr>
          <w:t>and section 9 etc.</w:t>
        </w:r>
      </w:hyperlink>
    </w:p>
  </w:endnote>
  <w:endnote w:id="11">
    <w:p w:rsidR="009B4A44" w:rsidRPr="005813ED" w:rsidRDefault="009B4A44" w:rsidP="005E2946">
      <w:pPr>
        <w:pStyle w:val="EndnoteText"/>
        <w:rPr>
          <w:sz w:val="28"/>
          <w:szCs w:val="28"/>
        </w:rPr>
      </w:pPr>
      <w:r w:rsidRPr="005813ED">
        <w:rPr>
          <w:rStyle w:val="EndnoteReference"/>
          <w:sz w:val="28"/>
          <w:szCs w:val="28"/>
        </w:rPr>
        <w:endnoteRef/>
      </w:r>
      <w:r w:rsidRPr="005813ED">
        <w:rPr>
          <w:b/>
          <w:sz w:val="28"/>
          <w:szCs w:val="28"/>
        </w:rPr>
        <w:t xml:space="preserve"> Deaf and </w:t>
      </w:r>
      <w:r w:rsidRPr="005813ED">
        <w:rPr>
          <w:b/>
          <w:sz w:val="28"/>
          <w:szCs w:val="28"/>
          <w:lang w:val="en-GB"/>
        </w:rPr>
        <w:t>Disabled Peoples Organisations (DDPO)</w:t>
      </w:r>
      <w:r w:rsidRPr="005813ED">
        <w:rPr>
          <w:sz w:val="28"/>
          <w:szCs w:val="28"/>
          <w:lang w:val="en-GB"/>
        </w:rPr>
        <w:t xml:space="preserve">, or Disabled Peoples Organisation (DPO) are run by disabled people for disabled people. </w:t>
      </w:r>
      <w:r w:rsidRPr="0049124F">
        <w:rPr>
          <w:sz w:val="28"/>
          <w:szCs w:val="28"/>
          <w:u w:val="single"/>
          <w:lang w:val="en-GB"/>
        </w:rPr>
        <w:t xml:space="preserve">List of London DPOs from </w:t>
      </w:r>
      <w:hyperlink r:id="rId10" w:history="1">
        <w:r w:rsidRPr="0049124F">
          <w:rPr>
            <w:rStyle w:val="Hyperlink"/>
            <w:color w:val="auto"/>
            <w:sz w:val="28"/>
            <w:szCs w:val="28"/>
            <w:lang w:val="en-GB"/>
          </w:rPr>
          <w:t>Inclusion London</w:t>
        </w:r>
      </w:hyperlink>
    </w:p>
  </w:endnote>
  <w:endnote w:id="12">
    <w:p w:rsidR="009B4A44" w:rsidRPr="005813ED" w:rsidRDefault="009B4A44" w:rsidP="005376C4">
      <w:pPr>
        <w:rPr>
          <w:sz w:val="28"/>
          <w:szCs w:val="28"/>
        </w:rPr>
      </w:pPr>
      <w:r w:rsidRPr="005813ED">
        <w:rPr>
          <w:rStyle w:val="EndnoteReference"/>
          <w:rFonts w:ascii="Century Gothic" w:hAnsi="Century Gothic"/>
          <w:sz w:val="28"/>
          <w:szCs w:val="28"/>
        </w:rPr>
        <w:endnoteRef/>
      </w:r>
      <w:r w:rsidRPr="005813ED">
        <w:rPr>
          <w:rFonts w:ascii="Century Gothic" w:hAnsi="Century Gothic"/>
          <w:sz w:val="28"/>
          <w:szCs w:val="28"/>
        </w:rPr>
        <w:t xml:space="preserve"> The NRPF Network has detailed information for people with </w:t>
      </w:r>
      <w:r w:rsidRPr="008F51FC">
        <w:rPr>
          <w:rFonts w:ascii="Century Gothic" w:hAnsi="Century Gothic"/>
          <w:sz w:val="28"/>
          <w:szCs w:val="28"/>
          <w:u w:val="single"/>
        </w:rPr>
        <w:t xml:space="preserve">No Recourse to Public Funds in </w:t>
      </w:r>
      <w:hyperlink r:id="rId11" w:history="1">
        <w:r w:rsidRPr="008F51FC">
          <w:rPr>
            <w:rStyle w:val="Hyperlink"/>
            <w:rFonts w:ascii="Century Gothic" w:hAnsi="Century Gothic" w:cs="Arial"/>
            <w:color w:val="auto"/>
            <w:sz w:val="28"/>
            <w:szCs w:val="28"/>
          </w:rPr>
          <w:t>Practice Guidance for Local Authorities (England) Assessing and Supporting Adults who have No Recourse to Public Funds (NRPF ), 2016</w:t>
        </w:r>
      </w:hyperlink>
    </w:p>
  </w:endnote>
  <w:endnote w:id="13">
    <w:p w:rsidR="009B4A44" w:rsidRPr="005813ED" w:rsidRDefault="009B4A44" w:rsidP="005E2946">
      <w:pPr>
        <w:pStyle w:val="EndnoteText"/>
        <w:rPr>
          <w:sz w:val="28"/>
          <w:szCs w:val="28"/>
        </w:rPr>
      </w:pPr>
      <w:r w:rsidRPr="005813ED">
        <w:rPr>
          <w:rStyle w:val="EndnoteReference"/>
          <w:sz w:val="28"/>
          <w:szCs w:val="28"/>
        </w:rPr>
        <w:endnoteRef/>
      </w:r>
      <w:r w:rsidRPr="005813ED">
        <w:rPr>
          <w:b/>
          <w:sz w:val="28"/>
          <w:szCs w:val="28"/>
        </w:rPr>
        <w:t xml:space="preserve"> Reasonable adjustments</w:t>
      </w:r>
      <w:r w:rsidRPr="005813ED">
        <w:rPr>
          <w:sz w:val="28"/>
          <w:szCs w:val="28"/>
        </w:rPr>
        <w:t xml:space="preserve"> for disabled people are when “employers, shops, local authorities and schools must take positive steps to remove the barriers you face... This is to ensure you receive the same services, as far as this is possible, as someone who's not disabled. The</w:t>
      </w:r>
      <w:r w:rsidRPr="005813ED">
        <w:rPr>
          <w:rStyle w:val="apple-converted-space"/>
          <w:rFonts w:cs="Helvetica"/>
          <w:sz w:val="28"/>
          <w:szCs w:val="28"/>
        </w:rPr>
        <w:t> </w:t>
      </w:r>
      <w:r w:rsidRPr="005813ED">
        <w:rPr>
          <w:rStyle w:val="Strong"/>
          <w:rFonts w:cs="Helvetica"/>
          <w:b w:val="0"/>
          <w:sz w:val="28"/>
          <w:szCs w:val="28"/>
        </w:rPr>
        <w:t>Equality Act 2010</w:t>
      </w:r>
      <w:r w:rsidRPr="005813ED">
        <w:rPr>
          <w:rStyle w:val="apple-converted-space"/>
          <w:rFonts w:cs="Helvetica"/>
          <w:sz w:val="28"/>
          <w:szCs w:val="28"/>
        </w:rPr>
        <w:t> </w:t>
      </w:r>
      <w:r w:rsidRPr="005813ED">
        <w:rPr>
          <w:sz w:val="28"/>
          <w:szCs w:val="28"/>
        </w:rPr>
        <w:t>calls</w:t>
      </w:r>
      <w:r w:rsidRPr="005813ED">
        <w:rPr>
          <w:rStyle w:val="apple-converted-space"/>
          <w:rFonts w:cs="Helvetica"/>
          <w:sz w:val="28"/>
          <w:szCs w:val="28"/>
        </w:rPr>
        <w:t> </w:t>
      </w:r>
      <w:r w:rsidRPr="005813ED">
        <w:rPr>
          <w:sz w:val="28"/>
          <w:szCs w:val="28"/>
        </w:rPr>
        <w:t>this the</w:t>
      </w:r>
      <w:r w:rsidRPr="005813ED">
        <w:rPr>
          <w:rStyle w:val="apple-converted-space"/>
          <w:rFonts w:cs="Helvetica"/>
          <w:sz w:val="28"/>
          <w:szCs w:val="28"/>
        </w:rPr>
        <w:t> </w:t>
      </w:r>
      <w:r w:rsidRPr="005813ED">
        <w:rPr>
          <w:rStyle w:val="Strong"/>
          <w:rFonts w:cs="Helvetica"/>
          <w:b w:val="0"/>
          <w:sz w:val="28"/>
          <w:szCs w:val="28"/>
        </w:rPr>
        <w:t>duty to make reasonable adjustment</w:t>
      </w:r>
      <w:r w:rsidRPr="005813ED">
        <w:rPr>
          <w:rStyle w:val="Strong"/>
          <w:rFonts w:cs="Helvetica"/>
          <w:sz w:val="28"/>
          <w:szCs w:val="28"/>
        </w:rPr>
        <w:t xml:space="preserve">” </w:t>
      </w:r>
      <w:r w:rsidRPr="005813ED">
        <w:rPr>
          <w:rStyle w:val="Strong"/>
          <w:rFonts w:cs="Helvetica"/>
          <w:b w:val="0"/>
          <w:sz w:val="28"/>
          <w:szCs w:val="28"/>
        </w:rPr>
        <w:t>(</w:t>
      </w:r>
      <w:hyperlink r:id="rId12" w:history="1">
        <w:r w:rsidRPr="005813ED">
          <w:rPr>
            <w:rStyle w:val="Hyperlink"/>
            <w:rFonts w:cs="Helvetica"/>
            <w:color w:val="auto"/>
            <w:sz w:val="28"/>
            <w:szCs w:val="28"/>
            <w:u w:val="none"/>
          </w:rPr>
          <w:t>Citizens’ Advice Bureau</w:t>
        </w:r>
      </w:hyperlink>
      <w:r w:rsidRPr="005813ED">
        <w:rPr>
          <w:rStyle w:val="Strong"/>
          <w:rFonts w:cs="Helvetica"/>
          <w:b w:val="0"/>
          <w:sz w:val="28"/>
          <w:szCs w:val="28"/>
        </w:rPr>
        <w:t>)</w:t>
      </w:r>
    </w:p>
  </w:endnote>
  <w:endnote w:id="14">
    <w:p w:rsidR="009B4A44" w:rsidRPr="005813ED" w:rsidRDefault="009B4A44" w:rsidP="005E2946">
      <w:pPr>
        <w:pStyle w:val="EndnoteText"/>
        <w:rPr>
          <w:rFonts w:cs="Arial"/>
          <w:b/>
          <w:sz w:val="28"/>
          <w:szCs w:val="28"/>
        </w:rPr>
      </w:pPr>
      <w:r w:rsidRPr="005813ED">
        <w:rPr>
          <w:rStyle w:val="EndnoteReference"/>
          <w:sz w:val="28"/>
          <w:szCs w:val="28"/>
        </w:rPr>
        <w:endnoteRef/>
      </w:r>
      <w:r w:rsidRPr="005813ED">
        <w:rPr>
          <w:b/>
          <w:sz w:val="28"/>
          <w:szCs w:val="28"/>
        </w:rPr>
        <w:t xml:space="preserve"> </w:t>
      </w:r>
      <w:r w:rsidRPr="005813ED">
        <w:rPr>
          <w:rFonts w:cs="Arial"/>
          <w:b/>
          <w:sz w:val="28"/>
          <w:szCs w:val="28"/>
        </w:rPr>
        <w:t>The duty is ‘anticipatory’</w:t>
      </w:r>
      <w:r w:rsidRPr="005813ED">
        <w:rPr>
          <w:rFonts w:cs="Arial"/>
          <w:sz w:val="28"/>
          <w:szCs w:val="28"/>
        </w:rPr>
        <w:t>. This means an organisation they should think in advance (and on an ongoing basis) about what disabled people with a range of impairments might need to overcome barriers  (</w:t>
      </w:r>
      <w:hyperlink r:id="rId13" w:history="1">
        <w:r w:rsidRPr="005813ED">
          <w:rPr>
            <w:rStyle w:val="Hyperlink"/>
            <w:rFonts w:cs="Arial"/>
            <w:color w:val="auto"/>
            <w:sz w:val="28"/>
            <w:szCs w:val="28"/>
            <w:u w:val="none"/>
          </w:rPr>
          <w:t>Equality and Human Rights Commission</w:t>
        </w:r>
      </w:hyperlink>
      <w:r w:rsidRPr="005813ED">
        <w:rPr>
          <w:rFonts w:cs="Arial"/>
          <w:sz w:val="28"/>
          <w:szCs w:val="28"/>
        </w:rPr>
        <w:t xml:space="preserve">) </w:t>
      </w:r>
      <w:r w:rsidRPr="005813ED">
        <w:rPr>
          <w:rFonts w:cs="Arial"/>
          <w:sz w:val="28"/>
          <w:szCs w:val="28"/>
        </w:rPr>
        <w:br/>
      </w:r>
      <w:r w:rsidRPr="005813ED">
        <w:rPr>
          <w:rFonts w:cs="Arial"/>
          <w:sz w:val="28"/>
          <w:szCs w:val="28"/>
        </w:rPr>
        <w:br/>
      </w:r>
      <w:r w:rsidRPr="005813ED">
        <w:rPr>
          <w:rFonts w:cs="Arial"/>
          <w:b/>
          <w:sz w:val="28"/>
          <w:szCs w:val="28"/>
        </w:rPr>
        <w:t>Contact</w:t>
      </w:r>
      <w:r w:rsidRPr="005813ED">
        <w:rPr>
          <w:rFonts w:cs="Arial"/>
          <w:sz w:val="28"/>
          <w:szCs w:val="28"/>
        </w:rPr>
        <w:t xml:space="preserve"> </w:t>
      </w:r>
      <w:r w:rsidRPr="005813ED">
        <w:rPr>
          <w:rFonts w:cs="Arial"/>
          <w:b/>
          <w:sz w:val="28"/>
          <w:szCs w:val="28"/>
        </w:rPr>
        <w:t>HEAR</w:t>
      </w:r>
      <w:hyperlink r:id="rId14" w:history="1">
        <w:r w:rsidRPr="005813ED">
          <w:rPr>
            <w:rStyle w:val="Hyperlink"/>
            <w:rFonts w:cs="Arial"/>
            <w:b/>
            <w:color w:val="auto"/>
            <w:sz w:val="28"/>
            <w:szCs w:val="28"/>
            <w:u w:val="none"/>
          </w:rPr>
          <w:t>campaigns@reap.org.uk</w:t>
        </w:r>
      </w:hyperlink>
      <w:r w:rsidRPr="005813ED">
        <w:rPr>
          <w:rFonts w:cs="Arial"/>
          <w:b/>
          <w:sz w:val="28"/>
          <w:szCs w:val="28"/>
        </w:rPr>
        <w:t xml:space="preserve"> for updates, alternative formats and details of our members’ work or see </w:t>
      </w:r>
      <w:hyperlink r:id="rId15" w:history="1">
        <w:r w:rsidRPr="005813ED">
          <w:rPr>
            <w:rStyle w:val="Hyperlink"/>
            <w:rFonts w:cs="Arial"/>
            <w:b/>
            <w:color w:val="auto"/>
            <w:sz w:val="28"/>
            <w:szCs w:val="28"/>
            <w:u w:val="none"/>
          </w:rPr>
          <w:t>www.hearequality.org.uk</w:t>
        </w:r>
      </w:hyperlink>
    </w:p>
    <w:p w:rsidR="009B4A44" w:rsidRPr="005813ED" w:rsidRDefault="009B4A44" w:rsidP="00BE2D54">
      <w:pPr>
        <w:pStyle w:val="EndnoteText"/>
        <w:jc w:val="right"/>
        <w:rPr>
          <w:sz w:val="28"/>
          <w:szCs w:val="28"/>
        </w:rPr>
      </w:pPr>
      <w:r w:rsidRPr="005813ED">
        <w:rPr>
          <w:rFonts w:cs="Arial"/>
          <w:b/>
          <w:sz w:val="28"/>
          <w:szCs w:val="28"/>
        </w:rPr>
        <w:t>October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26E" w:rsidRDefault="006E126E" w:rsidP="00E86148">
      <w:r>
        <w:separator/>
      </w:r>
    </w:p>
  </w:footnote>
  <w:footnote w:type="continuationSeparator" w:id="0">
    <w:p w:rsidR="006E126E" w:rsidRDefault="006E126E" w:rsidP="00E86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6pt;height:33pt;visibility:visible" o:bullet="t">
        <v:imagedata r:id="rId1" o:title=""/>
      </v:shape>
    </w:pict>
  </w:numPicBullet>
  <w:abstractNum w:abstractNumId="0" w15:restartNumberingAfterBreak="0">
    <w:nsid w:val="13723A6F"/>
    <w:multiLevelType w:val="hybridMultilevel"/>
    <w:tmpl w:val="0A3613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FC7AF8"/>
    <w:multiLevelType w:val="hybridMultilevel"/>
    <w:tmpl w:val="C39A6A96"/>
    <w:lvl w:ilvl="0" w:tplc="57E6A6FE">
      <w:start w:val="1"/>
      <w:numFmt w:val="bullet"/>
      <w:lvlText w:val=""/>
      <w:lvlPicBulletId w:val="0"/>
      <w:lvlJc w:val="left"/>
      <w:pPr>
        <w:tabs>
          <w:tab w:val="num" w:pos="720"/>
        </w:tabs>
        <w:ind w:left="720" w:hanging="360"/>
      </w:pPr>
      <w:rPr>
        <w:rFonts w:ascii="Symbol" w:hAnsi="Symbol" w:hint="default"/>
      </w:rPr>
    </w:lvl>
    <w:lvl w:ilvl="1" w:tplc="CCFEAAEC" w:tentative="1">
      <w:start w:val="1"/>
      <w:numFmt w:val="bullet"/>
      <w:lvlText w:val=""/>
      <w:lvlJc w:val="left"/>
      <w:pPr>
        <w:tabs>
          <w:tab w:val="num" w:pos="1440"/>
        </w:tabs>
        <w:ind w:left="1440" w:hanging="360"/>
      </w:pPr>
      <w:rPr>
        <w:rFonts w:ascii="Symbol" w:hAnsi="Symbol" w:hint="default"/>
      </w:rPr>
    </w:lvl>
    <w:lvl w:ilvl="2" w:tplc="BAEC98A0" w:tentative="1">
      <w:start w:val="1"/>
      <w:numFmt w:val="bullet"/>
      <w:lvlText w:val=""/>
      <w:lvlJc w:val="left"/>
      <w:pPr>
        <w:tabs>
          <w:tab w:val="num" w:pos="2160"/>
        </w:tabs>
        <w:ind w:left="2160" w:hanging="360"/>
      </w:pPr>
      <w:rPr>
        <w:rFonts w:ascii="Symbol" w:hAnsi="Symbol" w:hint="default"/>
      </w:rPr>
    </w:lvl>
    <w:lvl w:ilvl="3" w:tplc="A1EE984A" w:tentative="1">
      <w:start w:val="1"/>
      <w:numFmt w:val="bullet"/>
      <w:lvlText w:val=""/>
      <w:lvlJc w:val="left"/>
      <w:pPr>
        <w:tabs>
          <w:tab w:val="num" w:pos="2880"/>
        </w:tabs>
        <w:ind w:left="2880" w:hanging="360"/>
      </w:pPr>
      <w:rPr>
        <w:rFonts w:ascii="Symbol" w:hAnsi="Symbol" w:hint="default"/>
      </w:rPr>
    </w:lvl>
    <w:lvl w:ilvl="4" w:tplc="E236D7A0" w:tentative="1">
      <w:start w:val="1"/>
      <w:numFmt w:val="bullet"/>
      <w:lvlText w:val=""/>
      <w:lvlJc w:val="left"/>
      <w:pPr>
        <w:tabs>
          <w:tab w:val="num" w:pos="3600"/>
        </w:tabs>
        <w:ind w:left="3600" w:hanging="360"/>
      </w:pPr>
      <w:rPr>
        <w:rFonts w:ascii="Symbol" w:hAnsi="Symbol" w:hint="default"/>
      </w:rPr>
    </w:lvl>
    <w:lvl w:ilvl="5" w:tplc="CB3438FE" w:tentative="1">
      <w:start w:val="1"/>
      <w:numFmt w:val="bullet"/>
      <w:lvlText w:val=""/>
      <w:lvlJc w:val="left"/>
      <w:pPr>
        <w:tabs>
          <w:tab w:val="num" w:pos="4320"/>
        </w:tabs>
        <w:ind w:left="4320" w:hanging="360"/>
      </w:pPr>
      <w:rPr>
        <w:rFonts w:ascii="Symbol" w:hAnsi="Symbol" w:hint="default"/>
      </w:rPr>
    </w:lvl>
    <w:lvl w:ilvl="6" w:tplc="E07EBDAE" w:tentative="1">
      <w:start w:val="1"/>
      <w:numFmt w:val="bullet"/>
      <w:lvlText w:val=""/>
      <w:lvlJc w:val="left"/>
      <w:pPr>
        <w:tabs>
          <w:tab w:val="num" w:pos="5040"/>
        </w:tabs>
        <w:ind w:left="5040" w:hanging="360"/>
      </w:pPr>
      <w:rPr>
        <w:rFonts w:ascii="Symbol" w:hAnsi="Symbol" w:hint="default"/>
      </w:rPr>
    </w:lvl>
    <w:lvl w:ilvl="7" w:tplc="6AB05C16" w:tentative="1">
      <w:start w:val="1"/>
      <w:numFmt w:val="bullet"/>
      <w:lvlText w:val=""/>
      <w:lvlJc w:val="left"/>
      <w:pPr>
        <w:tabs>
          <w:tab w:val="num" w:pos="5760"/>
        </w:tabs>
        <w:ind w:left="5760" w:hanging="360"/>
      </w:pPr>
      <w:rPr>
        <w:rFonts w:ascii="Symbol" w:hAnsi="Symbol" w:hint="default"/>
      </w:rPr>
    </w:lvl>
    <w:lvl w:ilvl="8" w:tplc="49DC001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ECF13B4"/>
    <w:multiLevelType w:val="multilevel"/>
    <w:tmpl w:val="2A42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2275C"/>
    <w:multiLevelType w:val="hybridMultilevel"/>
    <w:tmpl w:val="7788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330F1"/>
    <w:multiLevelType w:val="hybridMultilevel"/>
    <w:tmpl w:val="B93CC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B471A5"/>
    <w:multiLevelType w:val="multilevel"/>
    <w:tmpl w:val="4AA8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3137BF"/>
    <w:multiLevelType w:val="hybridMultilevel"/>
    <w:tmpl w:val="ADAA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19"/>
    <w:rsid w:val="00002B31"/>
    <w:rsid w:val="00002C9C"/>
    <w:rsid w:val="00004E3C"/>
    <w:rsid w:val="00006F4F"/>
    <w:rsid w:val="0001078B"/>
    <w:rsid w:val="000127D9"/>
    <w:rsid w:val="000143EF"/>
    <w:rsid w:val="00015482"/>
    <w:rsid w:val="000235DA"/>
    <w:rsid w:val="00033C36"/>
    <w:rsid w:val="00034528"/>
    <w:rsid w:val="000426EA"/>
    <w:rsid w:val="00047FC4"/>
    <w:rsid w:val="0005108C"/>
    <w:rsid w:val="000530C5"/>
    <w:rsid w:val="00062034"/>
    <w:rsid w:val="000660B0"/>
    <w:rsid w:val="00066A6E"/>
    <w:rsid w:val="00070796"/>
    <w:rsid w:val="0007532C"/>
    <w:rsid w:val="00075A8C"/>
    <w:rsid w:val="000768F2"/>
    <w:rsid w:val="00080B3C"/>
    <w:rsid w:val="00082708"/>
    <w:rsid w:val="00084BE7"/>
    <w:rsid w:val="00092C4C"/>
    <w:rsid w:val="00096A9A"/>
    <w:rsid w:val="00096CCA"/>
    <w:rsid w:val="000B00D6"/>
    <w:rsid w:val="000B55A6"/>
    <w:rsid w:val="000C0086"/>
    <w:rsid w:val="000C4AE6"/>
    <w:rsid w:val="000D2432"/>
    <w:rsid w:val="000E2D37"/>
    <w:rsid w:val="000E3F21"/>
    <w:rsid w:val="000F0FFC"/>
    <w:rsid w:val="000F5634"/>
    <w:rsid w:val="000F79FF"/>
    <w:rsid w:val="0010109C"/>
    <w:rsid w:val="00101941"/>
    <w:rsid w:val="00112E4C"/>
    <w:rsid w:val="001137C4"/>
    <w:rsid w:val="00122FC1"/>
    <w:rsid w:val="00125CE8"/>
    <w:rsid w:val="00132FAD"/>
    <w:rsid w:val="00136C69"/>
    <w:rsid w:val="001473DE"/>
    <w:rsid w:val="001518F3"/>
    <w:rsid w:val="00155E4A"/>
    <w:rsid w:val="00160B05"/>
    <w:rsid w:val="00195909"/>
    <w:rsid w:val="001976A8"/>
    <w:rsid w:val="00197BCF"/>
    <w:rsid w:val="001A1066"/>
    <w:rsid w:val="001A14D0"/>
    <w:rsid w:val="001B37F0"/>
    <w:rsid w:val="001C0B28"/>
    <w:rsid w:val="001C4216"/>
    <w:rsid w:val="001D5A59"/>
    <w:rsid w:val="001E2583"/>
    <w:rsid w:val="001E39AE"/>
    <w:rsid w:val="001E3EB3"/>
    <w:rsid w:val="001F0CA8"/>
    <w:rsid w:val="001F2CB6"/>
    <w:rsid w:val="001F31F2"/>
    <w:rsid w:val="001F36F3"/>
    <w:rsid w:val="001F42F7"/>
    <w:rsid w:val="001F60CC"/>
    <w:rsid w:val="00205A45"/>
    <w:rsid w:val="002074DB"/>
    <w:rsid w:val="00211E66"/>
    <w:rsid w:val="00233DE8"/>
    <w:rsid w:val="0023417F"/>
    <w:rsid w:val="00247697"/>
    <w:rsid w:val="0025007E"/>
    <w:rsid w:val="002517CE"/>
    <w:rsid w:val="00253703"/>
    <w:rsid w:val="00262036"/>
    <w:rsid w:val="00263EE6"/>
    <w:rsid w:val="002703D4"/>
    <w:rsid w:val="00277AB8"/>
    <w:rsid w:val="00291A8B"/>
    <w:rsid w:val="00295ACB"/>
    <w:rsid w:val="00296DAD"/>
    <w:rsid w:val="002A2FAF"/>
    <w:rsid w:val="002A573C"/>
    <w:rsid w:val="002B3021"/>
    <w:rsid w:val="002B34E0"/>
    <w:rsid w:val="002B52F7"/>
    <w:rsid w:val="002C4FD6"/>
    <w:rsid w:val="002C5109"/>
    <w:rsid w:val="002C643F"/>
    <w:rsid w:val="002D01AA"/>
    <w:rsid w:val="002E5A84"/>
    <w:rsid w:val="002F64AD"/>
    <w:rsid w:val="0030023E"/>
    <w:rsid w:val="0030057F"/>
    <w:rsid w:val="00302B59"/>
    <w:rsid w:val="00307C0A"/>
    <w:rsid w:val="0031035C"/>
    <w:rsid w:val="00310E00"/>
    <w:rsid w:val="00312506"/>
    <w:rsid w:val="003128F9"/>
    <w:rsid w:val="00312FC9"/>
    <w:rsid w:val="00317454"/>
    <w:rsid w:val="0032295A"/>
    <w:rsid w:val="00325008"/>
    <w:rsid w:val="00337C55"/>
    <w:rsid w:val="00354F40"/>
    <w:rsid w:val="00365972"/>
    <w:rsid w:val="003713E7"/>
    <w:rsid w:val="00373A2A"/>
    <w:rsid w:val="00374A0A"/>
    <w:rsid w:val="00375B65"/>
    <w:rsid w:val="0038418C"/>
    <w:rsid w:val="003855DF"/>
    <w:rsid w:val="0038564F"/>
    <w:rsid w:val="00387188"/>
    <w:rsid w:val="00390AFF"/>
    <w:rsid w:val="00394B19"/>
    <w:rsid w:val="003A6556"/>
    <w:rsid w:val="003A693E"/>
    <w:rsid w:val="003C6249"/>
    <w:rsid w:val="003C7E55"/>
    <w:rsid w:val="003D118B"/>
    <w:rsid w:val="003D3686"/>
    <w:rsid w:val="003D6E17"/>
    <w:rsid w:val="003E3589"/>
    <w:rsid w:val="003F046C"/>
    <w:rsid w:val="003F0D84"/>
    <w:rsid w:val="003F6DFB"/>
    <w:rsid w:val="00401B68"/>
    <w:rsid w:val="00407195"/>
    <w:rsid w:val="00410330"/>
    <w:rsid w:val="004415AF"/>
    <w:rsid w:val="0044294F"/>
    <w:rsid w:val="00455652"/>
    <w:rsid w:val="00466D69"/>
    <w:rsid w:val="004672EA"/>
    <w:rsid w:val="00467D2B"/>
    <w:rsid w:val="00475A05"/>
    <w:rsid w:val="00477B3F"/>
    <w:rsid w:val="004804D4"/>
    <w:rsid w:val="0049124F"/>
    <w:rsid w:val="00493CA5"/>
    <w:rsid w:val="00495AA7"/>
    <w:rsid w:val="004A2929"/>
    <w:rsid w:val="004A5962"/>
    <w:rsid w:val="004A6749"/>
    <w:rsid w:val="004C5655"/>
    <w:rsid w:val="004E7519"/>
    <w:rsid w:val="00502B33"/>
    <w:rsid w:val="00504EED"/>
    <w:rsid w:val="00505055"/>
    <w:rsid w:val="00516634"/>
    <w:rsid w:val="0052029E"/>
    <w:rsid w:val="0052413E"/>
    <w:rsid w:val="00524410"/>
    <w:rsid w:val="00531A2B"/>
    <w:rsid w:val="005376C4"/>
    <w:rsid w:val="005405E2"/>
    <w:rsid w:val="0054399A"/>
    <w:rsid w:val="005454FC"/>
    <w:rsid w:val="00547103"/>
    <w:rsid w:val="00564E5D"/>
    <w:rsid w:val="005738D0"/>
    <w:rsid w:val="005813ED"/>
    <w:rsid w:val="00581AC3"/>
    <w:rsid w:val="00584D61"/>
    <w:rsid w:val="00592874"/>
    <w:rsid w:val="00592B12"/>
    <w:rsid w:val="00592F66"/>
    <w:rsid w:val="005A441B"/>
    <w:rsid w:val="005A46E9"/>
    <w:rsid w:val="005B4F12"/>
    <w:rsid w:val="005B7993"/>
    <w:rsid w:val="005C23FF"/>
    <w:rsid w:val="005C2C6D"/>
    <w:rsid w:val="005C63D8"/>
    <w:rsid w:val="005E057F"/>
    <w:rsid w:val="005E0A74"/>
    <w:rsid w:val="005E2946"/>
    <w:rsid w:val="005F0CCF"/>
    <w:rsid w:val="005F113E"/>
    <w:rsid w:val="00601658"/>
    <w:rsid w:val="006033C1"/>
    <w:rsid w:val="0061411B"/>
    <w:rsid w:val="00626907"/>
    <w:rsid w:val="006342CF"/>
    <w:rsid w:val="00640B1D"/>
    <w:rsid w:val="00641C85"/>
    <w:rsid w:val="006501A6"/>
    <w:rsid w:val="00654C9D"/>
    <w:rsid w:val="00654F3D"/>
    <w:rsid w:val="0067286A"/>
    <w:rsid w:val="00673131"/>
    <w:rsid w:val="0067373F"/>
    <w:rsid w:val="00674F09"/>
    <w:rsid w:val="006800A5"/>
    <w:rsid w:val="00680487"/>
    <w:rsid w:val="006818CF"/>
    <w:rsid w:val="00690E55"/>
    <w:rsid w:val="00691146"/>
    <w:rsid w:val="00693278"/>
    <w:rsid w:val="00696180"/>
    <w:rsid w:val="006A4574"/>
    <w:rsid w:val="006A7923"/>
    <w:rsid w:val="006B08B6"/>
    <w:rsid w:val="006C1F9B"/>
    <w:rsid w:val="006E126E"/>
    <w:rsid w:val="006E252A"/>
    <w:rsid w:val="006E3420"/>
    <w:rsid w:val="006E7F97"/>
    <w:rsid w:val="006F332F"/>
    <w:rsid w:val="006F7D38"/>
    <w:rsid w:val="00704A58"/>
    <w:rsid w:val="0071044D"/>
    <w:rsid w:val="0071140B"/>
    <w:rsid w:val="007154FB"/>
    <w:rsid w:val="00730845"/>
    <w:rsid w:val="007328B8"/>
    <w:rsid w:val="007400BA"/>
    <w:rsid w:val="00747FCD"/>
    <w:rsid w:val="00753EC1"/>
    <w:rsid w:val="00754276"/>
    <w:rsid w:val="00754553"/>
    <w:rsid w:val="00766B29"/>
    <w:rsid w:val="00771039"/>
    <w:rsid w:val="007752E8"/>
    <w:rsid w:val="00776BD9"/>
    <w:rsid w:val="007910B6"/>
    <w:rsid w:val="007A2CA5"/>
    <w:rsid w:val="007A45FF"/>
    <w:rsid w:val="007A51A2"/>
    <w:rsid w:val="007A52DF"/>
    <w:rsid w:val="007A6AAC"/>
    <w:rsid w:val="007B516A"/>
    <w:rsid w:val="007C0D0D"/>
    <w:rsid w:val="007C348C"/>
    <w:rsid w:val="007C529D"/>
    <w:rsid w:val="007D700E"/>
    <w:rsid w:val="007E1245"/>
    <w:rsid w:val="007E1771"/>
    <w:rsid w:val="007E321A"/>
    <w:rsid w:val="007E4636"/>
    <w:rsid w:val="007F2833"/>
    <w:rsid w:val="007F3AB9"/>
    <w:rsid w:val="007F777A"/>
    <w:rsid w:val="008211B2"/>
    <w:rsid w:val="00832B0E"/>
    <w:rsid w:val="00842651"/>
    <w:rsid w:val="008546A6"/>
    <w:rsid w:val="008550C1"/>
    <w:rsid w:val="00857445"/>
    <w:rsid w:val="00860EB7"/>
    <w:rsid w:val="00864CDD"/>
    <w:rsid w:val="00866F05"/>
    <w:rsid w:val="008702E0"/>
    <w:rsid w:val="00870BA2"/>
    <w:rsid w:val="008760AA"/>
    <w:rsid w:val="00876BDF"/>
    <w:rsid w:val="008806CE"/>
    <w:rsid w:val="00881739"/>
    <w:rsid w:val="008826F3"/>
    <w:rsid w:val="008861D8"/>
    <w:rsid w:val="00893AB8"/>
    <w:rsid w:val="008A1DDD"/>
    <w:rsid w:val="008A30EF"/>
    <w:rsid w:val="008A6B63"/>
    <w:rsid w:val="008B06F0"/>
    <w:rsid w:val="008C195D"/>
    <w:rsid w:val="008C1E76"/>
    <w:rsid w:val="008C42C2"/>
    <w:rsid w:val="008C6577"/>
    <w:rsid w:val="008D4776"/>
    <w:rsid w:val="008D62C9"/>
    <w:rsid w:val="008E642C"/>
    <w:rsid w:val="008F030C"/>
    <w:rsid w:val="008F51FC"/>
    <w:rsid w:val="008F5DB2"/>
    <w:rsid w:val="00902196"/>
    <w:rsid w:val="00902BF8"/>
    <w:rsid w:val="00924ED2"/>
    <w:rsid w:val="00927186"/>
    <w:rsid w:val="00941378"/>
    <w:rsid w:val="00957BBB"/>
    <w:rsid w:val="00960F52"/>
    <w:rsid w:val="00972208"/>
    <w:rsid w:val="00973E34"/>
    <w:rsid w:val="00976065"/>
    <w:rsid w:val="00980A66"/>
    <w:rsid w:val="00982A0B"/>
    <w:rsid w:val="00983A06"/>
    <w:rsid w:val="00984A54"/>
    <w:rsid w:val="00991FD2"/>
    <w:rsid w:val="00992D5D"/>
    <w:rsid w:val="009947E5"/>
    <w:rsid w:val="009A175B"/>
    <w:rsid w:val="009A1A52"/>
    <w:rsid w:val="009A2EAC"/>
    <w:rsid w:val="009A301A"/>
    <w:rsid w:val="009A3240"/>
    <w:rsid w:val="009A3ED5"/>
    <w:rsid w:val="009A55E6"/>
    <w:rsid w:val="009A5F80"/>
    <w:rsid w:val="009A720C"/>
    <w:rsid w:val="009A7528"/>
    <w:rsid w:val="009B1C76"/>
    <w:rsid w:val="009B4A44"/>
    <w:rsid w:val="009C48B8"/>
    <w:rsid w:val="009D3AD7"/>
    <w:rsid w:val="009D44C2"/>
    <w:rsid w:val="009E1F95"/>
    <w:rsid w:val="009E762B"/>
    <w:rsid w:val="009F1D71"/>
    <w:rsid w:val="009F33B1"/>
    <w:rsid w:val="009F4175"/>
    <w:rsid w:val="009F4290"/>
    <w:rsid w:val="00A034D5"/>
    <w:rsid w:val="00A0486B"/>
    <w:rsid w:val="00A14AD7"/>
    <w:rsid w:val="00A17CB5"/>
    <w:rsid w:val="00A27123"/>
    <w:rsid w:val="00A606FB"/>
    <w:rsid w:val="00A654E6"/>
    <w:rsid w:val="00A7040D"/>
    <w:rsid w:val="00A72014"/>
    <w:rsid w:val="00A747B5"/>
    <w:rsid w:val="00A761C6"/>
    <w:rsid w:val="00A80352"/>
    <w:rsid w:val="00A851C9"/>
    <w:rsid w:val="00A87976"/>
    <w:rsid w:val="00A90854"/>
    <w:rsid w:val="00A94059"/>
    <w:rsid w:val="00A943B7"/>
    <w:rsid w:val="00AA09B0"/>
    <w:rsid w:val="00AA1199"/>
    <w:rsid w:val="00AA313B"/>
    <w:rsid w:val="00AA325F"/>
    <w:rsid w:val="00AA4F9F"/>
    <w:rsid w:val="00AB0D40"/>
    <w:rsid w:val="00AB2965"/>
    <w:rsid w:val="00AB2C74"/>
    <w:rsid w:val="00AB6AED"/>
    <w:rsid w:val="00AB7B8D"/>
    <w:rsid w:val="00AC7C4A"/>
    <w:rsid w:val="00AD0642"/>
    <w:rsid w:val="00AD2B68"/>
    <w:rsid w:val="00AD4D74"/>
    <w:rsid w:val="00AD5C31"/>
    <w:rsid w:val="00AD7237"/>
    <w:rsid w:val="00AE0507"/>
    <w:rsid w:val="00AE6201"/>
    <w:rsid w:val="00AF53C9"/>
    <w:rsid w:val="00AF5C93"/>
    <w:rsid w:val="00B04769"/>
    <w:rsid w:val="00B064AD"/>
    <w:rsid w:val="00B15745"/>
    <w:rsid w:val="00B17376"/>
    <w:rsid w:val="00B20F44"/>
    <w:rsid w:val="00B25802"/>
    <w:rsid w:val="00B260B5"/>
    <w:rsid w:val="00B26B96"/>
    <w:rsid w:val="00B50836"/>
    <w:rsid w:val="00B561E7"/>
    <w:rsid w:val="00B74299"/>
    <w:rsid w:val="00B75371"/>
    <w:rsid w:val="00B75936"/>
    <w:rsid w:val="00B80403"/>
    <w:rsid w:val="00B81032"/>
    <w:rsid w:val="00B82741"/>
    <w:rsid w:val="00B83FF6"/>
    <w:rsid w:val="00B84EE7"/>
    <w:rsid w:val="00B91766"/>
    <w:rsid w:val="00BA6258"/>
    <w:rsid w:val="00BA7C5F"/>
    <w:rsid w:val="00BB5A91"/>
    <w:rsid w:val="00BB6F0F"/>
    <w:rsid w:val="00BC2DB1"/>
    <w:rsid w:val="00BC42F4"/>
    <w:rsid w:val="00BC4CAE"/>
    <w:rsid w:val="00BD2E1A"/>
    <w:rsid w:val="00BE13EE"/>
    <w:rsid w:val="00BE272C"/>
    <w:rsid w:val="00BE2D54"/>
    <w:rsid w:val="00BE6526"/>
    <w:rsid w:val="00BE6868"/>
    <w:rsid w:val="00BF05DF"/>
    <w:rsid w:val="00BF5F56"/>
    <w:rsid w:val="00C050D0"/>
    <w:rsid w:val="00C0754C"/>
    <w:rsid w:val="00C2087F"/>
    <w:rsid w:val="00C25064"/>
    <w:rsid w:val="00C4116E"/>
    <w:rsid w:val="00C42686"/>
    <w:rsid w:val="00C44043"/>
    <w:rsid w:val="00C47537"/>
    <w:rsid w:val="00C47841"/>
    <w:rsid w:val="00C53354"/>
    <w:rsid w:val="00C53C64"/>
    <w:rsid w:val="00C6422A"/>
    <w:rsid w:val="00C6467D"/>
    <w:rsid w:val="00C66979"/>
    <w:rsid w:val="00C72243"/>
    <w:rsid w:val="00C73F48"/>
    <w:rsid w:val="00C754D9"/>
    <w:rsid w:val="00C76D1D"/>
    <w:rsid w:val="00C81CA8"/>
    <w:rsid w:val="00C82F02"/>
    <w:rsid w:val="00C83824"/>
    <w:rsid w:val="00C93580"/>
    <w:rsid w:val="00C96123"/>
    <w:rsid w:val="00CA034C"/>
    <w:rsid w:val="00CA0AA2"/>
    <w:rsid w:val="00CA0DDB"/>
    <w:rsid w:val="00CA6F99"/>
    <w:rsid w:val="00CB06A0"/>
    <w:rsid w:val="00CB22F6"/>
    <w:rsid w:val="00CC2C33"/>
    <w:rsid w:val="00CC2F7F"/>
    <w:rsid w:val="00CD1D89"/>
    <w:rsid w:val="00CD214F"/>
    <w:rsid w:val="00CD3EB6"/>
    <w:rsid w:val="00CD6463"/>
    <w:rsid w:val="00CD7BE5"/>
    <w:rsid w:val="00CF323A"/>
    <w:rsid w:val="00CF6560"/>
    <w:rsid w:val="00D035FD"/>
    <w:rsid w:val="00D03D50"/>
    <w:rsid w:val="00D04EF6"/>
    <w:rsid w:val="00D17F3C"/>
    <w:rsid w:val="00D202D4"/>
    <w:rsid w:val="00D210F4"/>
    <w:rsid w:val="00D2175D"/>
    <w:rsid w:val="00D222CC"/>
    <w:rsid w:val="00D311B5"/>
    <w:rsid w:val="00D46A60"/>
    <w:rsid w:val="00D62204"/>
    <w:rsid w:val="00D668ED"/>
    <w:rsid w:val="00D81553"/>
    <w:rsid w:val="00D8289D"/>
    <w:rsid w:val="00D93039"/>
    <w:rsid w:val="00DA0CC7"/>
    <w:rsid w:val="00DA1688"/>
    <w:rsid w:val="00DA30A4"/>
    <w:rsid w:val="00DA34A1"/>
    <w:rsid w:val="00DA4B47"/>
    <w:rsid w:val="00DB31E8"/>
    <w:rsid w:val="00DB4D00"/>
    <w:rsid w:val="00DB70E7"/>
    <w:rsid w:val="00DC4EFB"/>
    <w:rsid w:val="00DD0307"/>
    <w:rsid w:val="00DD1EE6"/>
    <w:rsid w:val="00DD6267"/>
    <w:rsid w:val="00DE024C"/>
    <w:rsid w:val="00DE3851"/>
    <w:rsid w:val="00DE38CB"/>
    <w:rsid w:val="00DE5872"/>
    <w:rsid w:val="00DE5CDB"/>
    <w:rsid w:val="00DF57C4"/>
    <w:rsid w:val="00DF7515"/>
    <w:rsid w:val="00E0289C"/>
    <w:rsid w:val="00E0581F"/>
    <w:rsid w:val="00E06966"/>
    <w:rsid w:val="00E069D3"/>
    <w:rsid w:val="00E06BB0"/>
    <w:rsid w:val="00E06FA9"/>
    <w:rsid w:val="00E127C8"/>
    <w:rsid w:val="00E17F01"/>
    <w:rsid w:val="00E23E9D"/>
    <w:rsid w:val="00E31051"/>
    <w:rsid w:val="00E33614"/>
    <w:rsid w:val="00E35D57"/>
    <w:rsid w:val="00E35DA6"/>
    <w:rsid w:val="00E436C6"/>
    <w:rsid w:val="00E46ABC"/>
    <w:rsid w:val="00E50B04"/>
    <w:rsid w:val="00E5733B"/>
    <w:rsid w:val="00E71D7D"/>
    <w:rsid w:val="00E7217E"/>
    <w:rsid w:val="00E72E5D"/>
    <w:rsid w:val="00E76250"/>
    <w:rsid w:val="00E84586"/>
    <w:rsid w:val="00E86148"/>
    <w:rsid w:val="00E90F87"/>
    <w:rsid w:val="00E93EA0"/>
    <w:rsid w:val="00E94140"/>
    <w:rsid w:val="00E96644"/>
    <w:rsid w:val="00EA755A"/>
    <w:rsid w:val="00EA796C"/>
    <w:rsid w:val="00EB3D00"/>
    <w:rsid w:val="00EC0FDA"/>
    <w:rsid w:val="00EC2677"/>
    <w:rsid w:val="00EC27C2"/>
    <w:rsid w:val="00EC339F"/>
    <w:rsid w:val="00EC54AD"/>
    <w:rsid w:val="00ED1128"/>
    <w:rsid w:val="00ED1C1B"/>
    <w:rsid w:val="00ED3CF9"/>
    <w:rsid w:val="00EE60B1"/>
    <w:rsid w:val="00EF06F7"/>
    <w:rsid w:val="00EF082C"/>
    <w:rsid w:val="00EF357E"/>
    <w:rsid w:val="00EF51CB"/>
    <w:rsid w:val="00F01200"/>
    <w:rsid w:val="00F03A91"/>
    <w:rsid w:val="00F03E70"/>
    <w:rsid w:val="00F07F14"/>
    <w:rsid w:val="00F114AC"/>
    <w:rsid w:val="00F130DD"/>
    <w:rsid w:val="00F25BEB"/>
    <w:rsid w:val="00F32020"/>
    <w:rsid w:val="00F40F42"/>
    <w:rsid w:val="00F50356"/>
    <w:rsid w:val="00F52BEF"/>
    <w:rsid w:val="00F6064C"/>
    <w:rsid w:val="00F66EF9"/>
    <w:rsid w:val="00F70A4F"/>
    <w:rsid w:val="00F714A6"/>
    <w:rsid w:val="00F71E27"/>
    <w:rsid w:val="00F77A6E"/>
    <w:rsid w:val="00F832D1"/>
    <w:rsid w:val="00F8605D"/>
    <w:rsid w:val="00F947EB"/>
    <w:rsid w:val="00F96314"/>
    <w:rsid w:val="00FC6458"/>
    <w:rsid w:val="00FC68F8"/>
    <w:rsid w:val="00FE1268"/>
    <w:rsid w:val="00FE5ACF"/>
    <w:rsid w:val="00FF01DE"/>
    <w:rsid w:val="00FF034D"/>
    <w:rsid w:val="00FF4382"/>
    <w:rsid w:val="00FF7089"/>
    <w:rsid w:val="00FF785E"/>
    <w:rsid w:val="289CF8C1"/>
    <w:rsid w:val="544DC1C2"/>
    <w:rsid w:val="79EE977B"/>
    <w:rsid w:val="7ED14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9C752270-4040-4B72-90FA-24FC9BF74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1078B"/>
    <w:rPr>
      <w:sz w:val="24"/>
      <w:szCs w:val="24"/>
      <w:lang w:val="en-US" w:eastAsia="en-US"/>
    </w:rPr>
  </w:style>
  <w:style w:type="paragraph" w:styleId="Heading1">
    <w:name w:val="heading 1"/>
    <w:basedOn w:val="Normal"/>
    <w:next w:val="Normal"/>
    <w:link w:val="Heading1Char"/>
    <w:uiPriority w:val="99"/>
    <w:qFormat/>
    <w:locked/>
    <w:rsid w:val="00E93EA0"/>
    <w:pPr>
      <w:keepNext/>
      <w:keepLines/>
      <w:spacing w:before="240"/>
      <w:outlineLvl w:val="0"/>
    </w:pPr>
    <w:rPr>
      <w:rFonts w:ascii="Cambria" w:hAnsi="Cambria"/>
      <w:color w:val="365F91"/>
      <w:sz w:val="32"/>
      <w:szCs w:val="32"/>
    </w:rPr>
  </w:style>
  <w:style w:type="paragraph" w:styleId="Heading3">
    <w:name w:val="heading 3"/>
    <w:basedOn w:val="Normal"/>
    <w:next w:val="Normal"/>
    <w:link w:val="Heading3Char"/>
    <w:uiPriority w:val="99"/>
    <w:qFormat/>
    <w:locked/>
    <w:rsid w:val="008F030C"/>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93EA0"/>
    <w:rPr>
      <w:rFonts w:ascii="Cambria" w:hAnsi="Cambria" w:cs="Times New Roman"/>
      <w:color w:val="365F91"/>
      <w:sz w:val="32"/>
      <w:szCs w:val="32"/>
      <w:lang w:val="en-US" w:eastAsia="en-US"/>
    </w:rPr>
  </w:style>
  <w:style w:type="character" w:customStyle="1" w:styleId="Heading3Char">
    <w:name w:val="Heading 3 Char"/>
    <w:basedOn w:val="DefaultParagraphFont"/>
    <w:link w:val="Heading3"/>
    <w:uiPriority w:val="99"/>
    <w:locked/>
    <w:rsid w:val="008F030C"/>
    <w:rPr>
      <w:rFonts w:ascii="Cambria" w:hAnsi="Cambria" w:cs="Times New Roman"/>
      <w:color w:val="243F60"/>
      <w:sz w:val="24"/>
      <w:szCs w:val="24"/>
      <w:lang w:val="en-US" w:eastAsia="en-US"/>
    </w:rPr>
  </w:style>
  <w:style w:type="paragraph" w:styleId="NormalWeb">
    <w:name w:val="Normal (Web)"/>
    <w:basedOn w:val="Normal"/>
    <w:uiPriority w:val="99"/>
    <w:rsid w:val="00F96314"/>
    <w:pPr>
      <w:spacing w:before="100" w:beforeAutospacing="1" w:after="100" w:afterAutospacing="1"/>
    </w:pPr>
    <w:rPr>
      <w:lang w:val="en-GB" w:eastAsia="en-GB"/>
    </w:rPr>
  </w:style>
  <w:style w:type="paragraph" w:styleId="Header">
    <w:name w:val="header"/>
    <w:basedOn w:val="Normal"/>
    <w:link w:val="HeaderChar"/>
    <w:uiPriority w:val="99"/>
    <w:rsid w:val="00E86148"/>
    <w:pPr>
      <w:tabs>
        <w:tab w:val="center" w:pos="4513"/>
        <w:tab w:val="right" w:pos="9026"/>
      </w:tabs>
    </w:pPr>
  </w:style>
  <w:style w:type="character" w:customStyle="1" w:styleId="HeaderChar">
    <w:name w:val="Header Char"/>
    <w:basedOn w:val="DefaultParagraphFont"/>
    <w:link w:val="Header"/>
    <w:uiPriority w:val="99"/>
    <w:locked/>
    <w:rsid w:val="00E86148"/>
    <w:rPr>
      <w:rFonts w:cs="Times New Roman"/>
      <w:sz w:val="24"/>
      <w:szCs w:val="24"/>
      <w:lang w:val="en-US" w:eastAsia="en-US"/>
    </w:rPr>
  </w:style>
  <w:style w:type="paragraph" w:styleId="Footer">
    <w:name w:val="footer"/>
    <w:basedOn w:val="Normal"/>
    <w:link w:val="FooterChar"/>
    <w:uiPriority w:val="99"/>
    <w:rsid w:val="00E86148"/>
    <w:pPr>
      <w:tabs>
        <w:tab w:val="center" w:pos="4513"/>
        <w:tab w:val="right" w:pos="9026"/>
      </w:tabs>
    </w:pPr>
  </w:style>
  <w:style w:type="character" w:customStyle="1" w:styleId="FooterChar">
    <w:name w:val="Footer Char"/>
    <w:basedOn w:val="DefaultParagraphFont"/>
    <w:link w:val="Footer"/>
    <w:uiPriority w:val="99"/>
    <w:locked/>
    <w:rsid w:val="00E86148"/>
    <w:rPr>
      <w:rFonts w:cs="Times New Roman"/>
      <w:sz w:val="24"/>
      <w:szCs w:val="24"/>
      <w:lang w:val="en-US" w:eastAsia="en-US"/>
    </w:rPr>
  </w:style>
  <w:style w:type="paragraph" w:styleId="BalloonText">
    <w:name w:val="Balloon Text"/>
    <w:basedOn w:val="Normal"/>
    <w:link w:val="BalloonTextChar"/>
    <w:uiPriority w:val="99"/>
    <w:semiHidden/>
    <w:rsid w:val="007A6A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AAC"/>
    <w:rPr>
      <w:rFonts w:ascii="Tahoma" w:hAnsi="Tahoma" w:cs="Tahoma"/>
      <w:sz w:val="16"/>
      <w:szCs w:val="16"/>
      <w:lang w:val="en-US" w:eastAsia="en-US"/>
    </w:rPr>
  </w:style>
  <w:style w:type="paragraph" w:styleId="ListParagraph">
    <w:name w:val="List Paragraph"/>
    <w:basedOn w:val="Normal"/>
    <w:uiPriority w:val="99"/>
    <w:qFormat/>
    <w:rsid w:val="00375B65"/>
    <w:pPr>
      <w:ind w:left="720"/>
      <w:contextualSpacing/>
    </w:pPr>
  </w:style>
  <w:style w:type="table" w:styleId="TableGrid">
    <w:name w:val="Table Grid"/>
    <w:basedOn w:val="TableNormal"/>
    <w:uiPriority w:val="99"/>
    <w:locked/>
    <w:rsid w:val="00992D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94059"/>
    <w:rPr>
      <w:rFonts w:cs="Times New Roman"/>
      <w:color w:val="0000FF"/>
      <w:u w:val="single"/>
    </w:rPr>
  </w:style>
  <w:style w:type="paragraph" w:styleId="FootnoteText">
    <w:name w:val="footnote text"/>
    <w:basedOn w:val="Normal"/>
    <w:link w:val="FootnoteTextChar"/>
    <w:uiPriority w:val="99"/>
    <w:semiHidden/>
    <w:rsid w:val="00A0486B"/>
    <w:rPr>
      <w:sz w:val="20"/>
      <w:szCs w:val="20"/>
    </w:rPr>
  </w:style>
  <w:style w:type="character" w:customStyle="1" w:styleId="FootnoteTextChar">
    <w:name w:val="Footnote Text Char"/>
    <w:basedOn w:val="DefaultParagraphFont"/>
    <w:link w:val="FootnoteText"/>
    <w:uiPriority w:val="99"/>
    <w:semiHidden/>
    <w:locked/>
    <w:rsid w:val="00A0486B"/>
    <w:rPr>
      <w:rFonts w:cs="Times New Roman"/>
      <w:sz w:val="20"/>
      <w:szCs w:val="20"/>
      <w:lang w:val="en-US" w:eastAsia="en-US"/>
    </w:rPr>
  </w:style>
  <w:style w:type="character" w:styleId="FootnoteReference">
    <w:name w:val="footnote reference"/>
    <w:basedOn w:val="DefaultParagraphFont"/>
    <w:uiPriority w:val="99"/>
    <w:semiHidden/>
    <w:rsid w:val="00A0486B"/>
    <w:rPr>
      <w:rFonts w:cs="Times New Roman"/>
      <w:vertAlign w:val="superscript"/>
    </w:rPr>
  </w:style>
  <w:style w:type="paragraph" w:styleId="EndnoteText">
    <w:name w:val="endnote text"/>
    <w:basedOn w:val="Normal"/>
    <w:link w:val="EndnoteTextChar"/>
    <w:autoRedefine/>
    <w:uiPriority w:val="99"/>
    <w:semiHidden/>
    <w:rsid w:val="005E2946"/>
    <w:rPr>
      <w:rFonts w:ascii="Century Gothic" w:hAnsi="Century Gothic"/>
      <w:sz w:val="16"/>
      <w:szCs w:val="20"/>
    </w:rPr>
  </w:style>
  <w:style w:type="character" w:customStyle="1" w:styleId="EndnoteTextChar">
    <w:name w:val="Endnote Text Char"/>
    <w:basedOn w:val="DefaultParagraphFont"/>
    <w:link w:val="EndnoteText"/>
    <w:uiPriority w:val="99"/>
    <w:semiHidden/>
    <w:locked/>
    <w:rsid w:val="005E2946"/>
    <w:rPr>
      <w:rFonts w:ascii="Century Gothic" w:hAnsi="Century Gothic" w:cs="Times New Roman"/>
      <w:sz w:val="16"/>
      <w:lang w:val="en-US" w:eastAsia="en-US" w:bidi="ar-SA"/>
    </w:rPr>
  </w:style>
  <w:style w:type="character" w:styleId="EndnoteReference">
    <w:name w:val="endnote reference"/>
    <w:basedOn w:val="DefaultParagraphFont"/>
    <w:uiPriority w:val="99"/>
    <w:semiHidden/>
    <w:rsid w:val="00A0486B"/>
    <w:rPr>
      <w:rFonts w:cs="Times New Roman"/>
      <w:vertAlign w:val="superscript"/>
    </w:rPr>
  </w:style>
  <w:style w:type="character" w:styleId="FollowedHyperlink">
    <w:name w:val="FollowedHyperlink"/>
    <w:basedOn w:val="DefaultParagraphFont"/>
    <w:uiPriority w:val="99"/>
    <w:semiHidden/>
    <w:rsid w:val="00AB2965"/>
    <w:rPr>
      <w:rFonts w:cs="Times New Roman"/>
      <w:color w:val="800080"/>
      <w:u w:val="single"/>
    </w:rPr>
  </w:style>
  <w:style w:type="character" w:customStyle="1" w:styleId="apple-converted-space">
    <w:name w:val="apple-converted-space"/>
    <w:basedOn w:val="DefaultParagraphFont"/>
    <w:uiPriority w:val="99"/>
    <w:rsid w:val="001F0CA8"/>
    <w:rPr>
      <w:rFonts w:cs="Times New Roman"/>
    </w:rPr>
  </w:style>
  <w:style w:type="character" w:styleId="Strong">
    <w:name w:val="Strong"/>
    <w:basedOn w:val="DefaultParagraphFont"/>
    <w:uiPriority w:val="99"/>
    <w:qFormat/>
    <w:locked/>
    <w:rsid w:val="001F0CA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974469">
      <w:marLeft w:val="0"/>
      <w:marRight w:val="0"/>
      <w:marTop w:val="0"/>
      <w:marBottom w:val="0"/>
      <w:divBdr>
        <w:top w:val="none" w:sz="0" w:space="0" w:color="auto"/>
        <w:left w:val="none" w:sz="0" w:space="0" w:color="auto"/>
        <w:bottom w:val="none" w:sz="0" w:space="0" w:color="auto"/>
        <w:right w:val="none" w:sz="0" w:space="0" w:color="auto"/>
      </w:divBdr>
      <w:divsChild>
        <w:div w:id="1682974557">
          <w:marLeft w:val="0"/>
          <w:marRight w:val="0"/>
          <w:marTop w:val="0"/>
          <w:marBottom w:val="0"/>
          <w:divBdr>
            <w:top w:val="none" w:sz="0" w:space="0" w:color="auto"/>
            <w:left w:val="none" w:sz="0" w:space="0" w:color="auto"/>
            <w:bottom w:val="none" w:sz="0" w:space="0" w:color="auto"/>
            <w:right w:val="none" w:sz="0" w:space="0" w:color="auto"/>
          </w:divBdr>
          <w:divsChild>
            <w:div w:id="1682974552">
              <w:marLeft w:val="0"/>
              <w:marRight w:val="0"/>
              <w:marTop w:val="75"/>
              <w:marBottom w:val="45"/>
              <w:divBdr>
                <w:top w:val="none" w:sz="0" w:space="0" w:color="auto"/>
                <w:left w:val="none" w:sz="0" w:space="0" w:color="auto"/>
                <w:bottom w:val="none" w:sz="0" w:space="0" w:color="auto"/>
                <w:right w:val="none" w:sz="0" w:space="0" w:color="auto"/>
              </w:divBdr>
              <w:divsChild>
                <w:div w:id="1682974476">
                  <w:marLeft w:val="0"/>
                  <w:marRight w:val="0"/>
                  <w:marTop w:val="0"/>
                  <w:marBottom w:val="0"/>
                  <w:divBdr>
                    <w:top w:val="none" w:sz="0" w:space="0" w:color="auto"/>
                    <w:left w:val="none" w:sz="0" w:space="0" w:color="auto"/>
                    <w:bottom w:val="none" w:sz="0" w:space="0" w:color="auto"/>
                    <w:right w:val="none" w:sz="0" w:space="0" w:color="auto"/>
                  </w:divBdr>
                </w:div>
                <w:div w:id="168297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4473">
      <w:marLeft w:val="0"/>
      <w:marRight w:val="0"/>
      <w:marTop w:val="0"/>
      <w:marBottom w:val="0"/>
      <w:divBdr>
        <w:top w:val="none" w:sz="0" w:space="0" w:color="auto"/>
        <w:left w:val="none" w:sz="0" w:space="0" w:color="auto"/>
        <w:bottom w:val="none" w:sz="0" w:space="0" w:color="auto"/>
        <w:right w:val="none" w:sz="0" w:space="0" w:color="auto"/>
      </w:divBdr>
      <w:divsChild>
        <w:div w:id="1682974489">
          <w:marLeft w:val="0"/>
          <w:marRight w:val="0"/>
          <w:marTop w:val="0"/>
          <w:marBottom w:val="0"/>
          <w:divBdr>
            <w:top w:val="none" w:sz="0" w:space="0" w:color="auto"/>
            <w:left w:val="none" w:sz="0" w:space="0" w:color="auto"/>
            <w:bottom w:val="none" w:sz="0" w:space="0" w:color="auto"/>
            <w:right w:val="none" w:sz="0" w:space="0" w:color="auto"/>
          </w:divBdr>
          <w:divsChild>
            <w:div w:id="1682974468">
              <w:marLeft w:val="0"/>
              <w:marRight w:val="0"/>
              <w:marTop w:val="0"/>
              <w:marBottom w:val="0"/>
              <w:divBdr>
                <w:top w:val="none" w:sz="0" w:space="0" w:color="auto"/>
                <w:left w:val="none" w:sz="0" w:space="0" w:color="auto"/>
                <w:bottom w:val="none" w:sz="0" w:space="0" w:color="auto"/>
                <w:right w:val="none" w:sz="0" w:space="0" w:color="auto"/>
              </w:divBdr>
            </w:div>
            <w:div w:id="1682974475">
              <w:marLeft w:val="0"/>
              <w:marRight w:val="0"/>
              <w:marTop w:val="0"/>
              <w:marBottom w:val="0"/>
              <w:divBdr>
                <w:top w:val="none" w:sz="0" w:space="0" w:color="auto"/>
                <w:left w:val="none" w:sz="0" w:space="0" w:color="auto"/>
                <w:bottom w:val="none" w:sz="0" w:space="0" w:color="auto"/>
                <w:right w:val="none" w:sz="0" w:space="0" w:color="auto"/>
              </w:divBdr>
            </w:div>
            <w:div w:id="1682974480">
              <w:marLeft w:val="0"/>
              <w:marRight w:val="0"/>
              <w:marTop w:val="0"/>
              <w:marBottom w:val="0"/>
              <w:divBdr>
                <w:top w:val="none" w:sz="0" w:space="0" w:color="auto"/>
                <w:left w:val="none" w:sz="0" w:space="0" w:color="auto"/>
                <w:bottom w:val="none" w:sz="0" w:space="0" w:color="auto"/>
                <w:right w:val="none" w:sz="0" w:space="0" w:color="auto"/>
              </w:divBdr>
            </w:div>
            <w:div w:id="1682974483">
              <w:marLeft w:val="0"/>
              <w:marRight w:val="0"/>
              <w:marTop w:val="0"/>
              <w:marBottom w:val="0"/>
              <w:divBdr>
                <w:top w:val="none" w:sz="0" w:space="0" w:color="auto"/>
                <w:left w:val="none" w:sz="0" w:space="0" w:color="auto"/>
                <w:bottom w:val="none" w:sz="0" w:space="0" w:color="auto"/>
                <w:right w:val="none" w:sz="0" w:space="0" w:color="auto"/>
              </w:divBdr>
            </w:div>
            <w:div w:id="1682974484">
              <w:marLeft w:val="0"/>
              <w:marRight w:val="0"/>
              <w:marTop w:val="0"/>
              <w:marBottom w:val="0"/>
              <w:divBdr>
                <w:top w:val="none" w:sz="0" w:space="0" w:color="auto"/>
                <w:left w:val="none" w:sz="0" w:space="0" w:color="auto"/>
                <w:bottom w:val="none" w:sz="0" w:space="0" w:color="auto"/>
                <w:right w:val="none" w:sz="0" w:space="0" w:color="auto"/>
              </w:divBdr>
            </w:div>
            <w:div w:id="168297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4478">
      <w:marLeft w:val="0"/>
      <w:marRight w:val="0"/>
      <w:marTop w:val="0"/>
      <w:marBottom w:val="0"/>
      <w:divBdr>
        <w:top w:val="none" w:sz="0" w:space="0" w:color="auto"/>
        <w:left w:val="none" w:sz="0" w:space="0" w:color="auto"/>
        <w:bottom w:val="none" w:sz="0" w:space="0" w:color="auto"/>
        <w:right w:val="none" w:sz="0" w:space="0" w:color="auto"/>
      </w:divBdr>
      <w:divsChild>
        <w:div w:id="1682974470">
          <w:marLeft w:val="0"/>
          <w:marRight w:val="0"/>
          <w:marTop w:val="0"/>
          <w:marBottom w:val="0"/>
          <w:divBdr>
            <w:top w:val="none" w:sz="0" w:space="0" w:color="auto"/>
            <w:left w:val="none" w:sz="0" w:space="0" w:color="auto"/>
            <w:bottom w:val="none" w:sz="0" w:space="0" w:color="auto"/>
            <w:right w:val="none" w:sz="0" w:space="0" w:color="auto"/>
          </w:divBdr>
        </w:div>
        <w:div w:id="1682974490">
          <w:marLeft w:val="0"/>
          <w:marRight w:val="0"/>
          <w:marTop w:val="0"/>
          <w:marBottom w:val="0"/>
          <w:divBdr>
            <w:top w:val="none" w:sz="0" w:space="0" w:color="auto"/>
            <w:left w:val="none" w:sz="0" w:space="0" w:color="auto"/>
            <w:bottom w:val="none" w:sz="0" w:space="0" w:color="auto"/>
            <w:right w:val="none" w:sz="0" w:space="0" w:color="auto"/>
          </w:divBdr>
        </w:div>
      </w:divsChild>
    </w:div>
    <w:div w:id="1682974486">
      <w:marLeft w:val="0"/>
      <w:marRight w:val="0"/>
      <w:marTop w:val="0"/>
      <w:marBottom w:val="0"/>
      <w:divBdr>
        <w:top w:val="none" w:sz="0" w:space="0" w:color="auto"/>
        <w:left w:val="none" w:sz="0" w:space="0" w:color="auto"/>
        <w:bottom w:val="none" w:sz="0" w:space="0" w:color="auto"/>
        <w:right w:val="none" w:sz="0" w:space="0" w:color="auto"/>
      </w:divBdr>
      <w:divsChild>
        <w:div w:id="1682974556">
          <w:marLeft w:val="0"/>
          <w:marRight w:val="0"/>
          <w:marTop w:val="0"/>
          <w:marBottom w:val="0"/>
          <w:divBdr>
            <w:top w:val="none" w:sz="0" w:space="0" w:color="auto"/>
            <w:left w:val="none" w:sz="0" w:space="0" w:color="auto"/>
            <w:bottom w:val="none" w:sz="0" w:space="0" w:color="auto"/>
            <w:right w:val="none" w:sz="0" w:space="0" w:color="auto"/>
          </w:divBdr>
          <w:divsChild>
            <w:div w:id="1682974485">
              <w:marLeft w:val="0"/>
              <w:marRight w:val="0"/>
              <w:marTop w:val="0"/>
              <w:marBottom w:val="0"/>
              <w:divBdr>
                <w:top w:val="none" w:sz="0" w:space="0" w:color="auto"/>
                <w:left w:val="none" w:sz="0" w:space="0" w:color="auto"/>
                <w:bottom w:val="none" w:sz="0" w:space="0" w:color="auto"/>
                <w:right w:val="none" w:sz="0" w:space="0" w:color="auto"/>
              </w:divBdr>
            </w:div>
            <w:div w:id="1682974487">
              <w:marLeft w:val="0"/>
              <w:marRight w:val="0"/>
              <w:marTop w:val="0"/>
              <w:marBottom w:val="0"/>
              <w:divBdr>
                <w:top w:val="none" w:sz="0" w:space="0" w:color="auto"/>
                <w:left w:val="none" w:sz="0" w:space="0" w:color="auto"/>
                <w:bottom w:val="none" w:sz="0" w:space="0" w:color="auto"/>
                <w:right w:val="none" w:sz="0" w:space="0" w:color="auto"/>
              </w:divBdr>
            </w:div>
            <w:div w:id="1682974491">
              <w:marLeft w:val="0"/>
              <w:marRight w:val="0"/>
              <w:marTop w:val="0"/>
              <w:marBottom w:val="0"/>
              <w:divBdr>
                <w:top w:val="none" w:sz="0" w:space="0" w:color="auto"/>
                <w:left w:val="none" w:sz="0" w:space="0" w:color="auto"/>
                <w:bottom w:val="none" w:sz="0" w:space="0" w:color="auto"/>
                <w:right w:val="none" w:sz="0" w:space="0" w:color="auto"/>
              </w:divBdr>
            </w:div>
            <w:div w:id="168297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4493">
      <w:marLeft w:val="0"/>
      <w:marRight w:val="0"/>
      <w:marTop w:val="0"/>
      <w:marBottom w:val="0"/>
      <w:divBdr>
        <w:top w:val="none" w:sz="0" w:space="0" w:color="auto"/>
        <w:left w:val="none" w:sz="0" w:space="0" w:color="auto"/>
        <w:bottom w:val="none" w:sz="0" w:space="0" w:color="auto"/>
        <w:right w:val="none" w:sz="0" w:space="0" w:color="auto"/>
      </w:divBdr>
      <w:divsChild>
        <w:div w:id="1682974471">
          <w:marLeft w:val="0"/>
          <w:marRight w:val="0"/>
          <w:marTop w:val="0"/>
          <w:marBottom w:val="0"/>
          <w:divBdr>
            <w:top w:val="none" w:sz="0" w:space="0" w:color="auto"/>
            <w:left w:val="none" w:sz="0" w:space="0" w:color="auto"/>
            <w:bottom w:val="none" w:sz="0" w:space="0" w:color="auto"/>
            <w:right w:val="none" w:sz="0" w:space="0" w:color="auto"/>
          </w:divBdr>
        </w:div>
        <w:div w:id="1682974472">
          <w:marLeft w:val="0"/>
          <w:marRight w:val="0"/>
          <w:marTop w:val="0"/>
          <w:marBottom w:val="0"/>
          <w:divBdr>
            <w:top w:val="none" w:sz="0" w:space="0" w:color="auto"/>
            <w:left w:val="none" w:sz="0" w:space="0" w:color="auto"/>
            <w:bottom w:val="none" w:sz="0" w:space="0" w:color="auto"/>
            <w:right w:val="none" w:sz="0" w:space="0" w:color="auto"/>
          </w:divBdr>
        </w:div>
        <w:div w:id="1682974474">
          <w:marLeft w:val="0"/>
          <w:marRight w:val="0"/>
          <w:marTop w:val="0"/>
          <w:marBottom w:val="0"/>
          <w:divBdr>
            <w:top w:val="none" w:sz="0" w:space="0" w:color="auto"/>
            <w:left w:val="none" w:sz="0" w:space="0" w:color="auto"/>
            <w:bottom w:val="none" w:sz="0" w:space="0" w:color="auto"/>
            <w:right w:val="none" w:sz="0" w:space="0" w:color="auto"/>
          </w:divBdr>
        </w:div>
        <w:div w:id="1682974479">
          <w:marLeft w:val="0"/>
          <w:marRight w:val="0"/>
          <w:marTop w:val="0"/>
          <w:marBottom w:val="0"/>
          <w:divBdr>
            <w:top w:val="none" w:sz="0" w:space="0" w:color="auto"/>
            <w:left w:val="none" w:sz="0" w:space="0" w:color="auto"/>
            <w:bottom w:val="none" w:sz="0" w:space="0" w:color="auto"/>
            <w:right w:val="none" w:sz="0" w:space="0" w:color="auto"/>
          </w:divBdr>
        </w:div>
        <w:div w:id="1682974555">
          <w:marLeft w:val="0"/>
          <w:marRight w:val="0"/>
          <w:marTop w:val="0"/>
          <w:marBottom w:val="0"/>
          <w:divBdr>
            <w:top w:val="none" w:sz="0" w:space="0" w:color="auto"/>
            <w:left w:val="none" w:sz="0" w:space="0" w:color="auto"/>
            <w:bottom w:val="none" w:sz="0" w:space="0" w:color="auto"/>
            <w:right w:val="none" w:sz="0" w:space="0" w:color="auto"/>
          </w:divBdr>
        </w:div>
        <w:div w:id="1682974559">
          <w:marLeft w:val="0"/>
          <w:marRight w:val="0"/>
          <w:marTop w:val="0"/>
          <w:marBottom w:val="0"/>
          <w:divBdr>
            <w:top w:val="none" w:sz="0" w:space="0" w:color="auto"/>
            <w:left w:val="none" w:sz="0" w:space="0" w:color="auto"/>
            <w:bottom w:val="none" w:sz="0" w:space="0" w:color="auto"/>
            <w:right w:val="none" w:sz="0" w:space="0" w:color="auto"/>
          </w:divBdr>
        </w:div>
      </w:divsChild>
    </w:div>
    <w:div w:id="1682974497">
      <w:marLeft w:val="0"/>
      <w:marRight w:val="0"/>
      <w:marTop w:val="0"/>
      <w:marBottom w:val="0"/>
      <w:divBdr>
        <w:top w:val="none" w:sz="0" w:space="0" w:color="auto"/>
        <w:left w:val="none" w:sz="0" w:space="0" w:color="auto"/>
        <w:bottom w:val="none" w:sz="0" w:space="0" w:color="auto"/>
        <w:right w:val="none" w:sz="0" w:space="0" w:color="auto"/>
      </w:divBdr>
    </w:div>
    <w:div w:id="1682974503">
      <w:marLeft w:val="0"/>
      <w:marRight w:val="0"/>
      <w:marTop w:val="0"/>
      <w:marBottom w:val="0"/>
      <w:divBdr>
        <w:top w:val="none" w:sz="0" w:space="0" w:color="auto"/>
        <w:left w:val="none" w:sz="0" w:space="0" w:color="auto"/>
        <w:bottom w:val="none" w:sz="0" w:space="0" w:color="auto"/>
        <w:right w:val="none" w:sz="0" w:space="0" w:color="auto"/>
      </w:divBdr>
    </w:div>
    <w:div w:id="1682974504">
      <w:marLeft w:val="0"/>
      <w:marRight w:val="0"/>
      <w:marTop w:val="0"/>
      <w:marBottom w:val="0"/>
      <w:divBdr>
        <w:top w:val="none" w:sz="0" w:space="0" w:color="auto"/>
        <w:left w:val="none" w:sz="0" w:space="0" w:color="auto"/>
        <w:bottom w:val="none" w:sz="0" w:space="0" w:color="auto"/>
        <w:right w:val="none" w:sz="0" w:space="0" w:color="auto"/>
      </w:divBdr>
    </w:div>
    <w:div w:id="1682974505">
      <w:marLeft w:val="0"/>
      <w:marRight w:val="0"/>
      <w:marTop w:val="0"/>
      <w:marBottom w:val="0"/>
      <w:divBdr>
        <w:top w:val="none" w:sz="0" w:space="0" w:color="auto"/>
        <w:left w:val="none" w:sz="0" w:space="0" w:color="auto"/>
        <w:bottom w:val="none" w:sz="0" w:space="0" w:color="auto"/>
        <w:right w:val="none" w:sz="0" w:space="0" w:color="auto"/>
      </w:divBdr>
    </w:div>
    <w:div w:id="1682974506">
      <w:marLeft w:val="0"/>
      <w:marRight w:val="0"/>
      <w:marTop w:val="0"/>
      <w:marBottom w:val="0"/>
      <w:divBdr>
        <w:top w:val="none" w:sz="0" w:space="0" w:color="auto"/>
        <w:left w:val="none" w:sz="0" w:space="0" w:color="auto"/>
        <w:bottom w:val="none" w:sz="0" w:space="0" w:color="auto"/>
        <w:right w:val="none" w:sz="0" w:space="0" w:color="auto"/>
      </w:divBdr>
    </w:div>
    <w:div w:id="1682974507">
      <w:marLeft w:val="0"/>
      <w:marRight w:val="0"/>
      <w:marTop w:val="0"/>
      <w:marBottom w:val="0"/>
      <w:divBdr>
        <w:top w:val="none" w:sz="0" w:space="0" w:color="auto"/>
        <w:left w:val="none" w:sz="0" w:space="0" w:color="auto"/>
        <w:bottom w:val="none" w:sz="0" w:space="0" w:color="auto"/>
        <w:right w:val="none" w:sz="0" w:space="0" w:color="auto"/>
      </w:divBdr>
    </w:div>
    <w:div w:id="1682974514">
      <w:marLeft w:val="0"/>
      <w:marRight w:val="0"/>
      <w:marTop w:val="0"/>
      <w:marBottom w:val="0"/>
      <w:divBdr>
        <w:top w:val="none" w:sz="0" w:space="0" w:color="auto"/>
        <w:left w:val="none" w:sz="0" w:space="0" w:color="auto"/>
        <w:bottom w:val="none" w:sz="0" w:space="0" w:color="auto"/>
        <w:right w:val="none" w:sz="0" w:space="0" w:color="auto"/>
      </w:divBdr>
      <w:divsChild>
        <w:div w:id="1682974521">
          <w:marLeft w:val="0"/>
          <w:marRight w:val="0"/>
          <w:marTop w:val="0"/>
          <w:marBottom w:val="0"/>
          <w:divBdr>
            <w:top w:val="none" w:sz="0" w:space="0" w:color="auto"/>
            <w:left w:val="none" w:sz="0" w:space="0" w:color="auto"/>
            <w:bottom w:val="none" w:sz="0" w:space="0" w:color="auto"/>
            <w:right w:val="none" w:sz="0" w:space="0" w:color="auto"/>
          </w:divBdr>
          <w:divsChild>
            <w:div w:id="1682974494">
              <w:marLeft w:val="0"/>
              <w:marRight w:val="0"/>
              <w:marTop w:val="0"/>
              <w:marBottom w:val="0"/>
              <w:divBdr>
                <w:top w:val="none" w:sz="0" w:space="0" w:color="auto"/>
                <w:left w:val="none" w:sz="0" w:space="0" w:color="auto"/>
                <w:bottom w:val="none" w:sz="0" w:space="0" w:color="auto"/>
                <w:right w:val="none" w:sz="0" w:space="0" w:color="auto"/>
              </w:divBdr>
            </w:div>
            <w:div w:id="1682974495">
              <w:marLeft w:val="0"/>
              <w:marRight w:val="0"/>
              <w:marTop w:val="0"/>
              <w:marBottom w:val="0"/>
              <w:divBdr>
                <w:top w:val="none" w:sz="0" w:space="0" w:color="auto"/>
                <w:left w:val="none" w:sz="0" w:space="0" w:color="auto"/>
                <w:bottom w:val="none" w:sz="0" w:space="0" w:color="auto"/>
                <w:right w:val="none" w:sz="0" w:space="0" w:color="auto"/>
              </w:divBdr>
            </w:div>
            <w:div w:id="1682974496">
              <w:marLeft w:val="0"/>
              <w:marRight w:val="0"/>
              <w:marTop w:val="0"/>
              <w:marBottom w:val="0"/>
              <w:divBdr>
                <w:top w:val="none" w:sz="0" w:space="0" w:color="auto"/>
                <w:left w:val="none" w:sz="0" w:space="0" w:color="auto"/>
                <w:bottom w:val="none" w:sz="0" w:space="0" w:color="auto"/>
                <w:right w:val="none" w:sz="0" w:space="0" w:color="auto"/>
              </w:divBdr>
            </w:div>
            <w:div w:id="1682974498">
              <w:marLeft w:val="0"/>
              <w:marRight w:val="0"/>
              <w:marTop w:val="0"/>
              <w:marBottom w:val="0"/>
              <w:divBdr>
                <w:top w:val="none" w:sz="0" w:space="0" w:color="auto"/>
                <w:left w:val="none" w:sz="0" w:space="0" w:color="auto"/>
                <w:bottom w:val="none" w:sz="0" w:space="0" w:color="auto"/>
                <w:right w:val="none" w:sz="0" w:space="0" w:color="auto"/>
              </w:divBdr>
            </w:div>
            <w:div w:id="1682974499">
              <w:marLeft w:val="0"/>
              <w:marRight w:val="0"/>
              <w:marTop w:val="0"/>
              <w:marBottom w:val="0"/>
              <w:divBdr>
                <w:top w:val="none" w:sz="0" w:space="0" w:color="auto"/>
                <w:left w:val="none" w:sz="0" w:space="0" w:color="auto"/>
                <w:bottom w:val="none" w:sz="0" w:space="0" w:color="auto"/>
                <w:right w:val="none" w:sz="0" w:space="0" w:color="auto"/>
              </w:divBdr>
            </w:div>
            <w:div w:id="1682974500">
              <w:marLeft w:val="0"/>
              <w:marRight w:val="0"/>
              <w:marTop w:val="0"/>
              <w:marBottom w:val="0"/>
              <w:divBdr>
                <w:top w:val="none" w:sz="0" w:space="0" w:color="auto"/>
                <w:left w:val="none" w:sz="0" w:space="0" w:color="auto"/>
                <w:bottom w:val="none" w:sz="0" w:space="0" w:color="auto"/>
                <w:right w:val="none" w:sz="0" w:space="0" w:color="auto"/>
              </w:divBdr>
            </w:div>
            <w:div w:id="1682974501">
              <w:marLeft w:val="0"/>
              <w:marRight w:val="0"/>
              <w:marTop w:val="0"/>
              <w:marBottom w:val="0"/>
              <w:divBdr>
                <w:top w:val="none" w:sz="0" w:space="0" w:color="auto"/>
                <w:left w:val="none" w:sz="0" w:space="0" w:color="auto"/>
                <w:bottom w:val="none" w:sz="0" w:space="0" w:color="auto"/>
                <w:right w:val="none" w:sz="0" w:space="0" w:color="auto"/>
              </w:divBdr>
            </w:div>
            <w:div w:id="1682974502">
              <w:marLeft w:val="0"/>
              <w:marRight w:val="0"/>
              <w:marTop w:val="0"/>
              <w:marBottom w:val="0"/>
              <w:divBdr>
                <w:top w:val="none" w:sz="0" w:space="0" w:color="auto"/>
                <w:left w:val="none" w:sz="0" w:space="0" w:color="auto"/>
                <w:bottom w:val="none" w:sz="0" w:space="0" w:color="auto"/>
                <w:right w:val="none" w:sz="0" w:space="0" w:color="auto"/>
              </w:divBdr>
            </w:div>
            <w:div w:id="1682974508">
              <w:marLeft w:val="0"/>
              <w:marRight w:val="0"/>
              <w:marTop w:val="0"/>
              <w:marBottom w:val="0"/>
              <w:divBdr>
                <w:top w:val="none" w:sz="0" w:space="0" w:color="auto"/>
                <w:left w:val="none" w:sz="0" w:space="0" w:color="auto"/>
                <w:bottom w:val="none" w:sz="0" w:space="0" w:color="auto"/>
                <w:right w:val="none" w:sz="0" w:space="0" w:color="auto"/>
              </w:divBdr>
            </w:div>
            <w:div w:id="1682974509">
              <w:marLeft w:val="0"/>
              <w:marRight w:val="0"/>
              <w:marTop w:val="0"/>
              <w:marBottom w:val="0"/>
              <w:divBdr>
                <w:top w:val="none" w:sz="0" w:space="0" w:color="auto"/>
                <w:left w:val="none" w:sz="0" w:space="0" w:color="auto"/>
                <w:bottom w:val="none" w:sz="0" w:space="0" w:color="auto"/>
                <w:right w:val="none" w:sz="0" w:space="0" w:color="auto"/>
              </w:divBdr>
            </w:div>
            <w:div w:id="1682974510">
              <w:marLeft w:val="0"/>
              <w:marRight w:val="0"/>
              <w:marTop w:val="0"/>
              <w:marBottom w:val="0"/>
              <w:divBdr>
                <w:top w:val="none" w:sz="0" w:space="0" w:color="auto"/>
                <w:left w:val="none" w:sz="0" w:space="0" w:color="auto"/>
                <w:bottom w:val="none" w:sz="0" w:space="0" w:color="auto"/>
                <w:right w:val="none" w:sz="0" w:space="0" w:color="auto"/>
              </w:divBdr>
            </w:div>
            <w:div w:id="1682974511">
              <w:marLeft w:val="0"/>
              <w:marRight w:val="0"/>
              <w:marTop w:val="0"/>
              <w:marBottom w:val="0"/>
              <w:divBdr>
                <w:top w:val="none" w:sz="0" w:space="0" w:color="auto"/>
                <w:left w:val="none" w:sz="0" w:space="0" w:color="auto"/>
                <w:bottom w:val="none" w:sz="0" w:space="0" w:color="auto"/>
                <w:right w:val="none" w:sz="0" w:space="0" w:color="auto"/>
              </w:divBdr>
            </w:div>
            <w:div w:id="1682974512">
              <w:marLeft w:val="0"/>
              <w:marRight w:val="0"/>
              <w:marTop w:val="0"/>
              <w:marBottom w:val="0"/>
              <w:divBdr>
                <w:top w:val="none" w:sz="0" w:space="0" w:color="auto"/>
                <w:left w:val="none" w:sz="0" w:space="0" w:color="auto"/>
                <w:bottom w:val="none" w:sz="0" w:space="0" w:color="auto"/>
                <w:right w:val="none" w:sz="0" w:space="0" w:color="auto"/>
              </w:divBdr>
            </w:div>
            <w:div w:id="1682974513">
              <w:marLeft w:val="0"/>
              <w:marRight w:val="0"/>
              <w:marTop w:val="0"/>
              <w:marBottom w:val="0"/>
              <w:divBdr>
                <w:top w:val="none" w:sz="0" w:space="0" w:color="auto"/>
                <w:left w:val="none" w:sz="0" w:space="0" w:color="auto"/>
                <w:bottom w:val="none" w:sz="0" w:space="0" w:color="auto"/>
                <w:right w:val="none" w:sz="0" w:space="0" w:color="auto"/>
              </w:divBdr>
            </w:div>
            <w:div w:id="1682974515">
              <w:marLeft w:val="0"/>
              <w:marRight w:val="0"/>
              <w:marTop w:val="0"/>
              <w:marBottom w:val="0"/>
              <w:divBdr>
                <w:top w:val="none" w:sz="0" w:space="0" w:color="auto"/>
                <w:left w:val="none" w:sz="0" w:space="0" w:color="auto"/>
                <w:bottom w:val="none" w:sz="0" w:space="0" w:color="auto"/>
                <w:right w:val="none" w:sz="0" w:space="0" w:color="auto"/>
              </w:divBdr>
            </w:div>
            <w:div w:id="1682974517">
              <w:marLeft w:val="0"/>
              <w:marRight w:val="0"/>
              <w:marTop w:val="0"/>
              <w:marBottom w:val="0"/>
              <w:divBdr>
                <w:top w:val="none" w:sz="0" w:space="0" w:color="auto"/>
                <w:left w:val="none" w:sz="0" w:space="0" w:color="auto"/>
                <w:bottom w:val="none" w:sz="0" w:space="0" w:color="auto"/>
                <w:right w:val="none" w:sz="0" w:space="0" w:color="auto"/>
              </w:divBdr>
            </w:div>
            <w:div w:id="1682974518">
              <w:marLeft w:val="0"/>
              <w:marRight w:val="0"/>
              <w:marTop w:val="0"/>
              <w:marBottom w:val="0"/>
              <w:divBdr>
                <w:top w:val="none" w:sz="0" w:space="0" w:color="auto"/>
                <w:left w:val="none" w:sz="0" w:space="0" w:color="auto"/>
                <w:bottom w:val="none" w:sz="0" w:space="0" w:color="auto"/>
                <w:right w:val="none" w:sz="0" w:space="0" w:color="auto"/>
              </w:divBdr>
            </w:div>
            <w:div w:id="1682974519">
              <w:marLeft w:val="0"/>
              <w:marRight w:val="0"/>
              <w:marTop w:val="0"/>
              <w:marBottom w:val="0"/>
              <w:divBdr>
                <w:top w:val="none" w:sz="0" w:space="0" w:color="auto"/>
                <w:left w:val="none" w:sz="0" w:space="0" w:color="auto"/>
                <w:bottom w:val="none" w:sz="0" w:space="0" w:color="auto"/>
                <w:right w:val="none" w:sz="0" w:space="0" w:color="auto"/>
              </w:divBdr>
            </w:div>
            <w:div w:id="1682974523">
              <w:marLeft w:val="0"/>
              <w:marRight w:val="0"/>
              <w:marTop w:val="0"/>
              <w:marBottom w:val="0"/>
              <w:divBdr>
                <w:top w:val="none" w:sz="0" w:space="0" w:color="auto"/>
                <w:left w:val="none" w:sz="0" w:space="0" w:color="auto"/>
                <w:bottom w:val="none" w:sz="0" w:space="0" w:color="auto"/>
                <w:right w:val="none" w:sz="0" w:space="0" w:color="auto"/>
              </w:divBdr>
            </w:div>
            <w:div w:id="1682974524">
              <w:marLeft w:val="0"/>
              <w:marRight w:val="0"/>
              <w:marTop w:val="0"/>
              <w:marBottom w:val="0"/>
              <w:divBdr>
                <w:top w:val="none" w:sz="0" w:space="0" w:color="auto"/>
                <w:left w:val="none" w:sz="0" w:space="0" w:color="auto"/>
                <w:bottom w:val="none" w:sz="0" w:space="0" w:color="auto"/>
                <w:right w:val="none" w:sz="0" w:space="0" w:color="auto"/>
              </w:divBdr>
            </w:div>
            <w:div w:id="1682974525">
              <w:marLeft w:val="0"/>
              <w:marRight w:val="0"/>
              <w:marTop w:val="0"/>
              <w:marBottom w:val="0"/>
              <w:divBdr>
                <w:top w:val="none" w:sz="0" w:space="0" w:color="auto"/>
                <w:left w:val="none" w:sz="0" w:space="0" w:color="auto"/>
                <w:bottom w:val="none" w:sz="0" w:space="0" w:color="auto"/>
                <w:right w:val="none" w:sz="0" w:space="0" w:color="auto"/>
              </w:divBdr>
            </w:div>
            <w:div w:id="1682974526">
              <w:marLeft w:val="0"/>
              <w:marRight w:val="0"/>
              <w:marTop w:val="0"/>
              <w:marBottom w:val="0"/>
              <w:divBdr>
                <w:top w:val="none" w:sz="0" w:space="0" w:color="auto"/>
                <w:left w:val="none" w:sz="0" w:space="0" w:color="auto"/>
                <w:bottom w:val="none" w:sz="0" w:space="0" w:color="auto"/>
                <w:right w:val="none" w:sz="0" w:space="0" w:color="auto"/>
              </w:divBdr>
            </w:div>
            <w:div w:id="1682974527">
              <w:marLeft w:val="0"/>
              <w:marRight w:val="0"/>
              <w:marTop w:val="0"/>
              <w:marBottom w:val="0"/>
              <w:divBdr>
                <w:top w:val="none" w:sz="0" w:space="0" w:color="auto"/>
                <w:left w:val="none" w:sz="0" w:space="0" w:color="auto"/>
                <w:bottom w:val="none" w:sz="0" w:space="0" w:color="auto"/>
                <w:right w:val="none" w:sz="0" w:space="0" w:color="auto"/>
              </w:divBdr>
            </w:div>
            <w:div w:id="1682974528">
              <w:marLeft w:val="0"/>
              <w:marRight w:val="0"/>
              <w:marTop w:val="0"/>
              <w:marBottom w:val="0"/>
              <w:divBdr>
                <w:top w:val="none" w:sz="0" w:space="0" w:color="auto"/>
                <w:left w:val="none" w:sz="0" w:space="0" w:color="auto"/>
                <w:bottom w:val="none" w:sz="0" w:space="0" w:color="auto"/>
                <w:right w:val="none" w:sz="0" w:space="0" w:color="auto"/>
              </w:divBdr>
            </w:div>
            <w:div w:id="1682974529">
              <w:marLeft w:val="0"/>
              <w:marRight w:val="0"/>
              <w:marTop w:val="0"/>
              <w:marBottom w:val="0"/>
              <w:divBdr>
                <w:top w:val="none" w:sz="0" w:space="0" w:color="auto"/>
                <w:left w:val="none" w:sz="0" w:space="0" w:color="auto"/>
                <w:bottom w:val="none" w:sz="0" w:space="0" w:color="auto"/>
                <w:right w:val="none" w:sz="0" w:space="0" w:color="auto"/>
              </w:divBdr>
            </w:div>
            <w:div w:id="1682974530">
              <w:marLeft w:val="0"/>
              <w:marRight w:val="0"/>
              <w:marTop w:val="0"/>
              <w:marBottom w:val="0"/>
              <w:divBdr>
                <w:top w:val="none" w:sz="0" w:space="0" w:color="auto"/>
                <w:left w:val="none" w:sz="0" w:space="0" w:color="auto"/>
                <w:bottom w:val="none" w:sz="0" w:space="0" w:color="auto"/>
                <w:right w:val="none" w:sz="0" w:space="0" w:color="auto"/>
              </w:divBdr>
            </w:div>
            <w:div w:id="1682974531">
              <w:marLeft w:val="0"/>
              <w:marRight w:val="0"/>
              <w:marTop w:val="0"/>
              <w:marBottom w:val="0"/>
              <w:divBdr>
                <w:top w:val="none" w:sz="0" w:space="0" w:color="auto"/>
                <w:left w:val="none" w:sz="0" w:space="0" w:color="auto"/>
                <w:bottom w:val="none" w:sz="0" w:space="0" w:color="auto"/>
                <w:right w:val="none" w:sz="0" w:space="0" w:color="auto"/>
              </w:divBdr>
            </w:div>
            <w:div w:id="1682974532">
              <w:marLeft w:val="0"/>
              <w:marRight w:val="0"/>
              <w:marTop w:val="0"/>
              <w:marBottom w:val="0"/>
              <w:divBdr>
                <w:top w:val="none" w:sz="0" w:space="0" w:color="auto"/>
                <w:left w:val="none" w:sz="0" w:space="0" w:color="auto"/>
                <w:bottom w:val="none" w:sz="0" w:space="0" w:color="auto"/>
                <w:right w:val="none" w:sz="0" w:space="0" w:color="auto"/>
              </w:divBdr>
            </w:div>
            <w:div w:id="1682974533">
              <w:marLeft w:val="0"/>
              <w:marRight w:val="0"/>
              <w:marTop w:val="0"/>
              <w:marBottom w:val="0"/>
              <w:divBdr>
                <w:top w:val="none" w:sz="0" w:space="0" w:color="auto"/>
                <w:left w:val="none" w:sz="0" w:space="0" w:color="auto"/>
                <w:bottom w:val="none" w:sz="0" w:space="0" w:color="auto"/>
                <w:right w:val="none" w:sz="0" w:space="0" w:color="auto"/>
              </w:divBdr>
            </w:div>
            <w:div w:id="1682974534">
              <w:marLeft w:val="0"/>
              <w:marRight w:val="0"/>
              <w:marTop w:val="0"/>
              <w:marBottom w:val="0"/>
              <w:divBdr>
                <w:top w:val="none" w:sz="0" w:space="0" w:color="auto"/>
                <w:left w:val="none" w:sz="0" w:space="0" w:color="auto"/>
                <w:bottom w:val="none" w:sz="0" w:space="0" w:color="auto"/>
                <w:right w:val="none" w:sz="0" w:space="0" w:color="auto"/>
              </w:divBdr>
            </w:div>
            <w:div w:id="1682974536">
              <w:marLeft w:val="0"/>
              <w:marRight w:val="0"/>
              <w:marTop w:val="0"/>
              <w:marBottom w:val="0"/>
              <w:divBdr>
                <w:top w:val="none" w:sz="0" w:space="0" w:color="auto"/>
                <w:left w:val="none" w:sz="0" w:space="0" w:color="auto"/>
                <w:bottom w:val="none" w:sz="0" w:space="0" w:color="auto"/>
                <w:right w:val="none" w:sz="0" w:space="0" w:color="auto"/>
              </w:divBdr>
            </w:div>
            <w:div w:id="1682974537">
              <w:marLeft w:val="0"/>
              <w:marRight w:val="0"/>
              <w:marTop w:val="0"/>
              <w:marBottom w:val="0"/>
              <w:divBdr>
                <w:top w:val="none" w:sz="0" w:space="0" w:color="auto"/>
                <w:left w:val="none" w:sz="0" w:space="0" w:color="auto"/>
                <w:bottom w:val="none" w:sz="0" w:space="0" w:color="auto"/>
                <w:right w:val="none" w:sz="0" w:space="0" w:color="auto"/>
              </w:divBdr>
            </w:div>
            <w:div w:id="1682974538">
              <w:marLeft w:val="0"/>
              <w:marRight w:val="0"/>
              <w:marTop w:val="0"/>
              <w:marBottom w:val="0"/>
              <w:divBdr>
                <w:top w:val="none" w:sz="0" w:space="0" w:color="auto"/>
                <w:left w:val="none" w:sz="0" w:space="0" w:color="auto"/>
                <w:bottom w:val="none" w:sz="0" w:space="0" w:color="auto"/>
                <w:right w:val="none" w:sz="0" w:space="0" w:color="auto"/>
              </w:divBdr>
            </w:div>
            <w:div w:id="1682974539">
              <w:marLeft w:val="0"/>
              <w:marRight w:val="0"/>
              <w:marTop w:val="0"/>
              <w:marBottom w:val="0"/>
              <w:divBdr>
                <w:top w:val="none" w:sz="0" w:space="0" w:color="auto"/>
                <w:left w:val="none" w:sz="0" w:space="0" w:color="auto"/>
                <w:bottom w:val="none" w:sz="0" w:space="0" w:color="auto"/>
                <w:right w:val="none" w:sz="0" w:space="0" w:color="auto"/>
              </w:divBdr>
            </w:div>
            <w:div w:id="1682974540">
              <w:marLeft w:val="0"/>
              <w:marRight w:val="0"/>
              <w:marTop w:val="0"/>
              <w:marBottom w:val="0"/>
              <w:divBdr>
                <w:top w:val="none" w:sz="0" w:space="0" w:color="auto"/>
                <w:left w:val="none" w:sz="0" w:space="0" w:color="auto"/>
                <w:bottom w:val="none" w:sz="0" w:space="0" w:color="auto"/>
                <w:right w:val="none" w:sz="0" w:space="0" w:color="auto"/>
              </w:divBdr>
            </w:div>
            <w:div w:id="1682974542">
              <w:marLeft w:val="0"/>
              <w:marRight w:val="0"/>
              <w:marTop w:val="0"/>
              <w:marBottom w:val="0"/>
              <w:divBdr>
                <w:top w:val="none" w:sz="0" w:space="0" w:color="auto"/>
                <w:left w:val="none" w:sz="0" w:space="0" w:color="auto"/>
                <w:bottom w:val="none" w:sz="0" w:space="0" w:color="auto"/>
                <w:right w:val="none" w:sz="0" w:space="0" w:color="auto"/>
              </w:divBdr>
            </w:div>
            <w:div w:id="1682974543">
              <w:marLeft w:val="0"/>
              <w:marRight w:val="0"/>
              <w:marTop w:val="0"/>
              <w:marBottom w:val="0"/>
              <w:divBdr>
                <w:top w:val="none" w:sz="0" w:space="0" w:color="auto"/>
                <w:left w:val="none" w:sz="0" w:space="0" w:color="auto"/>
                <w:bottom w:val="none" w:sz="0" w:space="0" w:color="auto"/>
                <w:right w:val="none" w:sz="0" w:space="0" w:color="auto"/>
              </w:divBdr>
            </w:div>
            <w:div w:id="1682974544">
              <w:marLeft w:val="0"/>
              <w:marRight w:val="0"/>
              <w:marTop w:val="0"/>
              <w:marBottom w:val="0"/>
              <w:divBdr>
                <w:top w:val="none" w:sz="0" w:space="0" w:color="auto"/>
                <w:left w:val="none" w:sz="0" w:space="0" w:color="auto"/>
                <w:bottom w:val="none" w:sz="0" w:space="0" w:color="auto"/>
                <w:right w:val="none" w:sz="0" w:space="0" w:color="auto"/>
              </w:divBdr>
            </w:div>
            <w:div w:id="1682974545">
              <w:marLeft w:val="0"/>
              <w:marRight w:val="0"/>
              <w:marTop w:val="0"/>
              <w:marBottom w:val="0"/>
              <w:divBdr>
                <w:top w:val="none" w:sz="0" w:space="0" w:color="auto"/>
                <w:left w:val="none" w:sz="0" w:space="0" w:color="auto"/>
                <w:bottom w:val="none" w:sz="0" w:space="0" w:color="auto"/>
                <w:right w:val="none" w:sz="0" w:space="0" w:color="auto"/>
              </w:divBdr>
            </w:div>
            <w:div w:id="1682974546">
              <w:marLeft w:val="0"/>
              <w:marRight w:val="0"/>
              <w:marTop w:val="0"/>
              <w:marBottom w:val="0"/>
              <w:divBdr>
                <w:top w:val="none" w:sz="0" w:space="0" w:color="auto"/>
                <w:left w:val="none" w:sz="0" w:space="0" w:color="auto"/>
                <w:bottom w:val="none" w:sz="0" w:space="0" w:color="auto"/>
                <w:right w:val="none" w:sz="0" w:space="0" w:color="auto"/>
              </w:divBdr>
            </w:div>
            <w:div w:id="1682974547">
              <w:marLeft w:val="0"/>
              <w:marRight w:val="0"/>
              <w:marTop w:val="0"/>
              <w:marBottom w:val="0"/>
              <w:divBdr>
                <w:top w:val="none" w:sz="0" w:space="0" w:color="auto"/>
                <w:left w:val="none" w:sz="0" w:space="0" w:color="auto"/>
                <w:bottom w:val="none" w:sz="0" w:space="0" w:color="auto"/>
                <w:right w:val="none" w:sz="0" w:space="0" w:color="auto"/>
              </w:divBdr>
            </w:div>
            <w:div w:id="1682974548">
              <w:marLeft w:val="0"/>
              <w:marRight w:val="0"/>
              <w:marTop w:val="0"/>
              <w:marBottom w:val="0"/>
              <w:divBdr>
                <w:top w:val="none" w:sz="0" w:space="0" w:color="auto"/>
                <w:left w:val="none" w:sz="0" w:space="0" w:color="auto"/>
                <w:bottom w:val="none" w:sz="0" w:space="0" w:color="auto"/>
                <w:right w:val="none" w:sz="0" w:space="0" w:color="auto"/>
              </w:divBdr>
            </w:div>
            <w:div w:id="16829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74516">
      <w:marLeft w:val="0"/>
      <w:marRight w:val="0"/>
      <w:marTop w:val="0"/>
      <w:marBottom w:val="0"/>
      <w:divBdr>
        <w:top w:val="none" w:sz="0" w:space="0" w:color="auto"/>
        <w:left w:val="none" w:sz="0" w:space="0" w:color="auto"/>
        <w:bottom w:val="none" w:sz="0" w:space="0" w:color="auto"/>
        <w:right w:val="none" w:sz="0" w:space="0" w:color="auto"/>
      </w:divBdr>
    </w:div>
    <w:div w:id="1682974520">
      <w:marLeft w:val="0"/>
      <w:marRight w:val="0"/>
      <w:marTop w:val="0"/>
      <w:marBottom w:val="0"/>
      <w:divBdr>
        <w:top w:val="none" w:sz="0" w:space="0" w:color="auto"/>
        <w:left w:val="none" w:sz="0" w:space="0" w:color="auto"/>
        <w:bottom w:val="none" w:sz="0" w:space="0" w:color="auto"/>
        <w:right w:val="none" w:sz="0" w:space="0" w:color="auto"/>
      </w:divBdr>
    </w:div>
    <w:div w:id="1682974522">
      <w:marLeft w:val="0"/>
      <w:marRight w:val="0"/>
      <w:marTop w:val="0"/>
      <w:marBottom w:val="0"/>
      <w:divBdr>
        <w:top w:val="none" w:sz="0" w:space="0" w:color="auto"/>
        <w:left w:val="none" w:sz="0" w:space="0" w:color="auto"/>
        <w:bottom w:val="none" w:sz="0" w:space="0" w:color="auto"/>
        <w:right w:val="none" w:sz="0" w:space="0" w:color="auto"/>
      </w:divBdr>
    </w:div>
    <w:div w:id="1682974535">
      <w:marLeft w:val="0"/>
      <w:marRight w:val="0"/>
      <w:marTop w:val="0"/>
      <w:marBottom w:val="0"/>
      <w:divBdr>
        <w:top w:val="none" w:sz="0" w:space="0" w:color="auto"/>
        <w:left w:val="none" w:sz="0" w:space="0" w:color="auto"/>
        <w:bottom w:val="none" w:sz="0" w:space="0" w:color="auto"/>
        <w:right w:val="none" w:sz="0" w:space="0" w:color="auto"/>
      </w:divBdr>
    </w:div>
    <w:div w:id="1682974541">
      <w:marLeft w:val="0"/>
      <w:marRight w:val="0"/>
      <w:marTop w:val="0"/>
      <w:marBottom w:val="0"/>
      <w:divBdr>
        <w:top w:val="none" w:sz="0" w:space="0" w:color="auto"/>
        <w:left w:val="none" w:sz="0" w:space="0" w:color="auto"/>
        <w:bottom w:val="none" w:sz="0" w:space="0" w:color="auto"/>
        <w:right w:val="none" w:sz="0" w:space="0" w:color="auto"/>
      </w:divBdr>
    </w:div>
    <w:div w:id="1682974550">
      <w:marLeft w:val="0"/>
      <w:marRight w:val="0"/>
      <w:marTop w:val="0"/>
      <w:marBottom w:val="0"/>
      <w:divBdr>
        <w:top w:val="none" w:sz="0" w:space="0" w:color="auto"/>
        <w:left w:val="none" w:sz="0" w:space="0" w:color="auto"/>
        <w:bottom w:val="none" w:sz="0" w:space="0" w:color="auto"/>
        <w:right w:val="none" w:sz="0" w:space="0" w:color="auto"/>
      </w:divBdr>
    </w:div>
    <w:div w:id="1682974551">
      <w:marLeft w:val="0"/>
      <w:marRight w:val="0"/>
      <w:marTop w:val="0"/>
      <w:marBottom w:val="0"/>
      <w:divBdr>
        <w:top w:val="none" w:sz="0" w:space="0" w:color="auto"/>
        <w:left w:val="none" w:sz="0" w:space="0" w:color="auto"/>
        <w:bottom w:val="none" w:sz="0" w:space="0" w:color="auto"/>
        <w:right w:val="none" w:sz="0" w:space="0" w:color="auto"/>
      </w:divBdr>
    </w:div>
    <w:div w:id="1682974553">
      <w:marLeft w:val="0"/>
      <w:marRight w:val="0"/>
      <w:marTop w:val="0"/>
      <w:marBottom w:val="0"/>
      <w:divBdr>
        <w:top w:val="none" w:sz="0" w:space="0" w:color="auto"/>
        <w:left w:val="none" w:sz="0" w:space="0" w:color="auto"/>
        <w:bottom w:val="none" w:sz="0" w:space="0" w:color="auto"/>
        <w:right w:val="none" w:sz="0" w:space="0" w:color="auto"/>
      </w:divBdr>
      <w:divsChild>
        <w:div w:id="1682974481">
          <w:marLeft w:val="0"/>
          <w:marRight w:val="0"/>
          <w:marTop w:val="0"/>
          <w:marBottom w:val="0"/>
          <w:divBdr>
            <w:top w:val="none" w:sz="0" w:space="0" w:color="auto"/>
            <w:left w:val="none" w:sz="0" w:space="0" w:color="auto"/>
            <w:bottom w:val="none" w:sz="0" w:space="0" w:color="auto"/>
            <w:right w:val="none" w:sz="0" w:space="0" w:color="auto"/>
          </w:divBdr>
          <w:divsChild>
            <w:div w:id="1682974554">
              <w:marLeft w:val="0"/>
              <w:marRight w:val="0"/>
              <w:marTop w:val="75"/>
              <w:marBottom w:val="45"/>
              <w:divBdr>
                <w:top w:val="none" w:sz="0" w:space="0" w:color="auto"/>
                <w:left w:val="none" w:sz="0" w:space="0" w:color="auto"/>
                <w:bottom w:val="none" w:sz="0" w:space="0" w:color="auto"/>
                <w:right w:val="none" w:sz="0" w:space="0" w:color="auto"/>
              </w:divBdr>
              <w:divsChild>
                <w:div w:id="1682974477">
                  <w:marLeft w:val="0"/>
                  <w:marRight w:val="0"/>
                  <w:marTop w:val="0"/>
                  <w:marBottom w:val="0"/>
                  <w:divBdr>
                    <w:top w:val="none" w:sz="0" w:space="0" w:color="auto"/>
                    <w:left w:val="none" w:sz="0" w:space="0" w:color="auto"/>
                    <w:bottom w:val="none" w:sz="0" w:space="0" w:color="auto"/>
                    <w:right w:val="none" w:sz="0" w:space="0" w:color="auto"/>
                  </w:divBdr>
                </w:div>
                <w:div w:id="168297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reap.org.uk/" TargetMode="External"/><Relationship Id="rId26" Type="http://schemas.openxmlformats.org/officeDocument/2006/relationships/hyperlink" Target="https://issuu.com/medecinsdumonde/docs/uk_report_final_2015?e=1803522/35227417" TargetMode="External"/><Relationship Id="rId21" Type="http://schemas.openxmlformats.org/officeDocument/2006/relationships/hyperlink" Target="https://www.doctorsoftheworld.org.uk/files/EntitlementToHealthcare20161.pdf" TargetMode="External"/><Relationship Id="rId34" Type="http://schemas.openxmlformats.org/officeDocument/2006/relationships/hyperlink" Target="http://www.nrpfnetwork.org.uk/Documents/Practice-Guidance-Adults-England.pdf" TargetMode="External"/><Relationship Id="rId7" Type="http://schemas.openxmlformats.org/officeDocument/2006/relationships/endnotes" Target="endnotes.xml"/><Relationship Id="rId12" Type="http://schemas.openxmlformats.org/officeDocument/2006/relationships/hyperlink" Target="http://www.hearequality.org.uk/" TargetMode="External"/><Relationship Id="rId17" Type="http://schemas.openxmlformats.org/officeDocument/2006/relationships/image" Target="media/image6.png"/><Relationship Id="rId25" Type="http://schemas.openxmlformats.org/officeDocument/2006/relationships/hyperlink" Target="https://issuu.com/medecinsdumonde/docs/uk_report_final_2015?e=1803522/35227417" TargetMode="External"/><Relationship Id="rId33" Type="http://schemas.openxmlformats.org/officeDocument/2006/relationships/hyperlink" Target="http://www.wilsonllp.co.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ustforlondon.org.uk/" TargetMode="External"/><Relationship Id="rId20" Type="http://schemas.openxmlformats.org/officeDocument/2006/relationships/hyperlink" Target="http://www.reap.org.uk/" TargetMode="External"/><Relationship Id="rId29" Type="http://schemas.openxmlformats.org/officeDocument/2006/relationships/hyperlink" Target="http://www.inclusionlondon.org.uk/directory/lis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gov.uk/guidance/nhs-entitlements-migrant-health-guide" TargetMode="External"/><Relationship Id="rId32" Type="http://schemas.openxmlformats.org/officeDocument/2006/relationships/hyperlink" Target="http://www.wilsonllp.co.uk/congratulations-to-our-excellent-katy-robinson%EF%BB%B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www.nhs.uk/NHSEngland/AboutNHSservices/mental-health-services-explained/Pages/accessing%20services.aspx" TargetMode="External"/><Relationship Id="rId28" Type="http://schemas.openxmlformats.org/officeDocument/2006/relationships/hyperlink" Target="http://www.legislation.gov.uk/ukpga/2014/23/contents/enacted/data.htm" TargetMode="External"/><Relationship Id="rId36" Type="http://schemas.openxmlformats.org/officeDocument/2006/relationships/image" Target="media/image8.jpeg"/><Relationship Id="rId10" Type="http://schemas.openxmlformats.org/officeDocument/2006/relationships/hyperlink" Target="https://www.doctorsoftheworld.org.uk/" TargetMode="External"/><Relationship Id="rId19" Type="http://schemas.openxmlformats.org/officeDocument/2006/relationships/image" Target="media/image7.png"/><Relationship Id="rId31" Type="http://schemas.openxmlformats.org/officeDocument/2006/relationships/hyperlink" Target="http://www.wilsonllp.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clusionlondon.org.uk/" TargetMode="External"/><Relationship Id="rId22" Type="http://schemas.openxmlformats.org/officeDocument/2006/relationships/hyperlink" Target="http://www.nhs.uk/choiceintheNHS/Yourchoices/choice-in-the-community/Pages/your-choice-of-community-services-old.aspx" TargetMode="External"/><Relationship Id="rId27" Type="http://schemas.openxmlformats.org/officeDocument/2006/relationships/hyperlink" Target="http://www.asaproject.org/uploads/Factsheet-2-section-4-support.pdf" TargetMode="External"/><Relationship Id="rId30" Type="http://schemas.openxmlformats.org/officeDocument/2006/relationships/hyperlink" Target="http://www.wilsonllp.co.uk/congratulations-to-our-excellent-katy-robinson%EF%BB%BF/" TargetMode="External"/><Relationship Id="rId35" Type="http://schemas.openxmlformats.org/officeDocument/2006/relationships/hyperlink" Target="https://hearequality.org.uk/policy-and-campaigns-project/disabled-asylum-seekers-and-refugees" TargetMode="External"/><Relationship Id="rId8" Type="http://schemas.openxmlformats.org/officeDocument/2006/relationships/hyperlink" Target="http://www.dls.org.uk/" TargetMode="External"/><Relationship Id="rId3" Type="http://schemas.openxmlformats.org/officeDocument/2006/relationships/styles" Target="styles.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uidance/nhs-entitlements-migrant-health-guide" TargetMode="External"/><Relationship Id="rId13" Type="http://schemas.openxmlformats.org/officeDocument/2006/relationships/hyperlink" Target="https://www.equalityhumanrights.com/en/multipage-guide/using-service-reasonable-adjustments-disabled-people" TargetMode="External"/><Relationship Id="rId3" Type="http://schemas.openxmlformats.org/officeDocument/2006/relationships/hyperlink" Target="http://www.unhcr.org/uk/1951-refugee-convention.html" TargetMode="External"/><Relationship Id="rId7" Type="http://schemas.openxmlformats.org/officeDocument/2006/relationships/hyperlink" Target="https://www.doctorsoftheworld.org.uk/files/RegistrationRefusedReport_Mar-Oct2015.pdf" TargetMode="External"/><Relationship Id="rId12" Type="http://schemas.openxmlformats.org/officeDocument/2006/relationships/hyperlink" Target="https://www.citizensadvice.org.uk/discrimination/what-are-the-different-types-of-discrimination/duty-to-make-reasonable-adjustments-for-disabled-people/" TargetMode="External"/><Relationship Id="rId2" Type="http://schemas.openxmlformats.org/officeDocument/2006/relationships/hyperlink" Target="http://www.refugeecouncil.org.uk/policy_research/the_truth_about_asylum/the_facts_about_asylum" TargetMode="External"/><Relationship Id="rId1" Type="http://schemas.openxmlformats.org/officeDocument/2006/relationships/hyperlink" Target="http://www.refugeecouncil.org.uk/policy_research/the_truth_about_asylum/the_facts_about_asylum" TargetMode="External"/><Relationship Id="rId6" Type="http://schemas.openxmlformats.org/officeDocument/2006/relationships/hyperlink" Target="https://www.doctorsoftheworld.org.uk/files/EntitlementToHealthcare20161.pdf" TargetMode="External"/><Relationship Id="rId11" Type="http://schemas.openxmlformats.org/officeDocument/2006/relationships/hyperlink" Target="http://www.nrpfnetwork.org.uk/Documents/Practice-Guidance-Adults-England.pdf" TargetMode="External"/><Relationship Id="rId5" Type="http://schemas.openxmlformats.org/officeDocument/2006/relationships/hyperlink" Target="https://www.inclusionlondon.org.uk/disability-in-london/social-model/the-social-model-of-disability-and-the-cultural-model-of-deafness/" TargetMode="External"/><Relationship Id="rId15" Type="http://schemas.openxmlformats.org/officeDocument/2006/relationships/hyperlink" Target="http://www.hearequality.org.uk" TargetMode="External"/><Relationship Id="rId10" Type="http://schemas.openxmlformats.org/officeDocument/2006/relationships/hyperlink" Target="http://www.inclusionlondon.org.uk/directory/listing/" TargetMode="External"/><Relationship Id="rId4" Type="http://schemas.openxmlformats.org/officeDocument/2006/relationships/hyperlink" Target="https://www.gov.uk/definition-of-disability-under-equality-act-2010" TargetMode="External"/><Relationship Id="rId9" Type="http://schemas.openxmlformats.org/officeDocument/2006/relationships/hyperlink" Target="http://www.asaproject.org/resources" TargetMode="External"/><Relationship Id="rId14" Type="http://schemas.openxmlformats.org/officeDocument/2006/relationships/hyperlink" Target="mailto:campaigns@reap.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751E-DA55-4823-8ECF-32C2905E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1186</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WHAT DOES THE LAW SAY</vt:lpstr>
    </vt:vector>
  </TitlesOfParts>
  <Company>REAP</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THE LAW SAY</dc:title>
  <dc:subject/>
  <dc:creator>test</dc:creator>
  <cp:keywords/>
  <dc:description/>
  <cp:lastModifiedBy>Virtualosity</cp:lastModifiedBy>
  <cp:revision>14</cp:revision>
  <cp:lastPrinted>2016-10-12T13:33:00Z</cp:lastPrinted>
  <dcterms:created xsi:type="dcterms:W3CDTF">2016-11-11T13:40:00Z</dcterms:created>
  <dcterms:modified xsi:type="dcterms:W3CDTF">2016-11-11T15:09:00Z</dcterms:modified>
</cp:coreProperties>
</file>