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F29ED" w14:textId="77777777" w:rsidR="00AB440C" w:rsidRPr="00A837BF" w:rsidRDefault="00AB440C" w:rsidP="00AB440C">
      <w:pPr>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120"/>
        <w:gridCol w:w="3120"/>
        <w:gridCol w:w="3120"/>
      </w:tblGrid>
      <w:tr w:rsidR="00AB440C" w:rsidRPr="00A837BF" w14:paraId="56E7B1F8" w14:textId="77777777" w:rsidTr="00B64E51">
        <w:trPr>
          <w:trHeight w:val="300"/>
        </w:trPr>
        <w:tc>
          <w:tcPr>
            <w:tcW w:w="3120" w:type="dxa"/>
          </w:tcPr>
          <w:p w14:paraId="0E5859B8" w14:textId="77777777" w:rsidR="00AB440C" w:rsidRPr="00A837BF" w:rsidRDefault="00AB440C" w:rsidP="00B64E51">
            <w:pPr>
              <w:rPr>
                <w:rFonts w:ascii="Arial" w:eastAsia="Arial" w:hAnsi="Arial" w:cs="Arial"/>
              </w:rPr>
            </w:pPr>
            <w:r w:rsidRPr="00A837BF">
              <w:rPr>
                <w:rFonts w:ascii="Arial" w:hAnsi="Arial" w:cs="Arial"/>
                <w:noProof/>
              </w:rPr>
              <w:drawing>
                <wp:inline distT="0" distB="0" distL="0" distR="0" wp14:anchorId="4C397D9F" wp14:editId="3DB0EAFC">
                  <wp:extent cx="1974850" cy="920750"/>
                  <wp:effectExtent l="0" t="0" r="6350" b="0"/>
                  <wp:docPr id="268646851" name="Picture 1" descr="A logo for the University of Sa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5812" cy="921199"/>
                          </a:xfrm>
                          <a:prstGeom prst="rect">
                            <a:avLst/>
                          </a:prstGeom>
                        </pic:spPr>
                      </pic:pic>
                    </a:graphicData>
                  </a:graphic>
                </wp:inline>
              </w:drawing>
            </w:r>
          </w:p>
        </w:tc>
        <w:tc>
          <w:tcPr>
            <w:tcW w:w="3120" w:type="dxa"/>
          </w:tcPr>
          <w:p w14:paraId="6E769B9E" w14:textId="77777777" w:rsidR="00AB440C" w:rsidRPr="00A837BF" w:rsidRDefault="00AB440C" w:rsidP="00B64E51">
            <w:pPr>
              <w:rPr>
                <w:rFonts w:ascii="Arial" w:eastAsia="Arial" w:hAnsi="Arial" w:cs="Arial"/>
              </w:rPr>
            </w:pPr>
            <w:r w:rsidRPr="00A837BF">
              <w:rPr>
                <w:rFonts w:ascii="Arial" w:hAnsi="Arial" w:cs="Arial"/>
                <w:noProof/>
              </w:rPr>
              <w:drawing>
                <wp:inline distT="0" distB="0" distL="0" distR="0" wp14:anchorId="765A4612" wp14:editId="63155D78">
                  <wp:extent cx="1439545" cy="653760"/>
                  <wp:effectExtent l="0" t="0" r="8255" b="0"/>
                  <wp:docPr id="1039780922" name="Picture 1039780922" descr="University of Greenwi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780922"/>
                          <pic:cNvPicPr/>
                        </pic:nvPicPr>
                        <pic:blipFill>
                          <a:blip r:embed="rId9">
                            <a:extLst>
                              <a:ext uri="{28A0092B-C50C-407E-A947-70E740481C1C}">
                                <a14:useLocalDpi xmlns:a14="http://schemas.microsoft.com/office/drawing/2010/main" val="0"/>
                              </a:ext>
                            </a:extLst>
                          </a:blip>
                          <a:stretch>
                            <a:fillRect/>
                          </a:stretch>
                        </pic:blipFill>
                        <pic:spPr>
                          <a:xfrm>
                            <a:off x="0" y="0"/>
                            <a:ext cx="1456520" cy="661469"/>
                          </a:xfrm>
                          <a:prstGeom prst="rect">
                            <a:avLst/>
                          </a:prstGeom>
                        </pic:spPr>
                      </pic:pic>
                    </a:graphicData>
                  </a:graphic>
                </wp:inline>
              </w:drawing>
            </w:r>
          </w:p>
        </w:tc>
        <w:tc>
          <w:tcPr>
            <w:tcW w:w="3120" w:type="dxa"/>
          </w:tcPr>
          <w:p w14:paraId="573CE9F1" w14:textId="181BEA35" w:rsidR="00AB440C" w:rsidRPr="00A837BF" w:rsidRDefault="00AB440C" w:rsidP="00B64E51">
            <w:pPr>
              <w:rPr>
                <w:rFonts w:ascii="Arial" w:eastAsia="Arial" w:hAnsi="Arial" w:cs="Arial"/>
              </w:rPr>
            </w:pPr>
            <w:r w:rsidRPr="00A837BF">
              <w:rPr>
                <w:rFonts w:ascii="Arial" w:hAnsi="Arial" w:cs="Arial"/>
                <w:noProof/>
              </w:rPr>
              <w:drawing>
                <wp:inline distT="0" distB="0" distL="0" distR="0" wp14:anchorId="110308E9" wp14:editId="549B49A2">
                  <wp:extent cx="1460500" cy="653955"/>
                  <wp:effectExtent l="0" t="0" r="6350" b="0"/>
                  <wp:docPr id="1146454186" name="Picture 1146454186" descr="HEAR Equality and Human Rights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54186" name="Picture 1146454186" descr="HEAR Equality and Human Rights Networ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8925" cy="662205"/>
                          </a:xfrm>
                          <a:prstGeom prst="rect">
                            <a:avLst/>
                          </a:prstGeom>
                        </pic:spPr>
                      </pic:pic>
                    </a:graphicData>
                  </a:graphic>
                </wp:inline>
              </w:drawing>
            </w:r>
          </w:p>
        </w:tc>
      </w:tr>
    </w:tbl>
    <w:p w14:paraId="11A354C2" w14:textId="77777777" w:rsidR="00AB440C" w:rsidRPr="00A837BF" w:rsidRDefault="00AB440C" w:rsidP="00AB440C">
      <w:pPr>
        <w:rPr>
          <w:rFonts w:ascii="Arial" w:eastAsia="Arial" w:hAnsi="Arial" w:cs="Arial"/>
        </w:rPr>
      </w:pPr>
    </w:p>
    <w:p w14:paraId="3ED83A74" w14:textId="77777777" w:rsidR="00AB440C" w:rsidRPr="00A837BF" w:rsidRDefault="00AB440C" w:rsidP="0081357F">
      <w:pPr>
        <w:rPr>
          <w:rFonts w:ascii="Arial" w:hAnsi="Arial" w:cs="Arial"/>
          <w:sz w:val="54"/>
          <w:szCs w:val="54"/>
        </w:rPr>
      </w:pPr>
      <w:bookmarkStart w:id="0" w:name="_Toc176268595"/>
      <w:r w:rsidRPr="00A837BF">
        <w:rPr>
          <w:rFonts w:ascii="Arial" w:hAnsi="Arial" w:cs="Arial"/>
          <w:sz w:val="54"/>
          <w:szCs w:val="54"/>
        </w:rPr>
        <w:t>Bridging the Digital Divide: Challenges and Opportunities for Disabled Adults in Volunteering</w:t>
      </w:r>
    </w:p>
    <w:bookmarkEnd w:id="0"/>
    <w:p w14:paraId="4727A3F3" w14:textId="77777777" w:rsidR="00AB440C" w:rsidRPr="00A837BF" w:rsidRDefault="00AB440C" w:rsidP="0081357F"/>
    <w:p w14:paraId="4E234B31" w14:textId="67F55EAE" w:rsidR="00AB440C" w:rsidRPr="00A837BF" w:rsidRDefault="00AB440C" w:rsidP="0081357F">
      <w:pPr>
        <w:rPr>
          <w:rFonts w:ascii="Arial" w:hAnsi="Arial" w:cs="Arial"/>
          <w:sz w:val="36"/>
          <w:szCs w:val="36"/>
        </w:rPr>
      </w:pPr>
      <w:r w:rsidRPr="00A837BF">
        <w:rPr>
          <w:rFonts w:ascii="Arial" w:hAnsi="Arial" w:cs="Arial"/>
          <w:b/>
          <w:bCs/>
          <w:sz w:val="36"/>
          <w:szCs w:val="36"/>
        </w:rPr>
        <w:t>Authors:</w:t>
      </w:r>
      <w:r w:rsidRPr="00A837BF">
        <w:rPr>
          <w:rFonts w:ascii="Arial" w:hAnsi="Arial" w:cs="Arial"/>
          <w:sz w:val="36"/>
          <w:szCs w:val="36"/>
        </w:rPr>
        <w:t xml:space="preserve"> Kamerāde, D</w:t>
      </w:r>
      <w:r w:rsidR="00254D65" w:rsidRPr="00A837BF">
        <w:rPr>
          <w:rFonts w:ascii="Arial" w:hAnsi="Arial" w:cs="Arial"/>
          <w:sz w:val="36"/>
          <w:szCs w:val="36"/>
        </w:rPr>
        <w:t>aiga</w:t>
      </w:r>
      <w:r w:rsidRPr="00A837BF">
        <w:rPr>
          <w:rFonts w:ascii="Arial" w:hAnsi="Arial" w:cs="Arial"/>
          <w:sz w:val="36"/>
          <w:szCs w:val="36"/>
        </w:rPr>
        <w:t>, Clark, A</w:t>
      </w:r>
      <w:r w:rsidR="00254D65" w:rsidRPr="00A837BF">
        <w:rPr>
          <w:rFonts w:ascii="Arial" w:hAnsi="Arial" w:cs="Arial"/>
          <w:sz w:val="36"/>
          <w:szCs w:val="36"/>
        </w:rPr>
        <w:t>ndrew</w:t>
      </w:r>
      <w:r w:rsidRPr="00A837BF">
        <w:rPr>
          <w:rFonts w:ascii="Arial" w:hAnsi="Arial" w:cs="Arial"/>
          <w:sz w:val="36"/>
          <w:szCs w:val="36"/>
        </w:rPr>
        <w:t>, Goodall, C</w:t>
      </w:r>
      <w:r w:rsidR="00254D65" w:rsidRPr="00A837BF">
        <w:rPr>
          <w:rFonts w:ascii="Arial" w:hAnsi="Arial" w:cs="Arial"/>
          <w:sz w:val="36"/>
          <w:szCs w:val="36"/>
        </w:rPr>
        <w:t>hristine</w:t>
      </w:r>
      <w:r w:rsidRPr="00A837BF">
        <w:rPr>
          <w:rFonts w:ascii="Arial" w:hAnsi="Arial" w:cs="Arial"/>
          <w:sz w:val="36"/>
          <w:szCs w:val="36"/>
        </w:rPr>
        <w:t>, Parker, C</w:t>
      </w:r>
      <w:r w:rsidR="00254D65" w:rsidRPr="00A837BF">
        <w:rPr>
          <w:rFonts w:ascii="Arial" w:hAnsi="Arial" w:cs="Arial"/>
          <w:sz w:val="36"/>
          <w:szCs w:val="36"/>
        </w:rPr>
        <w:t>hristine</w:t>
      </w:r>
      <w:r w:rsidRPr="00A837BF">
        <w:rPr>
          <w:rFonts w:ascii="Arial" w:hAnsi="Arial" w:cs="Arial"/>
          <w:sz w:val="36"/>
          <w:szCs w:val="36"/>
        </w:rPr>
        <w:t>, Vasilica, C</w:t>
      </w:r>
      <w:r w:rsidR="00254D65" w:rsidRPr="00A837BF">
        <w:rPr>
          <w:rFonts w:ascii="Arial" w:hAnsi="Arial" w:cs="Arial"/>
          <w:sz w:val="36"/>
          <w:szCs w:val="36"/>
        </w:rPr>
        <w:t>hristina</w:t>
      </w:r>
      <w:r w:rsidRPr="00A837BF">
        <w:rPr>
          <w:rFonts w:ascii="Arial" w:hAnsi="Arial" w:cs="Arial"/>
          <w:sz w:val="36"/>
          <w:szCs w:val="36"/>
        </w:rPr>
        <w:t>, Yuen, J</w:t>
      </w:r>
      <w:r w:rsidR="00254D65" w:rsidRPr="00A837BF">
        <w:rPr>
          <w:rFonts w:ascii="Arial" w:hAnsi="Arial" w:cs="Arial"/>
          <w:sz w:val="36"/>
          <w:szCs w:val="36"/>
        </w:rPr>
        <w:t>ohn</w:t>
      </w:r>
      <w:r w:rsidRPr="00A837BF">
        <w:rPr>
          <w:rFonts w:ascii="Arial" w:hAnsi="Arial" w:cs="Arial"/>
          <w:sz w:val="36"/>
          <w:szCs w:val="36"/>
        </w:rPr>
        <w:t xml:space="preserve">. </w:t>
      </w:r>
    </w:p>
    <w:p w14:paraId="56C9829C" w14:textId="3B088818" w:rsidR="00AB440C" w:rsidRPr="00A837BF" w:rsidRDefault="00AB440C" w:rsidP="0081357F">
      <w:pPr>
        <w:rPr>
          <w:rFonts w:ascii="Arial" w:hAnsi="Arial" w:cs="Arial"/>
          <w:sz w:val="36"/>
          <w:szCs w:val="36"/>
        </w:rPr>
      </w:pPr>
    </w:p>
    <w:p w14:paraId="0BA472A4" w14:textId="6EFF714B" w:rsidR="00AB440C" w:rsidRDefault="00AB440C" w:rsidP="0081357F">
      <w:pPr>
        <w:rPr>
          <w:rStyle w:val="Hyperlink"/>
          <w:rFonts w:ascii="Arial" w:hAnsi="Arial" w:cs="Arial"/>
          <w:sz w:val="36"/>
          <w:szCs w:val="36"/>
        </w:rPr>
      </w:pPr>
      <w:r w:rsidRPr="00A837BF">
        <w:rPr>
          <w:rFonts w:ascii="Arial" w:hAnsi="Arial" w:cs="Arial"/>
          <w:b/>
          <w:bCs/>
          <w:sz w:val="36"/>
          <w:szCs w:val="36"/>
        </w:rPr>
        <w:t>Corresponding author:</w:t>
      </w:r>
      <w:r w:rsidRPr="00A837BF">
        <w:rPr>
          <w:rFonts w:ascii="Arial" w:hAnsi="Arial" w:cs="Arial"/>
          <w:sz w:val="36"/>
          <w:szCs w:val="36"/>
        </w:rPr>
        <w:t xml:space="preserve"> Daiga Kamerāde, </w:t>
      </w:r>
      <w:hyperlink r:id="rId11" w:history="1">
        <w:r w:rsidRPr="00A837BF">
          <w:rPr>
            <w:rStyle w:val="Hyperlink"/>
            <w:rFonts w:ascii="Arial" w:hAnsi="Arial" w:cs="Arial"/>
            <w:sz w:val="36"/>
            <w:szCs w:val="36"/>
          </w:rPr>
          <w:t>d.kamerade2@salford.ac.uk</w:t>
        </w:r>
      </w:hyperlink>
    </w:p>
    <w:p w14:paraId="18B8D8AC" w14:textId="77777777" w:rsidR="00DD3025" w:rsidRPr="00A837BF" w:rsidRDefault="00DD3025" w:rsidP="0081357F">
      <w:pPr>
        <w:rPr>
          <w:rFonts w:ascii="Arial" w:hAnsi="Arial" w:cs="Arial"/>
          <w:sz w:val="36"/>
          <w:szCs w:val="36"/>
        </w:rPr>
      </w:pPr>
    </w:p>
    <w:p w14:paraId="3ECEBA7F" w14:textId="3B3FE8D8" w:rsidR="00AB440C" w:rsidRDefault="00AB440C" w:rsidP="0081357F">
      <w:pPr>
        <w:rPr>
          <w:rFonts w:ascii="Arial" w:hAnsi="Arial" w:cs="Arial"/>
          <w:sz w:val="36"/>
          <w:szCs w:val="36"/>
        </w:rPr>
      </w:pPr>
      <w:r w:rsidRPr="00A837BF">
        <w:rPr>
          <w:rFonts w:ascii="Arial" w:hAnsi="Arial" w:cs="Arial"/>
          <w:b/>
          <w:bCs/>
          <w:sz w:val="36"/>
          <w:szCs w:val="36"/>
        </w:rPr>
        <w:t>Alternative formats:</w:t>
      </w:r>
      <w:r w:rsidRPr="00A837BF">
        <w:rPr>
          <w:rFonts w:ascii="Arial" w:hAnsi="Arial" w:cs="Arial"/>
          <w:sz w:val="36"/>
          <w:szCs w:val="36"/>
        </w:rPr>
        <w:t xml:space="preserve"> If you require this report in alternative formats, please contact the corresponding author.</w:t>
      </w:r>
    </w:p>
    <w:p w14:paraId="3579A64F" w14:textId="16EDE391" w:rsidR="00CC037A" w:rsidRPr="00C76924" w:rsidRDefault="00CC037A" w:rsidP="0081357F">
      <w:pPr>
        <w:rPr>
          <w:rFonts w:ascii="Arial" w:hAnsi="Arial" w:cs="Arial"/>
          <w:sz w:val="36"/>
          <w:szCs w:val="36"/>
        </w:rPr>
      </w:pPr>
      <w:r w:rsidRPr="00C76924">
        <w:rPr>
          <w:rFonts w:ascii="Arial" w:hAnsi="Arial" w:cs="Arial"/>
          <w:sz w:val="36"/>
          <w:szCs w:val="36"/>
        </w:rPr>
        <w:t>As part of the Digital Futures at Work Research Centre (Digit), this work was supported by the UK Economic and Social Research Council [grant number ES/S012532/1], which is gratefully acknowledged.</w:t>
      </w:r>
    </w:p>
    <w:p w14:paraId="646A2191" w14:textId="2D697901" w:rsidR="00AB440C" w:rsidRPr="00A837BF" w:rsidRDefault="00AB440C" w:rsidP="00AB440C">
      <w:pPr>
        <w:pStyle w:val="Heading3"/>
        <w:jc w:val="center"/>
        <w:rPr>
          <w:rFonts w:ascii="Arial" w:hAnsi="Arial" w:cs="Arial"/>
          <w:b/>
          <w:bCs/>
          <w:color w:val="auto"/>
        </w:rPr>
      </w:pPr>
      <w:r w:rsidRPr="00A837BF">
        <w:rPr>
          <w:rFonts w:ascii="Arial" w:hAnsi="Arial" w:cs="Arial"/>
          <w:b/>
          <w:bCs/>
          <w:color w:val="auto"/>
        </w:rPr>
        <w:t>September 2024</w:t>
      </w:r>
    </w:p>
    <w:p w14:paraId="40A31A6C" w14:textId="77777777" w:rsidR="00AB440C" w:rsidRPr="00A837BF" w:rsidRDefault="00AB440C" w:rsidP="00AB440C">
      <w:pPr>
        <w:rPr>
          <w:rFonts w:ascii="Arial" w:eastAsia="Arial" w:hAnsi="Arial" w:cs="Arial"/>
          <w:sz w:val="32"/>
          <w:szCs w:val="32"/>
        </w:rPr>
      </w:pPr>
      <w:r w:rsidRPr="00A837BF">
        <w:rPr>
          <w:rFonts w:ascii="Arial" w:eastAsia="Arial" w:hAnsi="Arial" w:cs="Arial"/>
          <w:sz w:val="32"/>
          <w:szCs w:val="32"/>
        </w:rPr>
        <w:br w:type="page"/>
      </w:r>
    </w:p>
    <w:sdt>
      <w:sdtPr>
        <w:rPr>
          <w:rFonts w:asciiTheme="minorHAnsi" w:eastAsiaTheme="minorHAnsi" w:hAnsiTheme="minorHAnsi" w:cstheme="minorBidi"/>
          <w:color w:val="auto"/>
          <w:kern w:val="2"/>
          <w:sz w:val="22"/>
          <w:szCs w:val="22"/>
          <w:lang w:val="en-GB"/>
          <w14:ligatures w14:val="standardContextual"/>
        </w:rPr>
        <w:id w:val="-311331004"/>
        <w:docPartObj>
          <w:docPartGallery w:val="Table of Contents"/>
          <w:docPartUnique/>
        </w:docPartObj>
      </w:sdtPr>
      <w:sdtEndPr>
        <w:rPr>
          <w:b/>
          <w:bCs/>
        </w:rPr>
      </w:sdtEndPr>
      <w:sdtContent>
        <w:p w14:paraId="102FAA9A" w14:textId="40BEE739" w:rsidR="0081357F" w:rsidRPr="00A837BF" w:rsidRDefault="0081357F" w:rsidP="00215624">
          <w:pPr>
            <w:pStyle w:val="TOCHeading"/>
            <w:jc w:val="center"/>
            <w:rPr>
              <w:rFonts w:ascii="Arial" w:hAnsi="Arial" w:cs="Arial"/>
              <w:b/>
              <w:bCs/>
              <w:color w:val="auto"/>
              <w:sz w:val="26"/>
              <w:szCs w:val="26"/>
              <w:lang w:val="en-GB"/>
            </w:rPr>
          </w:pPr>
          <w:r w:rsidRPr="00A837BF">
            <w:rPr>
              <w:rFonts w:ascii="Arial" w:hAnsi="Arial" w:cs="Arial"/>
              <w:b/>
              <w:bCs/>
              <w:color w:val="auto"/>
              <w:sz w:val="26"/>
              <w:szCs w:val="26"/>
              <w:lang w:val="en-GB"/>
            </w:rPr>
            <w:t>Contents</w:t>
          </w:r>
        </w:p>
        <w:p w14:paraId="666B2ECA" w14:textId="77777777" w:rsidR="00215624" w:rsidRPr="00A837BF" w:rsidRDefault="00215624" w:rsidP="00215624"/>
        <w:p w14:paraId="420E687C" w14:textId="77777777" w:rsidR="00215624" w:rsidRPr="00A837BF" w:rsidRDefault="00215624" w:rsidP="00215624">
          <w:pPr>
            <w:rPr>
              <w:rFonts w:ascii="Arial" w:hAnsi="Arial" w:cs="Arial"/>
              <w:sz w:val="24"/>
              <w:szCs w:val="24"/>
            </w:rPr>
          </w:pPr>
        </w:p>
        <w:p w14:paraId="4B3FE33A" w14:textId="4DB112E4" w:rsidR="00D61CF3" w:rsidRPr="00A837BF" w:rsidRDefault="00D61CF3">
          <w:pPr>
            <w:pStyle w:val="TOC1"/>
            <w:tabs>
              <w:tab w:val="right" w:leader="dot" w:pos="9350"/>
            </w:tabs>
            <w:rPr>
              <w:rFonts w:ascii="Arial" w:eastAsiaTheme="minorEastAsia" w:hAnsi="Arial" w:cs="Arial"/>
              <w:sz w:val="24"/>
              <w:szCs w:val="24"/>
              <w:lang w:eastAsia="en-GB"/>
            </w:rPr>
          </w:pPr>
          <w:r w:rsidRPr="00A837BF">
            <w:rPr>
              <w:rFonts w:ascii="Arial" w:hAnsi="Arial" w:cs="Arial"/>
              <w:sz w:val="24"/>
              <w:szCs w:val="24"/>
            </w:rPr>
            <w:fldChar w:fldCharType="begin"/>
          </w:r>
          <w:r w:rsidRPr="00A837BF">
            <w:rPr>
              <w:rFonts w:ascii="Arial" w:hAnsi="Arial" w:cs="Arial"/>
              <w:sz w:val="24"/>
              <w:szCs w:val="24"/>
            </w:rPr>
            <w:instrText xml:space="preserve"> TOC \o "1-1" \h \z \u </w:instrText>
          </w:r>
          <w:r w:rsidRPr="00A837BF">
            <w:rPr>
              <w:rFonts w:ascii="Arial" w:hAnsi="Arial" w:cs="Arial"/>
              <w:sz w:val="24"/>
              <w:szCs w:val="24"/>
            </w:rPr>
            <w:fldChar w:fldCharType="separate"/>
          </w:r>
          <w:hyperlink w:anchor="_Toc176440914" w:history="1">
            <w:r w:rsidRPr="00A837BF">
              <w:rPr>
                <w:rStyle w:val="Hyperlink"/>
                <w:rFonts w:ascii="Arial" w:hAnsi="Arial" w:cs="Arial"/>
                <w:sz w:val="24"/>
                <w:szCs w:val="24"/>
              </w:rPr>
              <w:t>Acknowledgements</w:t>
            </w:r>
            <w:r w:rsidRPr="00A837BF">
              <w:rPr>
                <w:rFonts w:ascii="Arial" w:hAnsi="Arial" w:cs="Arial"/>
                <w:webHidden/>
                <w:sz w:val="24"/>
                <w:szCs w:val="24"/>
              </w:rPr>
              <w:tab/>
            </w:r>
            <w:r w:rsidRPr="00A837BF">
              <w:rPr>
                <w:rFonts w:ascii="Arial" w:hAnsi="Arial" w:cs="Arial"/>
                <w:webHidden/>
                <w:sz w:val="24"/>
                <w:szCs w:val="24"/>
              </w:rPr>
              <w:fldChar w:fldCharType="begin"/>
            </w:r>
            <w:r w:rsidRPr="00A837BF">
              <w:rPr>
                <w:rFonts w:ascii="Arial" w:hAnsi="Arial" w:cs="Arial"/>
                <w:webHidden/>
                <w:sz w:val="24"/>
                <w:szCs w:val="24"/>
              </w:rPr>
              <w:instrText xml:space="preserve"> PAGEREF _Toc176440914 \h </w:instrText>
            </w:r>
            <w:r w:rsidRPr="00A837BF">
              <w:rPr>
                <w:rFonts w:ascii="Arial" w:hAnsi="Arial" w:cs="Arial"/>
                <w:webHidden/>
                <w:sz w:val="24"/>
                <w:szCs w:val="24"/>
              </w:rPr>
            </w:r>
            <w:r w:rsidRPr="00A837BF">
              <w:rPr>
                <w:rFonts w:ascii="Arial" w:hAnsi="Arial" w:cs="Arial"/>
                <w:webHidden/>
                <w:sz w:val="24"/>
                <w:szCs w:val="24"/>
              </w:rPr>
              <w:fldChar w:fldCharType="separate"/>
            </w:r>
            <w:r w:rsidR="00DC59CE">
              <w:rPr>
                <w:rFonts w:ascii="Arial" w:hAnsi="Arial" w:cs="Arial"/>
                <w:noProof/>
                <w:webHidden/>
                <w:sz w:val="24"/>
                <w:szCs w:val="24"/>
              </w:rPr>
              <w:t>3</w:t>
            </w:r>
            <w:r w:rsidRPr="00A837BF">
              <w:rPr>
                <w:rFonts w:ascii="Arial" w:hAnsi="Arial" w:cs="Arial"/>
                <w:webHidden/>
                <w:sz w:val="24"/>
                <w:szCs w:val="24"/>
              </w:rPr>
              <w:fldChar w:fldCharType="end"/>
            </w:r>
          </w:hyperlink>
        </w:p>
        <w:p w14:paraId="6CFD0594" w14:textId="77B4146A" w:rsidR="00D61CF3" w:rsidRPr="00A837BF" w:rsidRDefault="00000000">
          <w:pPr>
            <w:pStyle w:val="TOC1"/>
            <w:tabs>
              <w:tab w:val="right" w:leader="dot" w:pos="9350"/>
            </w:tabs>
            <w:rPr>
              <w:rFonts w:ascii="Arial" w:eastAsiaTheme="minorEastAsia" w:hAnsi="Arial" w:cs="Arial"/>
              <w:sz w:val="24"/>
              <w:szCs w:val="24"/>
              <w:lang w:eastAsia="en-GB"/>
            </w:rPr>
          </w:pPr>
          <w:hyperlink w:anchor="_Toc176440915" w:history="1">
            <w:r w:rsidR="00D61CF3" w:rsidRPr="00A837BF">
              <w:rPr>
                <w:rStyle w:val="Hyperlink"/>
                <w:rFonts w:ascii="Arial" w:hAnsi="Arial" w:cs="Arial"/>
                <w:sz w:val="24"/>
                <w:szCs w:val="24"/>
              </w:rPr>
              <w:t>Executive Summary</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_Toc176440915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4</w:t>
            </w:r>
            <w:r w:rsidR="00D61CF3" w:rsidRPr="00A837BF">
              <w:rPr>
                <w:rFonts w:ascii="Arial" w:hAnsi="Arial" w:cs="Arial"/>
                <w:webHidden/>
                <w:sz w:val="24"/>
                <w:szCs w:val="24"/>
              </w:rPr>
              <w:fldChar w:fldCharType="end"/>
            </w:r>
          </w:hyperlink>
        </w:p>
        <w:p w14:paraId="41CBF2FB" w14:textId="1AE0D447" w:rsidR="00D61CF3" w:rsidRPr="00A837BF" w:rsidRDefault="00000000">
          <w:pPr>
            <w:pStyle w:val="TOC1"/>
            <w:tabs>
              <w:tab w:val="right" w:leader="dot" w:pos="9350"/>
            </w:tabs>
            <w:rPr>
              <w:rFonts w:ascii="Arial" w:eastAsiaTheme="minorEastAsia" w:hAnsi="Arial" w:cs="Arial"/>
              <w:sz w:val="24"/>
              <w:szCs w:val="24"/>
              <w:lang w:eastAsia="en-GB"/>
            </w:rPr>
          </w:pPr>
          <w:hyperlink w:anchor="_Toc176440916" w:history="1">
            <w:r w:rsidR="00D61CF3" w:rsidRPr="00A837BF">
              <w:rPr>
                <w:rStyle w:val="Hyperlink"/>
                <w:rFonts w:ascii="Arial" w:hAnsi="Arial" w:cs="Arial"/>
                <w:sz w:val="24"/>
                <w:szCs w:val="24"/>
              </w:rPr>
              <w:t>Introduction</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_Toc176440916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7</w:t>
            </w:r>
            <w:r w:rsidR="00D61CF3" w:rsidRPr="00A837BF">
              <w:rPr>
                <w:rFonts w:ascii="Arial" w:hAnsi="Arial" w:cs="Arial"/>
                <w:webHidden/>
                <w:sz w:val="24"/>
                <w:szCs w:val="24"/>
              </w:rPr>
              <w:fldChar w:fldCharType="end"/>
            </w:r>
          </w:hyperlink>
        </w:p>
        <w:p w14:paraId="48355688" w14:textId="2FBF329F"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17" w:history="1">
            <w:r w:rsidR="00D61CF3" w:rsidRPr="00A837BF">
              <w:rPr>
                <w:rStyle w:val="Hyperlink"/>
                <w:rFonts w:ascii="Arial" w:hAnsi="Arial" w:cs="Arial"/>
                <w:sz w:val="24"/>
                <w:szCs w:val="24"/>
              </w:rPr>
              <w:t>1.</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Current State of the Disability Digital Divide</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_Toc176440917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10</w:t>
            </w:r>
            <w:r w:rsidR="00D61CF3" w:rsidRPr="00A837BF">
              <w:rPr>
                <w:rFonts w:ascii="Arial" w:hAnsi="Arial" w:cs="Arial"/>
                <w:webHidden/>
                <w:sz w:val="24"/>
                <w:szCs w:val="24"/>
              </w:rPr>
              <w:fldChar w:fldCharType="end"/>
            </w:r>
          </w:hyperlink>
        </w:p>
        <w:p w14:paraId="414586F5" w14:textId="5D15D624"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18" w:history="1">
            <w:r w:rsidR="00D61CF3" w:rsidRPr="00A837BF">
              <w:rPr>
                <w:rStyle w:val="Hyperlink"/>
                <w:rFonts w:ascii="Arial" w:hAnsi="Arial" w:cs="Arial"/>
                <w:sz w:val="24"/>
                <w:szCs w:val="24"/>
              </w:rPr>
              <w:t>2.</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Digital Inclusion and Volunteering</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_Toc176440918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15</w:t>
            </w:r>
            <w:r w:rsidR="00D61CF3" w:rsidRPr="00A837BF">
              <w:rPr>
                <w:rFonts w:ascii="Arial" w:hAnsi="Arial" w:cs="Arial"/>
                <w:webHidden/>
                <w:sz w:val="24"/>
                <w:szCs w:val="24"/>
              </w:rPr>
              <w:fldChar w:fldCharType="end"/>
            </w:r>
          </w:hyperlink>
        </w:p>
        <w:p w14:paraId="23573FE5" w14:textId="06CE2209"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19" w:history="1">
            <w:r w:rsidR="00D61CF3" w:rsidRPr="00A837BF">
              <w:rPr>
                <w:rStyle w:val="Hyperlink"/>
                <w:rFonts w:ascii="Arial" w:hAnsi="Arial" w:cs="Arial"/>
                <w:sz w:val="24"/>
                <w:szCs w:val="24"/>
              </w:rPr>
              <w:t>3.</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Barriers and Enablers to Digital Engagement in volunteering</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_Toc176440919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23</w:t>
            </w:r>
            <w:r w:rsidR="00D61CF3" w:rsidRPr="00A837BF">
              <w:rPr>
                <w:rFonts w:ascii="Arial" w:hAnsi="Arial" w:cs="Arial"/>
                <w:webHidden/>
                <w:sz w:val="24"/>
                <w:szCs w:val="24"/>
              </w:rPr>
              <w:fldChar w:fldCharType="end"/>
            </w:r>
          </w:hyperlink>
        </w:p>
        <w:p w14:paraId="653AF454" w14:textId="6B20D1FF"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20" w:history="1">
            <w:r w:rsidR="00D61CF3" w:rsidRPr="00A837BF">
              <w:rPr>
                <w:rStyle w:val="Hyperlink"/>
                <w:rFonts w:ascii="Arial" w:eastAsia="Aptos" w:hAnsi="Arial" w:cs="Arial"/>
                <w:sz w:val="24"/>
                <w:szCs w:val="24"/>
              </w:rPr>
              <w:t>4.</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Conclusions</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_Toc176440920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30</w:t>
            </w:r>
            <w:r w:rsidR="00D61CF3" w:rsidRPr="00A837BF">
              <w:rPr>
                <w:rFonts w:ascii="Arial" w:hAnsi="Arial" w:cs="Arial"/>
                <w:webHidden/>
                <w:sz w:val="24"/>
                <w:szCs w:val="24"/>
              </w:rPr>
              <w:fldChar w:fldCharType="end"/>
            </w:r>
          </w:hyperlink>
        </w:p>
        <w:p w14:paraId="21BC26F0" w14:textId="57E919F5"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21" w:history="1">
            <w:r w:rsidR="00D61CF3" w:rsidRPr="00A837BF">
              <w:rPr>
                <w:rStyle w:val="Hyperlink"/>
                <w:rFonts w:ascii="Arial" w:hAnsi="Arial" w:cs="Arial"/>
                <w:sz w:val="24"/>
                <w:szCs w:val="24"/>
              </w:rPr>
              <w:t>5.</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Guidelines for Reducing and Removing Digital Barriers for Disabled Volunteers</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_Toc176440921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32</w:t>
            </w:r>
            <w:r w:rsidR="00D61CF3" w:rsidRPr="00A837BF">
              <w:rPr>
                <w:rFonts w:ascii="Arial" w:hAnsi="Arial" w:cs="Arial"/>
                <w:webHidden/>
                <w:sz w:val="24"/>
                <w:szCs w:val="24"/>
              </w:rPr>
              <w:fldChar w:fldCharType="end"/>
            </w:r>
          </w:hyperlink>
        </w:p>
        <w:p w14:paraId="4A2E98A8" w14:textId="2032912A"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22" w:history="1">
            <w:r w:rsidR="00D61CF3" w:rsidRPr="00A837BF">
              <w:rPr>
                <w:rStyle w:val="Hyperlink"/>
                <w:rFonts w:ascii="Arial" w:hAnsi="Arial" w:cs="Arial"/>
                <w:sz w:val="24"/>
                <w:szCs w:val="24"/>
              </w:rPr>
              <w:t>6.</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Call for action</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_Toc176440922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33</w:t>
            </w:r>
            <w:r w:rsidR="00D61CF3" w:rsidRPr="00A837BF">
              <w:rPr>
                <w:rFonts w:ascii="Arial" w:hAnsi="Arial" w:cs="Arial"/>
                <w:webHidden/>
                <w:sz w:val="24"/>
                <w:szCs w:val="24"/>
              </w:rPr>
              <w:fldChar w:fldCharType="end"/>
            </w:r>
          </w:hyperlink>
        </w:p>
        <w:p w14:paraId="78A34C34" w14:textId="0F4A740C"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23" w:history="1">
            <w:r w:rsidR="00D61CF3" w:rsidRPr="00A837BF">
              <w:rPr>
                <w:rStyle w:val="Hyperlink"/>
                <w:rFonts w:ascii="Arial" w:hAnsi="Arial" w:cs="Arial"/>
                <w:sz w:val="24"/>
                <w:szCs w:val="24"/>
              </w:rPr>
              <w:t>7.</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Methodology</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_Toc176440923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34</w:t>
            </w:r>
            <w:r w:rsidR="00D61CF3" w:rsidRPr="00A837BF">
              <w:rPr>
                <w:rFonts w:ascii="Arial" w:hAnsi="Arial" w:cs="Arial"/>
                <w:webHidden/>
                <w:sz w:val="24"/>
                <w:szCs w:val="24"/>
              </w:rPr>
              <w:fldChar w:fldCharType="end"/>
            </w:r>
          </w:hyperlink>
        </w:p>
        <w:p w14:paraId="2BAF6BAA" w14:textId="1EB41444" w:rsidR="00D61CF3" w:rsidRPr="00A837BF" w:rsidRDefault="00000000">
          <w:pPr>
            <w:pStyle w:val="TOC1"/>
            <w:tabs>
              <w:tab w:val="left" w:pos="440"/>
              <w:tab w:val="right" w:leader="dot" w:pos="9350"/>
            </w:tabs>
            <w:rPr>
              <w:rFonts w:ascii="Arial" w:eastAsiaTheme="minorEastAsia" w:hAnsi="Arial" w:cs="Arial"/>
              <w:sz w:val="24"/>
              <w:szCs w:val="24"/>
              <w:lang w:eastAsia="en-GB"/>
            </w:rPr>
          </w:pPr>
          <w:hyperlink w:anchor="_Toc176440924" w:history="1">
            <w:r w:rsidR="00D61CF3" w:rsidRPr="00A837BF">
              <w:rPr>
                <w:rStyle w:val="Hyperlink"/>
                <w:rFonts w:ascii="Arial" w:hAnsi="Arial" w:cs="Arial"/>
                <w:sz w:val="24"/>
                <w:szCs w:val="24"/>
              </w:rPr>
              <w:t>8.</w:t>
            </w:r>
            <w:r w:rsidR="00D61CF3" w:rsidRPr="00A837BF">
              <w:rPr>
                <w:rFonts w:ascii="Arial" w:eastAsiaTheme="minorEastAsia" w:hAnsi="Arial" w:cs="Arial"/>
                <w:sz w:val="24"/>
                <w:szCs w:val="24"/>
                <w:lang w:eastAsia="en-GB"/>
              </w:rPr>
              <w:tab/>
            </w:r>
            <w:r w:rsidR="00D61CF3" w:rsidRPr="00A837BF">
              <w:rPr>
                <w:rStyle w:val="Hyperlink"/>
                <w:rFonts w:ascii="Arial" w:hAnsi="Arial" w:cs="Arial"/>
                <w:sz w:val="24"/>
                <w:szCs w:val="24"/>
              </w:rPr>
              <w:t>References</w:t>
            </w:r>
            <w:r w:rsidR="00D61CF3" w:rsidRPr="00A837BF">
              <w:rPr>
                <w:rFonts w:ascii="Arial" w:hAnsi="Arial" w:cs="Arial"/>
                <w:webHidden/>
                <w:sz w:val="24"/>
                <w:szCs w:val="24"/>
              </w:rPr>
              <w:tab/>
            </w:r>
            <w:r w:rsidR="00D61CF3" w:rsidRPr="00A837BF">
              <w:rPr>
                <w:rFonts w:ascii="Arial" w:hAnsi="Arial" w:cs="Arial"/>
                <w:webHidden/>
                <w:sz w:val="24"/>
                <w:szCs w:val="24"/>
              </w:rPr>
              <w:fldChar w:fldCharType="begin"/>
            </w:r>
            <w:r w:rsidR="00D61CF3" w:rsidRPr="00A837BF">
              <w:rPr>
                <w:rFonts w:ascii="Arial" w:hAnsi="Arial" w:cs="Arial"/>
                <w:webHidden/>
                <w:sz w:val="24"/>
                <w:szCs w:val="24"/>
              </w:rPr>
              <w:instrText xml:space="preserve"> PAGEREF _Toc176440924 \h </w:instrText>
            </w:r>
            <w:r w:rsidR="00D61CF3" w:rsidRPr="00A837BF">
              <w:rPr>
                <w:rFonts w:ascii="Arial" w:hAnsi="Arial" w:cs="Arial"/>
                <w:webHidden/>
                <w:sz w:val="24"/>
                <w:szCs w:val="24"/>
              </w:rPr>
            </w:r>
            <w:r w:rsidR="00D61CF3" w:rsidRPr="00A837BF">
              <w:rPr>
                <w:rFonts w:ascii="Arial" w:hAnsi="Arial" w:cs="Arial"/>
                <w:webHidden/>
                <w:sz w:val="24"/>
                <w:szCs w:val="24"/>
              </w:rPr>
              <w:fldChar w:fldCharType="separate"/>
            </w:r>
            <w:r w:rsidR="00DC59CE">
              <w:rPr>
                <w:rFonts w:ascii="Arial" w:hAnsi="Arial" w:cs="Arial"/>
                <w:noProof/>
                <w:webHidden/>
                <w:sz w:val="24"/>
                <w:szCs w:val="24"/>
              </w:rPr>
              <w:t>36</w:t>
            </w:r>
            <w:r w:rsidR="00D61CF3" w:rsidRPr="00A837BF">
              <w:rPr>
                <w:rFonts w:ascii="Arial" w:hAnsi="Arial" w:cs="Arial"/>
                <w:webHidden/>
                <w:sz w:val="24"/>
                <w:szCs w:val="24"/>
              </w:rPr>
              <w:fldChar w:fldCharType="end"/>
            </w:r>
          </w:hyperlink>
        </w:p>
        <w:p w14:paraId="0FB08B5F" w14:textId="03C22D81" w:rsidR="0081357F" w:rsidRPr="00A837BF" w:rsidRDefault="00D61CF3">
          <w:r w:rsidRPr="00A837BF">
            <w:rPr>
              <w:rFonts w:ascii="Arial" w:hAnsi="Arial" w:cs="Arial"/>
              <w:sz w:val="24"/>
              <w:szCs w:val="24"/>
            </w:rPr>
            <w:fldChar w:fldCharType="end"/>
          </w:r>
        </w:p>
      </w:sdtContent>
    </w:sdt>
    <w:p w14:paraId="564EEC1B" w14:textId="3790D53F" w:rsidR="00E576CF" w:rsidRPr="00A837BF" w:rsidRDefault="00E576CF">
      <w:pPr>
        <w:rPr>
          <w:rFonts w:ascii="Arial" w:hAnsi="Arial" w:cs="Arial"/>
        </w:rPr>
      </w:pPr>
    </w:p>
    <w:p w14:paraId="0D5028C2" w14:textId="52EF6CEA" w:rsidR="00AB440C" w:rsidRPr="00A837BF" w:rsidRDefault="00AB440C">
      <w:pPr>
        <w:rPr>
          <w:rFonts w:ascii="Arial" w:hAnsi="Arial" w:cs="Arial"/>
        </w:rPr>
      </w:pPr>
      <w:r w:rsidRPr="00A837BF">
        <w:rPr>
          <w:rFonts w:ascii="Arial" w:hAnsi="Arial" w:cs="Arial"/>
        </w:rPr>
        <w:br w:type="page"/>
      </w:r>
    </w:p>
    <w:p w14:paraId="77D9BA3D" w14:textId="52EF6CEA" w:rsidR="00AB440C" w:rsidRPr="00A837BF" w:rsidRDefault="00AB440C" w:rsidP="00AB440C">
      <w:pPr>
        <w:pStyle w:val="Heading1"/>
        <w:rPr>
          <w:rFonts w:ascii="Arial" w:hAnsi="Arial" w:cs="Arial"/>
          <w:color w:val="auto"/>
        </w:rPr>
      </w:pPr>
      <w:bookmarkStart w:id="1" w:name="_Toc176268596"/>
      <w:bookmarkStart w:id="2" w:name="_Toc176440914"/>
      <w:r w:rsidRPr="00A837BF">
        <w:rPr>
          <w:rFonts w:ascii="Arial" w:hAnsi="Arial" w:cs="Arial"/>
          <w:color w:val="auto"/>
        </w:rPr>
        <w:lastRenderedPageBreak/>
        <w:t>Acknowledgements</w:t>
      </w:r>
      <w:bookmarkEnd w:id="1"/>
      <w:bookmarkEnd w:id="2"/>
    </w:p>
    <w:p w14:paraId="11732025" w14:textId="3F0911C8" w:rsidR="007D2A94" w:rsidRPr="00A837BF" w:rsidRDefault="00FF1371" w:rsidP="00FF1371">
      <w:pPr>
        <w:rPr>
          <w:rFonts w:ascii="Arial" w:hAnsi="Arial" w:cs="Arial"/>
          <w:sz w:val="24"/>
          <w:szCs w:val="24"/>
        </w:rPr>
      </w:pPr>
      <w:r w:rsidRPr="00A837BF">
        <w:rPr>
          <w:rFonts w:ascii="Arial" w:hAnsi="Arial" w:cs="Arial"/>
          <w:sz w:val="24"/>
          <w:szCs w:val="24"/>
        </w:rPr>
        <w:t>This research report is based on</w:t>
      </w:r>
      <w:r w:rsidR="00AB440C" w:rsidRPr="00A837BF">
        <w:rPr>
          <w:rFonts w:ascii="Arial" w:hAnsi="Arial" w:cs="Arial"/>
          <w:sz w:val="24"/>
          <w:szCs w:val="24"/>
        </w:rPr>
        <w:t xml:space="preserve"> the </w:t>
      </w:r>
      <w:r w:rsidRPr="00A837BF">
        <w:rPr>
          <w:rFonts w:ascii="Arial" w:hAnsi="Arial" w:cs="Arial"/>
          <w:sz w:val="24"/>
          <w:szCs w:val="24"/>
        </w:rPr>
        <w:t>‘</w:t>
      </w:r>
      <w:proofErr w:type="spellStart"/>
      <w:r w:rsidR="00AB440C" w:rsidRPr="00A837BF">
        <w:rPr>
          <w:rFonts w:ascii="Arial" w:hAnsi="Arial" w:cs="Arial"/>
          <w:sz w:val="24"/>
          <w:szCs w:val="24"/>
        </w:rPr>
        <w:t>Digitvol</w:t>
      </w:r>
      <w:proofErr w:type="spellEnd"/>
      <w:r w:rsidR="00AB440C" w:rsidRPr="00A837BF">
        <w:rPr>
          <w:rFonts w:ascii="Arial" w:hAnsi="Arial" w:cs="Arial"/>
          <w:sz w:val="24"/>
          <w:szCs w:val="24"/>
        </w:rPr>
        <w:t>: Digital inclusion of disabled adults into online and offline voluntary work</w:t>
      </w:r>
      <w:r w:rsidRPr="00A837BF">
        <w:rPr>
          <w:rFonts w:ascii="Arial" w:hAnsi="Arial" w:cs="Arial"/>
          <w:sz w:val="24"/>
          <w:szCs w:val="24"/>
        </w:rPr>
        <w:t>’</w:t>
      </w:r>
      <w:r w:rsidR="00AB440C" w:rsidRPr="00A837BF">
        <w:rPr>
          <w:rFonts w:ascii="Arial" w:hAnsi="Arial" w:cs="Arial"/>
          <w:sz w:val="24"/>
          <w:szCs w:val="24"/>
        </w:rPr>
        <w:t xml:space="preserve"> research project. The research project team included: Prof. Daiga Kamerāde (University of Salford</w:t>
      </w:r>
      <w:r w:rsidR="00393AFD">
        <w:rPr>
          <w:rFonts w:ascii="Arial" w:hAnsi="Arial" w:cs="Arial"/>
          <w:sz w:val="24"/>
          <w:szCs w:val="24"/>
        </w:rPr>
        <w:t xml:space="preserve"> and </w:t>
      </w:r>
      <w:r w:rsidR="00393AFD" w:rsidRPr="00E7691D">
        <w:rPr>
          <w:rFonts w:ascii="Arial" w:hAnsi="Arial" w:cs="Arial"/>
          <w:sz w:val="24"/>
          <w:szCs w:val="24"/>
        </w:rPr>
        <w:t>Research Associate at the ESRC-funded Digital Futures at Work Research Centre</w:t>
      </w:r>
      <w:r w:rsidR="00AB440C" w:rsidRPr="00E7691D">
        <w:rPr>
          <w:rFonts w:ascii="Arial" w:hAnsi="Arial" w:cs="Arial"/>
          <w:sz w:val="24"/>
          <w:szCs w:val="24"/>
        </w:rPr>
        <w:t>)</w:t>
      </w:r>
      <w:r w:rsidR="00AB440C" w:rsidRPr="00A837BF">
        <w:rPr>
          <w:rFonts w:ascii="Arial" w:hAnsi="Arial" w:cs="Arial"/>
          <w:sz w:val="24"/>
          <w:szCs w:val="24"/>
        </w:rPr>
        <w:t xml:space="preserve"> and Prof. Andrew Clark (University of Greenwich), Dr Christine Goodall (HEAR Equality and Human Rights Network), Christine Parker, Dr Cristina Vasilica, and John Yuen (all from the University of Salford). </w:t>
      </w:r>
    </w:p>
    <w:p w14:paraId="43158BB8" w14:textId="77777777" w:rsidR="007D2A94" w:rsidRPr="00A837BF" w:rsidRDefault="007D2A94" w:rsidP="00FF1371">
      <w:pPr>
        <w:rPr>
          <w:rFonts w:ascii="Arial" w:hAnsi="Arial" w:cs="Arial"/>
          <w:sz w:val="24"/>
          <w:szCs w:val="24"/>
        </w:rPr>
      </w:pPr>
    </w:p>
    <w:p w14:paraId="5AEE062C" w14:textId="77777777" w:rsidR="007D2A94" w:rsidRPr="00A837BF" w:rsidRDefault="00AB440C" w:rsidP="00FF1371">
      <w:pPr>
        <w:rPr>
          <w:rFonts w:ascii="Arial" w:hAnsi="Arial" w:cs="Arial"/>
          <w:sz w:val="24"/>
          <w:szCs w:val="24"/>
        </w:rPr>
      </w:pPr>
      <w:r w:rsidRPr="00A837BF">
        <w:rPr>
          <w:rFonts w:ascii="Arial" w:hAnsi="Arial" w:cs="Arial"/>
          <w:sz w:val="24"/>
          <w:szCs w:val="24"/>
        </w:rPr>
        <w:t>We would like to extend our sincere gratitude to our project partners - the National Council for Voluntary Organisations (NCVO), the British Association of Brain Injury and Complex Case Management (BABICM), the Vocational Rehabilitation Association (VRA), and the Case Management Society (CMSUK). Your collaboration and expertise have been instrumental to the success of this project.</w:t>
      </w:r>
    </w:p>
    <w:p w14:paraId="037105AE" w14:textId="77777777" w:rsidR="007D2A94" w:rsidRPr="00A837BF" w:rsidRDefault="00AB440C" w:rsidP="00FF1371">
      <w:pPr>
        <w:rPr>
          <w:rFonts w:ascii="Arial" w:hAnsi="Arial" w:cs="Arial"/>
          <w:sz w:val="24"/>
          <w:szCs w:val="24"/>
        </w:rPr>
      </w:pPr>
      <w:r w:rsidRPr="00A837BF">
        <w:rPr>
          <w:rFonts w:ascii="Arial" w:hAnsi="Arial" w:cs="Arial"/>
          <w:sz w:val="24"/>
          <w:szCs w:val="24"/>
        </w:rPr>
        <w:t>We also wish to express our deepest gratitude to the eighteen disabled adults who generously shared their time and experiences during the interviews. Your contributions have greatly enriched our understanding of the</w:t>
      </w:r>
      <w:r w:rsidR="00FF1371" w:rsidRPr="00A837BF">
        <w:rPr>
          <w:rFonts w:ascii="Arial" w:hAnsi="Arial" w:cs="Arial"/>
          <w:sz w:val="24"/>
          <w:szCs w:val="24"/>
        </w:rPr>
        <w:t xml:space="preserve"> digital barriers to volunteering </w:t>
      </w:r>
      <w:proofErr w:type="gramStart"/>
      <w:r w:rsidR="00FF1371" w:rsidRPr="00A837BF">
        <w:rPr>
          <w:rFonts w:ascii="Arial" w:hAnsi="Arial" w:cs="Arial"/>
          <w:sz w:val="24"/>
          <w:szCs w:val="24"/>
        </w:rPr>
        <w:t>that disabled adults</w:t>
      </w:r>
      <w:proofErr w:type="gramEnd"/>
      <w:r w:rsidR="00FF1371" w:rsidRPr="00A837BF">
        <w:rPr>
          <w:rFonts w:ascii="Arial" w:hAnsi="Arial" w:cs="Arial"/>
          <w:sz w:val="24"/>
          <w:szCs w:val="24"/>
        </w:rPr>
        <w:t xml:space="preserve"> face</w:t>
      </w:r>
      <w:r w:rsidRPr="00A837BF">
        <w:rPr>
          <w:rFonts w:ascii="Arial" w:hAnsi="Arial" w:cs="Arial"/>
          <w:sz w:val="24"/>
          <w:szCs w:val="24"/>
        </w:rPr>
        <w:t>.</w:t>
      </w:r>
    </w:p>
    <w:p w14:paraId="1210DC88" w14:textId="07452A36" w:rsidR="00AB440C" w:rsidRPr="00A837BF" w:rsidRDefault="00AB440C" w:rsidP="00FF1371">
      <w:pPr>
        <w:rPr>
          <w:rFonts w:ascii="Arial" w:hAnsi="Arial" w:cs="Arial"/>
          <w:sz w:val="24"/>
          <w:szCs w:val="24"/>
        </w:rPr>
      </w:pPr>
      <w:r w:rsidRPr="00A837BF">
        <w:rPr>
          <w:rFonts w:ascii="Arial" w:hAnsi="Arial" w:cs="Arial"/>
          <w:sz w:val="24"/>
          <w:szCs w:val="24"/>
        </w:rPr>
        <w:t xml:space="preserve">Finally, we would like to express our sincere thanks to our three experts by experience Chris </w:t>
      </w:r>
      <w:proofErr w:type="spellStart"/>
      <w:r w:rsidRPr="00A837BF">
        <w:rPr>
          <w:rFonts w:ascii="Arial" w:hAnsi="Arial" w:cs="Arial"/>
          <w:sz w:val="24"/>
          <w:szCs w:val="24"/>
        </w:rPr>
        <w:t>Pavlakis</w:t>
      </w:r>
      <w:proofErr w:type="spellEnd"/>
      <w:r w:rsidRPr="00A837BF">
        <w:rPr>
          <w:rFonts w:ascii="Arial" w:hAnsi="Arial" w:cs="Arial"/>
          <w:sz w:val="24"/>
          <w:szCs w:val="24"/>
        </w:rPr>
        <w:t xml:space="preserve">, Rona Topaz and Emanuel Beck for contributing to our project design and providing feedback on our outputs. Your expertise and perspectives have been invaluable, significantly enhancing the quality and relevance of our work. </w:t>
      </w:r>
    </w:p>
    <w:p w14:paraId="10F4B685" w14:textId="77777777" w:rsidR="00AB440C" w:rsidRPr="00A837BF" w:rsidRDefault="00AB440C" w:rsidP="00FF1371">
      <w:pPr>
        <w:rPr>
          <w:rFonts w:ascii="Arial" w:hAnsi="Arial" w:cs="Arial"/>
          <w:sz w:val="24"/>
          <w:szCs w:val="24"/>
        </w:rPr>
      </w:pPr>
    </w:p>
    <w:p w14:paraId="17EF998B" w14:textId="77777777" w:rsidR="007D2A94" w:rsidRPr="00A837BF" w:rsidRDefault="007D2A94" w:rsidP="00FF1371">
      <w:pPr>
        <w:rPr>
          <w:rFonts w:ascii="Arial" w:hAnsi="Arial" w:cs="Arial"/>
          <w:sz w:val="24"/>
          <w:szCs w:val="24"/>
        </w:rPr>
      </w:pPr>
    </w:p>
    <w:p w14:paraId="6230C8FC" w14:textId="77777777" w:rsidR="007D2A94" w:rsidRPr="00A837BF" w:rsidRDefault="007D2A94" w:rsidP="00FF1371">
      <w:pPr>
        <w:rPr>
          <w:rFonts w:ascii="Arial" w:hAnsi="Arial" w:cs="Arial"/>
          <w:sz w:val="24"/>
          <w:szCs w:val="24"/>
        </w:rPr>
      </w:pPr>
    </w:p>
    <w:p w14:paraId="581FE654" w14:textId="77777777" w:rsidR="007D2A94" w:rsidRPr="00A837BF" w:rsidRDefault="007D2A94" w:rsidP="00FF1371">
      <w:pPr>
        <w:rPr>
          <w:rFonts w:ascii="Arial" w:hAnsi="Arial" w:cs="Arial"/>
          <w:sz w:val="24"/>
          <w:szCs w:val="24"/>
        </w:rPr>
      </w:pPr>
    </w:p>
    <w:p w14:paraId="12F9CD6A" w14:textId="77777777" w:rsidR="007D2A94" w:rsidRPr="00A837BF" w:rsidRDefault="007D2A94" w:rsidP="00FF1371">
      <w:pPr>
        <w:rPr>
          <w:rFonts w:ascii="Arial" w:hAnsi="Arial" w:cs="Arial"/>
          <w:sz w:val="24"/>
          <w:szCs w:val="24"/>
        </w:rPr>
      </w:pPr>
    </w:p>
    <w:p w14:paraId="77BD9042" w14:textId="77777777" w:rsidR="007D2A94" w:rsidRPr="00A837BF" w:rsidRDefault="007D2A94" w:rsidP="00FF1371">
      <w:pPr>
        <w:rPr>
          <w:rFonts w:ascii="Arial" w:hAnsi="Arial" w:cs="Arial"/>
          <w:sz w:val="24"/>
          <w:szCs w:val="24"/>
        </w:rPr>
      </w:pPr>
    </w:p>
    <w:p w14:paraId="72F2DCE6" w14:textId="77777777" w:rsidR="007D2A94" w:rsidRPr="00A837BF" w:rsidRDefault="007D2A94" w:rsidP="00FF1371">
      <w:pPr>
        <w:rPr>
          <w:rFonts w:ascii="Arial" w:hAnsi="Arial" w:cs="Arial"/>
          <w:sz w:val="24"/>
          <w:szCs w:val="24"/>
        </w:rPr>
      </w:pPr>
    </w:p>
    <w:p w14:paraId="6008D4D2" w14:textId="06D6A195" w:rsidR="00E576CF" w:rsidRPr="00A837BF" w:rsidRDefault="00AB440C">
      <w:pPr>
        <w:rPr>
          <w:rFonts w:ascii="Arial" w:hAnsi="Arial" w:cs="Arial"/>
          <w:b/>
          <w:bCs/>
          <w:sz w:val="24"/>
          <w:szCs w:val="24"/>
          <w:highlight w:val="cyan"/>
        </w:rPr>
      </w:pPr>
      <w:r w:rsidRPr="00A837BF">
        <w:rPr>
          <w:rFonts w:ascii="Arial" w:hAnsi="Arial" w:cs="Arial"/>
          <w:b/>
          <w:bCs/>
          <w:sz w:val="24"/>
          <w:szCs w:val="24"/>
        </w:rPr>
        <w:t xml:space="preserve">How to cite </w:t>
      </w:r>
      <w:r w:rsidR="006E503E" w:rsidRPr="00A837BF">
        <w:rPr>
          <w:rFonts w:ascii="Arial" w:hAnsi="Arial" w:cs="Arial"/>
          <w:b/>
          <w:bCs/>
          <w:sz w:val="24"/>
          <w:szCs w:val="24"/>
        </w:rPr>
        <w:t>this report</w:t>
      </w:r>
      <w:r w:rsidRPr="00A837BF">
        <w:rPr>
          <w:rFonts w:ascii="Arial" w:hAnsi="Arial" w:cs="Arial"/>
          <w:b/>
          <w:bCs/>
          <w:sz w:val="24"/>
          <w:szCs w:val="24"/>
        </w:rPr>
        <w:t>:</w:t>
      </w:r>
      <w:r w:rsidRPr="00A837BF">
        <w:rPr>
          <w:rFonts w:ascii="Arial" w:hAnsi="Arial" w:cs="Arial"/>
          <w:sz w:val="24"/>
          <w:szCs w:val="24"/>
        </w:rPr>
        <w:t xml:space="preserve"> </w:t>
      </w:r>
      <w:r w:rsidR="006E503E" w:rsidRPr="00A837BF">
        <w:rPr>
          <w:rFonts w:ascii="Arial" w:hAnsi="Arial" w:cs="Arial"/>
          <w:sz w:val="24"/>
          <w:szCs w:val="24"/>
        </w:rPr>
        <w:t xml:space="preserve">Kamerāde, D., Clark, A., Goodall, C., Parker, C., Vasilica, C., Yuen, J. </w:t>
      </w:r>
      <w:r w:rsidR="00895823" w:rsidRPr="00A837BF">
        <w:rPr>
          <w:rFonts w:ascii="Arial" w:hAnsi="Arial" w:cs="Arial"/>
          <w:sz w:val="24"/>
          <w:szCs w:val="24"/>
        </w:rPr>
        <w:t xml:space="preserve">(2024). </w:t>
      </w:r>
      <w:r w:rsidRPr="00A837BF">
        <w:rPr>
          <w:rFonts w:ascii="Arial" w:hAnsi="Arial" w:cs="Arial"/>
          <w:sz w:val="24"/>
          <w:szCs w:val="24"/>
        </w:rPr>
        <w:t xml:space="preserve"> </w:t>
      </w:r>
      <w:r w:rsidR="00895823" w:rsidRPr="00A837BF">
        <w:rPr>
          <w:rFonts w:ascii="Arial" w:hAnsi="Arial" w:cs="Arial"/>
          <w:i/>
          <w:iCs/>
          <w:sz w:val="24"/>
          <w:szCs w:val="24"/>
        </w:rPr>
        <w:t>Bridging the Digital Divide: Challenges and Opportunities for Disabled Adults in Volunteering</w:t>
      </w:r>
      <w:r w:rsidR="00895823" w:rsidRPr="00A837BF">
        <w:rPr>
          <w:rFonts w:ascii="Arial" w:hAnsi="Arial" w:cs="Arial"/>
          <w:sz w:val="24"/>
          <w:szCs w:val="24"/>
        </w:rPr>
        <w:t xml:space="preserve">. </w:t>
      </w:r>
      <w:r w:rsidRPr="00A837BF">
        <w:rPr>
          <w:rFonts w:ascii="Arial" w:hAnsi="Arial" w:cs="Arial"/>
          <w:sz w:val="24"/>
          <w:szCs w:val="24"/>
        </w:rPr>
        <w:t>ESRC Digital Future of Work Centre /University of Salford/University of Greenwich/H</w:t>
      </w:r>
      <w:r w:rsidR="00895823" w:rsidRPr="00A837BF">
        <w:rPr>
          <w:rFonts w:ascii="Arial" w:hAnsi="Arial" w:cs="Arial"/>
          <w:sz w:val="24"/>
          <w:szCs w:val="24"/>
        </w:rPr>
        <w:t>EAR Equality and Human Rights Network</w:t>
      </w:r>
    </w:p>
    <w:p w14:paraId="01E47B4E" w14:textId="750274E8" w:rsidR="752CAD19" w:rsidRPr="00A837BF" w:rsidRDefault="752CAD19" w:rsidP="752CAD19">
      <w:pPr>
        <w:rPr>
          <w:rFonts w:ascii="Arial" w:hAnsi="Arial" w:cs="Arial"/>
          <w:b/>
          <w:bCs/>
          <w:highlight w:val="cyan"/>
        </w:rPr>
      </w:pPr>
    </w:p>
    <w:p w14:paraId="5ABA23A6" w14:textId="2631EBA9" w:rsidR="00F55C84" w:rsidRPr="00A837BF" w:rsidRDefault="5B62F86B" w:rsidP="007D2A94">
      <w:pPr>
        <w:pStyle w:val="Heading1"/>
        <w:rPr>
          <w:rFonts w:ascii="Arial" w:hAnsi="Arial" w:cs="Arial"/>
          <w:color w:val="auto"/>
        </w:rPr>
      </w:pPr>
      <w:bookmarkStart w:id="3" w:name="_Toc176440915"/>
      <w:r w:rsidRPr="00A837BF">
        <w:rPr>
          <w:rFonts w:ascii="Arial" w:hAnsi="Arial" w:cs="Arial"/>
          <w:color w:val="auto"/>
        </w:rPr>
        <w:lastRenderedPageBreak/>
        <w:t>Executive Summary</w:t>
      </w:r>
      <w:bookmarkEnd w:id="3"/>
      <w:r w:rsidRPr="00A837BF">
        <w:rPr>
          <w:rFonts w:ascii="Arial" w:hAnsi="Arial" w:cs="Arial"/>
          <w:color w:val="auto"/>
        </w:rPr>
        <w:t xml:space="preserve"> </w:t>
      </w:r>
    </w:p>
    <w:p w14:paraId="31F68C6B" w14:textId="13D7C2AE" w:rsidR="00F55C84" w:rsidRPr="00A837BF" w:rsidRDefault="00876B0D" w:rsidP="00994FBB">
      <w:pPr>
        <w:pStyle w:val="Heading2"/>
        <w:rPr>
          <w:color w:val="auto"/>
        </w:rPr>
      </w:pPr>
      <w:r w:rsidRPr="00A837BF">
        <w:rPr>
          <w:color w:val="auto"/>
        </w:rPr>
        <w:t>Purpose and Scope</w:t>
      </w:r>
    </w:p>
    <w:p w14:paraId="3C6CF128" w14:textId="795702B1" w:rsidR="1B73D874" w:rsidRPr="00A837BF" w:rsidRDefault="1B73D874" w:rsidP="533AC282">
      <w:pPr>
        <w:rPr>
          <w:rFonts w:ascii="Arial" w:hAnsi="Arial" w:cs="Arial"/>
          <w:sz w:val="24"/>
          <w:szCs w:val="24"/>
        </w:rPr>
      </w:pPr>
      <w:r w:rsidRPr="00A837BF">
        <w:rPr>
          <w:rFonts w:ascii="Arial" w:hAnsi="Arial" w:cs="Arial"/>
          <w:sz w:val="24"/>
          <w:szCs w:val="24"/>
        </w:rPr>
        <w:t xml:space="preserve">This report combines insights from social science, vocational rehabilitation, </w:t>
      </w:r>
      <w:r w:rsidR="007D2A94" w:rsidRPr="00A837BF">
        <w:rPr>
          <w:rFonts w:ascii="Arial" w:hAnsi="Arial" w:cs="Arial"/>
          <w:sz w:val="24"/>
          <w:szCs w:val="24"/>
        </w:rPr>
        <w:t xml:space="preserve">disability research </w:t>
      </w:r>
      <w:r w:rsidRPr="00A837BF">
        <w:rPr>
          <w:rFonts w:ascii="Arial" w:hAnsi="Arial" w:cs="Arial"/>
          <w:sz w:val="24"/>
          <w:szCs w:val="24"/>
        </w:rPr>
        <w:t>and digital engagement to explore how the widespread use of the Internet and other digital tools in various areas of life, including volunteer organisations, affects disabled people's ability to participate in volunteer work.</w:t>
      </w:r>
    </w:p>
    <w:p w14:paraId="0BA612A8" w14:textId="5383DBAB" w:rsidR="0B3E8337" w:rsidRPr="00A837BF" w:rsidRDefault="0B3E8337" w:rsidP="533AC282">
      <w:pPr>
        <w:rPr>
          <w:rFonts w:ascii="Arial" w:hAnsi="Arial" w:cs="Arial"/>
          <w:sz w:val="24"/>
          <w:szCs w:val="24"/>
        </w:rPr>
      </w:pPr>
      <w:r w:rsidRPr="00A837BF">
        <w:rPr>
          <w:rFonts w:ascii="Arial" w:hAnsi="Arial" w:cs="Arial"/>
          <w:sz w:val="24"/>
          <w:szCs w:val="24"/>
        </w:rPr>
        <w:t xml:space="preserve">In the UK 16.3 million people engage in voluntary work through 163,150 </w:t>
      </w:r>
      <w:r w:rsidR="00F04BED">
        <w:rPr>
          <w:rFonts w:ascii="Arial" w:hAnsi="Arial" w:cs="Arial"/>
          <w:sz w:val="24"/>
          <w:szCs w:val="24"/>
        </w:rPr>
        <w:t xml:space="preserve">voluntary </w:t>
      </w:r>
      <w:r w:rsidRPr="00A837BF">
        <w:rPr>
          <w:rFonts w:ascii="Arial" w:hAnsi="Arial" w:cs="Arial"/>
          <w:sz w:val="24"/>
          <w:szCs w:val="24"/>
        </w:rPr>
        <w:t>sector organisations, addressing service gaps unmet by public and private sectors, contributing £20bn to the UK’s economy and supporting a thriving democratic society</w:t>
      </w:r>
      <w:r w:rsidR="004A672D" w:rsidRPr="00A837BF">
        <w:rPr>
          <w:rFonts w:ascii="Arial" w:hAnsi="Arial" w:cs="Arial"/>
          <w:sz w:val="24"/>
          <w:szCs w:val="24"/>
        </w:rPr>
        <w:t xml:space="preserve"> </w:t>
      </w:r>
      <w:r w:rsidR="004A672D" w:rsidRPr="00A837BF">
        <w:rPr>
          <w:rFonts w:ascii="Arial" w:hAnsi="Arial" w:cs="Arial"/>
          <w:sz w:val="24"/>
          <w:szCs w:val="24"/>
        </w:rPr>
        <w:fldChar w:fldCharType="begin"/>
      </w:r>
      <w:r w:rsidR="004A672D" w:rsidRPr="00A837BF">
        <w:rPr>
          <w:rFonts w:ascii="Arial" w:hAnsi="Arial" w:cs="Arial"/>
          <w:sz w:val="24"/>
          <w:szCs w:val="24"/>
        </w:rPr>
        <w:instrText xml:space="preserve"> ADDIN EN.CITE &lt;EndNote&gt;&lt;Cite&gt;&lt;Author&gt;NCVO&lt;/Author&gt;&lt;Year&gt;2022&lt;/Year&gt;&lt;RecNum&gt;4491&lt;/RecNum&gt;&lt;DisplayText&gt;(NCVO, 2022)&lt;/DisplayText&gt;&lt;record&gt;&lt;rec-number&gt;4491&lt;/rec-number&gt;&lt;foreign-keys&gt;&lt;key app="EN" db-id="zatw22p09wd0r8ezd0np0dt8fsz9v2rztepf" timestamp="1690271989"&gt;4491&lt;/key&gt;&lt;/foreign-keys&gt;&lt;ref-type name="Report"&gt;27&lt;/ref-type&gt;&lt;contributors&gt;&lt;authors&gt;&lt;author&gt;NCVO,&lt;/author&gt;&lt;/authors&gt;&lt;/contributors&gt;&lt;titles&gt;&lt;title&gt;UK Civil Society Alamanac 2022. Data Trends. Insights&lt;/title&gt;&lt;/titles&gt;&lt;dates&gt;&lt;year&gt;2022&lt;/year&gt;&lt;/dates&gt;&lt;pub-location&gt;London&lt;/pub-location&gt;&lt;publisher&gt;NCVO&lt;/publisher&gt;&lt;urls&gt;&lt;related-urls&gt;&lt;url&gt;https://www.ncvo.org.uk/news-and-insights/news-index/uk-civil-society-almanac-2022/#/&lt;/url&gt;&lt;/related-urls&gt;&lt;/urls&gt;&lt;/record&gt;&lt;/Cite&gt;&lt;/EndNote&gt;</w:instrText>
      </w:r>
      <w:r w:rsidR="004A672D" w:rsidRPr="00A837BF">
        <w:rPr>
          <w:rFonts w:ascii="Arial" w:hAnsi="Arial" w:cs="Arial"/>
          <w:sz w:val="24"/>
          <w:szCs w:val="24"/>
        </w:rPr>
        <w:fldChar w:fldCharType="separate"/>
      </w:r>
      <w:r w:rsidR="004A672D" w:rsidRPr="00A837BF">
        <w:rPr>
          <w:rFonts w:ascii="Arial" w:hAnsi="Arial" w:cs="Arial"/>
          <w:sz w:val="24"/>
          <w:szCs w:val="24"/>
        </w:rPr>
        <w:t>(NCVO, 2022)</w:t>
      </w:r>
      <w:r w:rsidR="004A672D" w:rsidRPr="00A837BF">
        <w:rPr>
          <w:rFonts w:ascii="Arial" w:hAnsi="Arial" w:cs="Arial"/>
          <w:sz w:val="24"/>
          <w:szCs w:val="24"/>
        </w:rPr>
        <w:fldChar w:fldCharType="end"/>
      </w:r>
      <w:r w:rsidRPr="00A837BF">
        <w:rPr>
          <w:rFonts w:ascii="Arial" w:hAnsi="Arial" w:cs="Arial"/>
          <w:sz w:val="24"/>
          <w:szCs w:val="24"/>
        </w:rPr>
        <w:t xml:space="preserve">.   </w:t>
      </w:r>
    </w:p>
    <w:p w14:paraId="46CF3222" w14:textId="734E9BE5" w:rsidR="00D16E9C" w:rsidRPr="00A837BF" w:rsidRDefault="0B3E8337" w:rsidP="533AC282">
      <w:pPr>
        <w:rPr>
          <w:rFonts w:ascii="Arial" w:hAnsi="Arial" w:cs="Arial"/>
          <w:sz w:val="24"/>
          <w:szCs w:val="24"/>
        </w:rPr>
      </w:pPr>
      <w:r w:rsidRPr="00A837BF">
        <w:rPr>
          <w:rFonts w:ascii="Arial" w:hAnsi="Arial" w:cs="Arial"/>
          <w:sz w:val="24"/>
          <w:szCs w:val="24"/>
        </w:rPr>
        <w:t>Increased demands, fewer resources, and a desire to be inclusive have driven</w:t>
      </w:r>
      <w:r w:rsidR="0069349D" w:rsidRPr="00A837BF">
        <w:rPr>
          <w:rFonts w:ascii="Arial" w:hAnsi="Arial" w:cs="Arial"/>
          <w:sz w:val="24"/>
          <w:szCs w:val="24"/>
        </w:rPr>
        <w:t xml:space="preserve"> voluntary</w:t>
      </w:r>
      <w:r w:rsidRPr="00A837BF">
        <w:rPr>
          <w:rFonts w:ascii="Arial" w:hAnsi="Arial" w:cs="Arial"/>
          <w:sz w:val="24"/>
          <w:szCs w:val="24"/>
        </w:rPr>
        <w:t xml:space="preserve"> sector organisations to adopt digital technologies for recruitment, training, management, communication with volunteers, and matching them with online or offline tasks. </w:t>
      </w:r>
      <w:r w:rsidR="00D16E9C" w:rsidRPr="00A837BF">
        <w:rPr>
          <w:rFonts w:ascii="Arial" w:hAnsi="Arial" w:cs="Arial"/>
          <w:sz w:val="24"/>
          <w:szCs w:val="24"/>
        </w:rPr>
        <w:t xml:space="preserve">This shift to </w:t>
      </w:r>
      <w:r w:rsidR="0069349D" w:rsidRPr="00A837BF">
        <w:rPr>
          <w:rFonts w:ascii="Arial" w:hAnsi="Arial" w:cs="Arial"/>
          <w:sz w:val="24"/>
          <w:szCs w:val="24"/>
        </w:rPr>
        <w:t>digitalisation</w:t>
      </w:r>
      <w:r w:rsidR="00D16E9C" w:rsidRPr="00A837BF">
        <w:rPr>
          <w:rFonts w:ascii="Arial" w:hAnsi="Arial" w:cs="Arial"/>
          <w:sz w:val="24"/>
          <w:szCs w:val="24"/>
        </w:rPr>
        <w:t xml:space="preserve"> could be both beneficial and </w:t>
      </w:r>
      <w:r w:rsidR="0069349D" w:rsidRPr="00A837BF">
        <w:rPr>
          <w:rFonts w:ascii="Arial" w:hAnsi="Arial" w:cs="Arial"/>
          <w:sz w:val="24"/>
          <w:szCs w:val="24"/>
        </w:rPr>
        <w:t>limiting for</w:t>
      </w:r>
      <w:r w:rsidR="00D16E9C" w:rsidRPr="00A837BF">
        <w:rPr>
          <w:rFonts w:ascii="Arial" w:hAnsi="Arial" w:cs="Arial"/>
          <w:sz w:val="24"/>
          <w:szCs w:val="24"/>
        </w:rPr>
        <w:t xml:space="preserve"> disabled volunteers. On one hand, it may </w:t>
      </w:r>
      <w:r w:rsidR="0069349D" w:rsidRPr="00A837BF">
        <w:rPr>
          <w:rFonts w:ascii="Arial" w:hAnsi="Arial" w:cs="Arial"/>
          <w:sz w:val="24"/>
          <w:szCs w:val="24"/>
        </w:rPr>
        <w:t xml:space="preserve">make </w:t>
      </w:r>
      <w:r w:rsidR="00D16E9C" w:rsidRPr="00A837BF">
        <w:rPr>
          <w:rFonts w:ascii="Arial" w:hAnsi="Arial" w:cs="Arial"/>
          <w:sz w:val="24"/>
          <w:szCs w:val="24"/>
        </w:rPr>
        <w:t>volunteering and engagement with voluntary sector organisations</w:t>
      </w:r>
      <w:r w:rsidR="0069349D" w:rsidRPr="00A837BF">
        <w:rPr>
          <w:rFonts w:ascii="Arial" w:hAnsi="Arial" w:cs="Arial"/>
          <w:sz w:val="24"/>
          <w:szCs w:val="24"/>
        </w:rPr>
        <w:t xml:space="preserve"> more accessible</w:t>
      </w:r>
      <w:r w:rsidR="00D16E9C" w:rsidRPr="00A837BF">
        <w:rPr>
          <w:rFonts w:ascii="Arial" w:hAnsi="Arial" w:cs="Arial"/>
          <w:sz w:val="24"/>
          <w:szCs w:val="24"/>
        </w:rPr>
        <w:t xml:space="preserve">. On the other hand, digitalisation can introduce </w:t>
      </w:r>
      <w:r w:rsidR="0069349D" w:rsidRPr="00A837BF">
        <w:rPr>
          <w:rFonts w:ascii="Arial" w:hAnsi="Arial" w:cs="Arial"/>
          <w:sz w:val="24"/>
          <w:szCs w:val="24"/>
        </w:rPr>
        <w:t xml:space="preserve">new </w:t>
      </w:r>
      <w:r w:rsidR="00D16E9C" w:rsidRPr="00A837BF">
        <w:rPr>
          <w:rFonts w:ascii="Arial" w:hAnsi="Arial" w:cs="Arial"/>
          <w:sz w:val="24"/>
          <w:szCs w:val="24"/>
        </w:rPr>
        <w:t xml:space="preserve">barriers, as disabled people </w:t>
      </w:r>
      <w:r w:rsidR="004E4069" w:rsidRPr="00A837BF">
        <w:rPr>
          <w:rFonts w:ascii="Arial" w:hAnsi="Arial" w:cs="Arial"/>
          <w:sz w:val="24"/>
          <w:szCs w:val="24"/>
        </w:rPr>
        <w:t xml:space="preserve">and their needs </w:t>
      </w:r>
      <w:r w:rsidR="00D16E9C" w:rsidRPr="00A837BF">
        <w:rPr>
          <w:rFonts w:ascii="Arial" w:hAnsi="Arial" w:cs="Arial"/>
          <w:sz w:val="24"/>
          <w:szCs w:val="24"/>
        </w:rPr>
        <w:t xml:space="preserve">are often overlooked in discussions about digital divide </w:t>
      </w:r>
      <w:r w:rsidR="00D16E9C" w:rsidRPr="00A837BF">
        <w:rPr>
          <w:rFonts w:ascii="Arial" w:hAnsi="Arial" w:cs="Arial"/>
          <w:sz w:val="24"/>
          <w:szCs w:val="24"/>
        </w:rPr>
        <w:fldChar w:fldCharType="begin"/>
      </w:r>
      <w:r w:rsidR="00D16E9C" w:rsidRPr="00A837BF">
        <w:rPr>
          <w:rFonts w:ascii="Arial" w:hAnsi="Arial" w:cs="Arial"/>
          <w:sz w:val="24"/>
          <w:szCs w:val="24"/>
        </w:rPr>
        <w:instrText xml:space="preserve"> ADDIN EN.CITE &lt;EndNote&gt;&lt;Cite&gt;&lt;Author&gt;Lin&lt;/Author&gt;&lt;Year&gt;2019&lt;/Year&gt;&lt;RecNum&gt;4579&lt;/RecNum&gt;&lt;DisplayText&gt;(Lin et al., 2019)&lt;/DisplayText&gt;&lt;record&gt;&lt;rec-number&gt;4579&lt;/rec-number&gt;&lt;foreign-keys&gt;&lt;key app="EN" db-id="zatw22p09wd0r8ezd0np0dt8fsz9v2rztepf" timestamp="1712779550"&gt;4579&lt;/key&gt;&lt;/foreign-keys&gt;&lt;ref-type name="Journal Article"&gt;17&lt;/ref-type&gt;&lt;contributors&gt;&lt;authors&gt;&lt;author&gt;Lin, Zhongxuan&lt;/author&gt;&lt;author&gt;Zhang, Zhi’an&lt;/author&gt;&lt;author&gt;Yang, Liu&lt;/author&gt;&lt;/authors&gt;&lt;/contributors&gt;&lt;titles&gt;&lt;title&gt;Self as enterprise: Digital disability practices of entrepreneurship and employment in the wave of ‘Internet+ disability’in China&lt;/title&gt;&lt;secondary-title&gt;Information, Communication &amp;amp; Society&lt;/secondary-title&gt;&lt;/titles&gt;&lt;periodical&gt;&lt;full-title&gt;Information, Communication &amp;amp; Society&lt;/full-title&gt;&lt;/periodical&gt;&lt;pages&gt;554-569&lt;/pages&gt;&lt;volume&gt;22&lt;/volume&gt;&lt;number&gt;4&lt;/number&gt;&lt;dates&gt;&lt;year&gt;2019&lt;/year&gt;&lt;/dates&gt;&lt;isbn&gt;1369-118X&lt;/isbn&gt;&lt;urls&gt;&lt;/urls&gt;&lt;/record&gt;&lt;/Cite&gt;&lt;/EndNote&gt;</w:instrText>
      </w:r>
      <w:r w:rsidR="00D16E9C" w:rsidRPr="00A837BF">
        <w:rPr>
          <w:rFonts w:ascii="Arial" w:hAnsi="Arial" w:cs="Arial"/>
          <w:sz w:val="24"/>
          <w:szCs w:val="24"/>
        </w:rPr>
        <w:fldChar w:fldCharType="separate"/>
      </w:r>
      <w:r w:rsidR="00D16E9C" w:rsidRPr="00A837BF">
        <w:rPr>
          <w:rFonts w:ascii="Arial" w:hAnsi="Arial" w:cs="Arial"/>
          <w:sz w:val="24"/>
          <w:szCs w:val="24"/>
        </w:rPr>
        <w:t>(Lin et al., 2019)</w:t>
      </w:r>
      <w:r w:rsidR="00D16E9C" w:rsidRPr="00A837BF">
        <w:rPr>
          <w:rFonts w:ascii="Arial" w:hAnsi="Arial" w:cs="Arial"/>
          <w:sz w:val="24"/>
          <w:szCs w:val="24"/>
        </w:rPr>
        <w:fldChar w:fldCharType="end"/>
      </w:r>
    </w:p>
    <w:p w14:paraId="56BD0017" w14:textId="77777777" w:rsidR="007D2A94" w:rsidRPr="00A837BF" w:rsidRDefault="24F81510" w:rsidP="533AC282">
      <w:pPr>
        <w:rPr>
          <w:rFonts w:ascii="Arial" w:hAnsi="Arial" w:cs="Arial"/>
          <w:sz w:val="24"/>
          <w:szCs w:val="24"/>
        </w:rPr>
      </w:pPr>
      <w:r w:rsidRPr="00A837BF">
        <w:rPr>
          <w:rFonts w:ascii="Arial" w:hAnsi="Arial" w:cs="Arial"/>
          <w:b/>
          <w:bCs/>
          <w:sz w:val="24"/>
          <w:szCs w:val="24"/>
        </w:rPr>
        <w:t>The project aimed to:</w:t>
      </w:r>
      <w:r w:rsidRPr="00A837BF">
        <w:rPr>
          <w:rFonts w:ascii="Arial" w:hAnsi="Arial" w:cs="Arial"/>
          <w:sz w:val="24"/>
          <w:szCs w:val="24"/>
        </w:rPr>
        <w:t xml:space="preserve"> </w:t>
      </w:r>
    </w:p>
    <w:p w14:paraId="7DF2143D" w14:textId="77777777" w:rsidR="007D2A94" w:rsidRPr="00A837BF" w:rsidRDefault="24F81510" w:rsidP="533AC282">
      <w:pPr>
        <w:rPr>
          <w:rFonts w:ascii="Arial" w:hAnsi="Arial" w:cs="Arial"/>
          <w:sz w:val="24"/>
          <w:szCs w:val="24"/>
        </w:rPr>
      </w:pPr>
      <w:r w:rsidRPr="00A837BF">
        <w:rPr>
          <w:rFonts w:ascii="Arial" w:hAnsi="Arial" w:cs="Arial"/>
          <w:sz w:val="24"/>
          <w:szCs w:val="24"/>
        </w:rPr>
        <w:t xml:space="preserve">(1) advance understanding of how digital inclusion of disabled individuals fosters social inclusion in online and offline voluntary work; and </w:t>
      </w:r>
    </w:p>
    <w:p w14:paraId="43286B66" w14:textId="77777777" w:rsidR="007D2A94" w:rsidRPr="00A837BF" w:rsidRDefault="24F81510" w:rsidP="533AC282">
      <w:pPr>
        <w:rPr>
          <w:rFonts w:ascii="Arial" w:hAnsi="Arial" w:cs="Arial"/>
          <w:sz w:val="24"/>
          <w:szCs w:val="24"/>
        </w:rPr>
      </w:pPr>
      <w:r w:rsidRPr="00A837BF">
        <w:rPr>
          <w:rFonts w:ascii="Arial" w:hAnsi="Arial" w:cs="Arial"/>
          <w:sz w:val="24"/>
          <w:szCs w:val="24"/>
        </w:rPr>
        <w:t xml:space="preserve">(2) identify effective principles to boost participation, inclusivity, and leverage the potential of digital technologies in the third sector organisations. </w:t>
      </w:r>
    </w:p>
    <w:p w14:paraId="45879891" w14:textId="00ACF28A" w:rsidR="24F81510" w:rsidRPr="00A837BF" w:rsidRDefault="24F81510" w:rsidP="533AC282">
      <w:pPr>
        <w:rPr>
          <w:rFonts w:ascii="Arial" w:hAnsi="Arial" w:cs="Arial"/>
          <w:sz w:val="24"/>
          <w:szCs w:val="24"/>
        </w:rPr>
      </w:pPr>
      <w:r w:rsidRPr="00A837BF">
        <w:rPr>
          <w:rFonts w:ascii="Arial" w:hAnsi="Arial" w:cs="Arial"/>
          <w:sz w:val="24"/>
          <w:szCs w:val="24"/>
        </w:rPr>
        <w:t>Fi</w:t>
      </w:r>
      <w:r w:rsidR="11FDA012" w:rsidRPr="00A837BF">
        <w:rPr>
          <w:rFonts w:ascii="Arial" w:hAnsi="Arial" w:cs="Arial"/>
          <w:sz w:val="24"/>
          <w:szCs w:val="24"/>
        </w:rPr>
        <w:t>ndin</w:t>
      </w:r>
      <w:r w:rsidR="3972EC90" w:rsidRPr="00A837BF">
        <w:rPr>
          <w:rFonts w:ascii="Arial" w:hAnsi="Arial" w:cs="Arial"/>
          <w:sz w:val="24"/>
          <w:szCs w:val="24"/>
        </w:rPr>
        <w:t>g</w:t>
      </w:r>
      <w:r w:rsidR="11FDA012" w:rsidRPr="00A837BF">
        <w:rPr>
          <w:rFonts w:ascii="Arial" w:hAnsi="Arial" w:cs="Arial"/>
          <w:sz w:val="24"/>
          <w:szCs w:val="24"/>
        </w:rPr>
        <w:t xml:space="preserve">s are drawn from </w:t>
      </w:r>
      <w:r w:rsidRPr="00A837BF">
        <w:rPr>
          <w:rFonts w:ascii="Arial" w:hAnsi="Arial" w:cs="Arial"/>
          <w:sz w:val="24"/>
          <w:szCs w:val="24"/>
        </w:rPr>
        <w:t xml:space="preserve">secondary analysis of existing survey data and analysis of new interview data.  </w:t>
      </w:r>
    </w:p>
    <w:p w14:paraId="6E311B2F" w14:textId="1906CFD7" w:rsidR="00B73095" w:rsidRPr="00A837BF" w:rsidRDefault="00B73095" w:rsidP="007D2A94">
      <w:pPr>
        <w:pStyle w:val="Heading2"/>
        <w:rPr>
          <w:color w:val="auto"/>
        </w:rPr>
      </w:pPr>
      <w:bookmarkStart w:id="4" w:name="_Hlk175210809"/>
      <w:r w:rsidRPr="00A837BF">
        <w:rPr>
          <w:color w:val="auto"/>
        </w:rPr>
        <w:t>Key findings</w:t>
      </w:r>
    </w:p>
    <w:p w14:paraId="07FDFDCB" w14:textId="1110CC98"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 xml:space="preserve">Link </w:t>
      </w:r>
      <w:r w:rsidR="008318E8" w:rsidRPr="00A837BF">
        <w:rPr>
          <w:rFonts w:ascii="Arial" w:hAnsi="Arial" w:cs="Arial"/>
          <w:b/>
          <w:bCs/>
          <w:sz w:val="24"/>
          <w:szCs w:val="24"/>
        </w:rPr>
        <w:t>B</w:t>
      </w:r>
      <w:r w:rsidRPr="00A837BF">
        <w:rPr>
          <w:rFonts w:ascii="Arial" w:hAnsi="Arial" w:cs="Arial"/>
          <w:b/>
          <w:bCs/>
          <w:sz w:val="24"/>
          <w:szCs w:val="24"/>
        </w:rPr>
        <w:t xml:space="preserve">etween </w:t>
      </w:r>
      <w:r w:rsidR="008318E8" w:rsidRPr="00A837BF">
        <w:rPr>
          <w:rFonts w:ascii="Arial" w:hAnsi="Arial" w:cs="Arial"/>
          <w:b/>
          <w:bCs/>
          <w:sz w:val="24"/>
          <w:szCs w:val="24"/>
        </w:rPr>
        <w:t>D</w:t>
      </w:r>
      <w:r w:rsidRPr="00A837BF">
        <w:rPr>
          <w:rFonts w:ascii="Arial" w:hAnsi="Arial" w:cs="Arial"/>
          <w:b/>
          <w:bCs/>
          <w:sz w:val="24"/>
          <w:szCs w:val="24"/>
        </w:rPr>
        <w:t xml:space="preserve">igital </w:t>
      </w:r>
      <w:r w:rsidR="008318E8" w:rsidRPr="00A837BF">
        <w:rPr>
          <w:rFonts w:ascii="Arial" w:hAnsi="Arial" w:cs="Arial"/>
          <w:b/>
          <w:bCs/>
          <w:sz w:val="24"/>
          <w:szCs w:val="24"/>
        </w:rPr>
        <w:t>I</w:t>
      </w:r>
      <w:r w:rsidRPr="00A837BF">
        <w:rPr>
          <w:rFonts w:ascii="Arial" w:hAnsi="Arial" w:cs="Arial"/>
          <w:b/>
          <w:bCs/>
          <w:sz w:val="24"/>
          <w:szCs w:val="24"/>
        </w:rPr>
        <w:t xml:space="preserve">nclusion and </w:t>
      </w:r>
      <w:r w:rsidR="008318E8" w:rsidRPr="00A837BF">
        <w:rPr>
          <w:rFonts w:ascii="Arial" w:hAnsi="Arial" w:cs="Arial"/>
          <w:b/>
          <w:bCs/>
          <w:sz w:val="24"/>
          <w:szCs w:val="24"/>
        </w:rPr>
        <w:t>V</w:t>
      </w:r>
      <w:r w:rsidRPr="00A837BF">
        <w:rPr>
          <w:rFonts w:ascii="Arial" w:hAnsi="Arial" w:cs="Arial"/>
          <w:b/>
          <w:bCs/>
          <w:sz w:val="24"/>
          <w:szCs w:val="24"/>
        </w:rPr>
        <w:t xml:space="preserve">olunteering: </w:t>
      </w:r>
      <w:r w:rsidR="00E506AC" w:rsidRPr="00A837BF">
        <w:rPr>
          <w:rFonts w:ascii="Arial" w:hAnsi="Arial" w:cs="Arial"/>
          <w:sz w:val="24"/>
          <w:szCs w:val="24"/>
        </w:rPr>
        <w:t xml:space="preserve">For disabled adults, being included in online and offline volunteering depends on how well they can access and use digital technology in general. </w:t>
      </w:r>
      <w:r w:rsidRPr="00A837BF">
        <w:rPr>
          <w:rFonts w:ascii="Arial" w:hAnsi="Arial" w:cs="Arial"/>
          <w:sz w:val="24"/>
          <w:szCs w:val="24"/>
        </w:rPr>
        <w:t xml:space="preserve">The same devices, technologies, social support, and skills used in employment and other areas </w:t>
      </w:r>
      <w:r w:rsidR="00E506AC" w:rsidRPr="00A837BF">
        <w:rPr>
          <w:rFonts w:ascii="Arial" w:hAnsi="Arial" w:cs="Arial"/>
          <w:sz w:val="24"/>
          <w:szCs w:val="24"/>
        </w:rPr>
        <w:t xml:space="preserve">of life </w:t>
      </w:r>
      <w:r w:rsidRPr="00A837BF">
        <w:rPr>
          <w:rFonts w:ascii="Arial" w:hAnsi="Arial" w:cs="Arial"/>
          <w:sz w:val="24"/>
          <w:szCs w:val="24"/>
        </w:rPr>
        <w:t xml:space="preserve">are often applied to volunteering. Because disabled adults </w:t>
      </w:r>
      <w:r w:rsidR="00E506AC" w:rsidRPr="00A837BF">
        <w:rPr>
          <w:rFonts w:ascii="Arial" w:hAnsi="Arial" w:cs="Arial"/>
          <w:sz w:val="24"/>
          <w:szCs w:val="24"/>
        </w:rPr>
        <w:t xml:space="preserve">often </w:t>
      </w:r>
      <w:r w:rsidRPr="00A837BF">
        <w:rPr>
          <w:rFonts w:ascii="Arial" w:hAnsi="Arial" w:cs="Arial"/>
          <w:sz w:val="24"/>
          <w:szCs w:val="24"/>
        </w:rPr>
        <w:t xml:space="preserve">have less access to devices and the internet and use them less than non-disabled adults, </w:t>
      </w:r>
      <w:r w:rsidR="00E506AC" w:rsidRPr="00A837BF">
        <w:rPr>
          <w:rFonts w:ascii="Arial" w:hAnsi="Arial" w:cs="Arial"/>
          <w:sz w:val="24"/>
          <w:szCs w:val="24"/>
        </w:rPr>
        <w:t>they are more likely to miss out on volunteering opportunities that require it</w:t>
      </w:r>
      <w:r w:rsidRPr="00A837BF">
        <w:rPr>
          <w:rFonts w:ascii="Arial" w:hAnsi="Arial" w:cs="Arial"/>
          <w:sz w:val="24"/>
          <w:szCs w:val="24"/>
        </w:rPr>
        <w:t>.</w:t>
      </w:r>
    </w:p>
    <w:p w14:paraId="35FE0A52" w14:textId="7B02E528"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 xml:space="preserve">Digital </w:t>
      </w:r>
      <w:r w:rsidR="008318E8" w:rsidRPr="00A837BF">
        <w:rPr>
          <w:rFonts w:ascii="Arial" w:hAnsi="Arial" w:cs="Arial"/>
          <w:b/>
          <w:bCs/>
          <w:sz w:val="24"/>
          <w:szCs w:val="24"/>
        </w:rPr>
        <w:t>A</w:t>
      </w:r>
      <w:r w:rsidRPr="00A837BF">
        <w:rPr>
          <w:rFonts w:ascii="Arial" w:hAnsi="Arial" w:cs="Arial"/>
          <w:b/>
          <w:bCs/>
          <w:sz w:val="24"/>
          <w:szCs w:val="24"/>
        </w:rPr>
        <w:t xml:space="preserve">ccess and </w:t>
      </w:r>
      <w:r w:rsidR="008318E8" w:rsidRPr="00A837BF">
        <w:rPr>
          <w:rFonts w:ascii="Arial" w:hAnsi="Arial" w:cs="Arial"/>
          <w:b/>
          <w:bCs/>
          <w:sz w:val="24"/>
          <w:szCs w:val="24"/>
        </w:rPr>
        <w:t>D</w:t>
      </w:r>
      <w:r w:rsidRPr="00A837BF">
        <w:rPr>
          <w:rFonts w:ascii="Arial" w:hAnsi="Arial" w:cs="Arial"/>
          <w:b/>
          <w:bCs/>
          <w:sz w:val="24"/>
          <w:szCs w:val="24"/>
        </w:rPr>
        <w:t>ivide</w:t>
      </w:r>
      <w:r w:rsidRPr="00A837BF">
        <w:rPr>
          <w:rFonts w:ascii="Arial" w:hAnsi="Arial" w:cs="Arial"/>
          <w:sz w:val="24"/>
          <w:szCs w:val="24"/>
        </w:rPr>
        <w:t>: Most disabled adults in the UK are connected digitally, but the digital divide persists. Disabled adults face greater digital challenges and exclusion compared to non-disabled adults, with the disability digital gap remaining largely unchanged since 2018.</w:t>
      </w:r>
    </w:p>
    <w:p w14:paraId="6DDEC0C1" w14:textId="0F06805C" w:rsidR="0057242E" w:rsidRPr="00A837BF" w:rsidRDefault="00860D8B" w:rsidP="00EB24F7">
      <w:pPr>
        <w:pStyle w:val="ListParagraph"/>
        <w:numPr>
          <w:ilvl w:val="0"/>
          <w:numId w:val="2"/>
        </w:numPr>
        <w:rPr>
          <w:rFonts w:ascii="Arial" w:hAnsi="Arial" w:cs="Arial"/>
          <w:sz w:val="24"/>
          <w:szCs w:val="24"/>
        </w:rPr>
      </w:pPr>
      <w:r w:rsidRPr="00A837BF">
        <w:rPr>
          <w:rFonts w:ascii="Arial" w:hAnsi="Arial" w:cs="Arial"/>
          <w:b/>
          <w:bCs/>
          <w:sz w:val="24"/>
          <w:szCs w:val="24"/>
        </w:rPr>
        <w:lastRenderedPageBreak/>
        <w:t>Digital exclusion</w:t>
      </w:r>
      <w:r w:rsidR="0057242E" w:rsidRPr="00A837BF">
        <w:rPr>
          <w:rFonts w:ascii="Arial" w:hAnsi="Arial" w:cs="Arial"/>
          <w:sz w:val="24"/>
          <w:szCs w:val="24"/>
        </w:rPr>
        <w:t>: Nearly one million disabled adults don’t have Internet at home, 1.4 million don’t use the Internet, and about two million don’t own a smartphone or computer.</w:t>
      </w:r>
    </w:p>
    <w:p w14:paraId="1595AB92" w14:textId="234FA22D"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Frequency of Use and Online Exclusion</w:t>
      </w:r>
      <w:r w:rsidRPr="00A837BF">
        <w:rPr>
          <w:rFonts w:ascii="Arial" w:hAnsi="Arial" w:cs="Arial"/>
          <w:sz w:val="24"/>
          <w:szCs w:val="24"/>
        </w:rPr>
        <w:t>: Disabled adults use the Internet less often than non-disabled adults</w:t>
      </w:r>
      <w:r w:rsidR="00C47BDF" w:rsidRPr="00A837BF">
        <w:rPr>
          <w:rFonts w:ascii="Arial" w:hAnsi="Arial" w:cs="Arial"/>
          <w:sz w:val="24"/>
          <w:szCs w:val="24"/>
        </w:rPr>
        <w:t xml:space="preserve"> and they </w:t>
      </w:r>
      <w:r w:rsidRPr="00A837BF">
        <w:rPr>
          <w:rFonts w:ascii="Arial" w:hAnsi="Arial" w:cs="Arial"/>
          <w:sz w:val="24"/>
          <w:szCs w:val="24"/>
        </w:rPr>
        <w:t>are more likely to be left out of common online activities like browsing, emailing, social media, online banking, and streaming</w:t>
      </w:r>
      <w:r w:rsidR="00C47BDF" w:rsidRPr="00A837BF">
        <w:rPr>
          <w:rFonts w:ascii="Arial" w:hAnsi="Arial" w:cs="Arial"/>
          <w:sz w:val="24"/>
          <w:szCs w:val="24"/>
        </w:rPr>
        <w:t xml:space="preserve"> videos</w:t>
      </w:r>
      <w:r w:rsidRPr="00A837BF">
        <w:rPr>
          <w:rFonts w:ascii="Arial" w:hAnsi="Arial" w:cs="Arial"/>
          <w:sz w:val="24"/>
          <w:szCs w:val="24"/>
        </w:rPr>
        <w:t>.</w:t>
      </w:r>
    </w:p>
    <w:p w14:paraId="29E3B278" w14:textId="28178CC2"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 xml:space="preserve">Double </w:t>
      </w:r>
      <w:r w:rsidR="008318E8" w:rsidRPr="00A837BF">
        <w:rPr>
          <w:rFonts w:ascii="Arial" w:hAnsi="Arial" w:cs="Arial"/>
          <w:b/>
          <w:bCs/>
          <w:sz w:val="24"/>
          <w:szCs w:val="24"/>
        </w:rPr>
        <w:t>D</w:t>
      </w:r>
      <w:r w:rsidRPr="00A837BF">
        <w:rPr>
          <w:rFonts w:ascii="Arial" w:hAnsi="Arial" w:cs="Arial"/>
          <w:b/>
          <w:bCs/>
          <w:sz w:val="24"/>
          <w:szCs w:val="24"/>
        </w:rPr>
        <w:t>isadvantage and Additional Challenges</w:t>
      </w:r>
      <w:r w:rsidRPr="00A837BF">
        <w:rPr>
          <w:rFonts w:ascii="Arial" w:hAnsi="Arial" w:cs="Arial"/>
          <w:sz w:val="24"/>
          <w:szCs w:val="24"/>
        </w:rPr>
        <w:t>: Disabled people often come from groups that with already more limited access to the Internet and devices, such as older adults, those with low incomes, benefit recipients, renters from local authorities, people with less education and those living alone. On top of these existing barriers, being disabled means facing even more difficulties in accessing and using digital technology.</w:t>
      </w:r>
    </w:p>
    <w:p w14:paraId="1F426270" w14:textId="77777777"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Individual Nature of Disability Experience with Digital Tools</w:t>
      </w:r>
      <w:r w:rsidRPr="00A837BF">
        <w:rPr>
          <w:rFonts w:ascii="Arial" w:hAnsi="Arial" w:cs="Arial"/>
          <w:sz w:val="24"/>
          <w:szCs w:val="24"/>
        </w:rPr>
        <w:t>: Disabled adults’ experiences with digital tools are highly individual, shaped by factors such as impairment type, severity, presence of multiple impairments, and their social context.</w:t>
      </w:r>
    </w:p>
    <w:p w14:paraId="50C7290B" w14:textId="77777777"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Double-Edged Sword of Digital Technology and Online Volunteering</w:t>
      </w:r>
      <w:r w:rsidRPr="00A837BF">
        <w:rPr>
          <w:rFonts w:ascii="Arial" w:hAnsi="Arial" w:cs="Arial"/>
          <w:sz w:val="24"/>
          <w:szCs w:val="24"/>
        </w:rPr>
        <w:t>: Digital technology is crucial for inclusion but can also be source of exclusion for those struggling with technology. Disabled adults are more inclined to engage in online volunteering, because of its accessibility. However, online volunteering also presents challenges that may deter some disabled volunteers. Despite some digital barriers, disabled adults show higher interest in online volunteering compared to non-disabled adults.</w:t>
      </w:r>
    </w:p>
    <w:p w14:paraId="037E7A58" w14:textId="77777777"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Importance of Internet Access for Engaging in Volunteering:</w:t>
      </w:r>
      <w:r w:rsidRPr="00A837BF">
        <w:rPr>
          <w:rFonts w:ascii="Arial" w:hAnsi="Arial" w:cs="Arial"/>
          <w:sz w:val="24"/>
          <w:szCs w:val="24"/>
        </w:rPr>
        <w:t xml:space="preserve">  Internet access and usage are crucial for enabling disabled individuals to engage in volunteering, including both online and in-person opportunities. Those who use the Internet more frequently are more likely to volunteer, even after considering their socioeconomic background.</w:t>
      </w:r>
    </w:p>
    <w:p w14:paraId="2628324D" w14:textId="10AC5BD1" w:rsidR="0057242E" w:rsidRPr="00A837BF" w:rsidRDefault="0057242E" w:rsidP="00EB24F7">
      <w:pPr>
        <w:pStyle w:val="ListParagraph"/>
        <w:numPr>
          <w:ilvl w:val="0"/>
          <w:numId w:val="2"/>
        </w:numPr>
        <w:rPr>
          <w:rFonts w:ascii="Arial" w:hAnsi="Arial" w:cs="Arial"/>
          <w:sz w:val="24"/>
          <w:szCs w:val="24"/>
        </w:rPr>
      </w:pPr>
      <w:r w:rsidRPr="00A837BF">
        <w:rPr>
          <w:rFonts w:ascii="Arial" w:hAnsi="Arial" w:cs="Arial"/>
          <w:b/>
          <w:bCs/>
          <w:sz w:val="24"/>
          <w:szCs w:val="24"/>
        </w:rPr>
        <w:t xml:space="preserve">Internet </w:t>
      </w:r>
      <w:r w:rsidR="00860D8B" w:rsidRPr="00A837BF">
        <w:rPr>
          <w:rFonts w:ascii="Arial" w:hAnsi="Arial" w:cs="Arial"/>
          <w:b/>
          <w:bCs/>
          <w:sz w:val="24"/>
          <w:szCs w:val="24"/>
        </w:rPr>
        <w:t>A</w:t>
      </w:r>
      <w:r w:rsidRPr="00A837BF">
        <w:rPr>
          <w:rFonts w:ascii="Arial" w:hAnsi="Arial" w:cs="Arial"/>
          <w:b/>
          <w:bCs/>
          <w:sz w:val="24"/>
          <w:szCs w:val="24"/>
        </w:rPr>
        <w:t xml:space="preserve">ccess, </w:t>
      </w:r>
      <w:r w:rsidR="00860D8B" w:rsidRPr="00A837BF">
        <w:rPr>
          <w:rFonts w:ascii="Arial" w:hAnsi="Arial" w:cs="Arial"/>
          <w:b/>
          <w:bCs/>
          <w:sz w:val="24"/>
          <w:szCs w:val="24"/>
        </w:rPr>
        <w:t>U</w:t>
      </w:r>
      <w:r w:rsidRPr="00A837BF">
        <w:rPr>
          <w:rFonts w:ascii="Arial" w:hAnsi="Arial" w:cs="Arial"/>
          <w:b/>
          <w:bCs/>
          <w:sz w:val="24"/>
          <w:szCs w:val="24"/>
        </w:rPr>
        <w:t xml:space="preserve">se, </w:t>
      </w:r>
      <w:r w:rsidR="00860D8B" w:rsidRPr="00A837BF">
        <w:rPr>
          <w:rFonts w:ascii="Arial" w:hAnsi="Arial" w:cs="Arial"/>
          <w:b/>
          <w:bCs/>
          <w:sz w:val="24"/>
          <w:szCs w:val="24"/>
        </w:rPr>
        <w:t>D</w:t>
      </w:r>
      <w:r w:rsidRPr="00A837BF">
        <w:rPr>
          <w:rFonts w:ascii="Arial" w:hAnsi="Arial" w:cs="Arial"/>
          <w:b/>
          <w:bCs/>
          <w:sz w:val="24"/>
          <w:szCs w:val="24"/>
        </w:rPr>
        <w:t xml:space="preserve">evices and </w:t>
      </w:r>
      <w:r w:rsidR="00860D8B" w:rsidRPr="00A837BF">
        <w:rPr>
          <w:rFonts w:ascii="Arial" w:hAnsi="Arial" w:cs="Arial"/>
          <w:b/>
          <w:bCs/>
          <w:sz w:val="24"/>
          <w:szCs w:val="24"/>
        </w:rPr>
        <w:t>V</w:t>
      </w:r>
      <w:r w:rsidRPr="00A837BF">
        <w:rPr>
          <w:rFonts w:ascii="Arial" w:hAnsi="Arial" w:cs="Arial"/>
          <w:b/>
          <w:bCs/>
          <w:sz w:val="24"/>
          <w:szCs w:val="24"/>
        </w:rPr>
        <w:t xml:space="preserve">olunteering </w:t>
      </w:r>
      <w:r w:rsidR="00860D8B" w:rsidRPr="00A837BF">
        <w:rPr>
          <w:rFonts w:ascii="Arial" w:hAnsi="Arial" w:cs="Arial"/>
          <w:b/>
          <w:bCs/>
          <w:sz w:val="24"/>
          <w:szCs w:val="24"/>
        </w:rPr>
        <w:t>H</w:t>
      </w:r>
      <w:r w:rsidRPr="00A837BF">
        <w:rPr>
          <w:rFonts w:ascii="Arial" w:hAnsi="Arial" w:cs="Arial"/>
          <w:b/>
          <w:bCs/>
          <w:sz w:val="24"/>
          <w:szCs w:val="24"/>
        </w:rPr>
        <w:t xml:space="preserve">ours and </w:t>
      </w:r>
      <w:r w:rsidR="00860D8B" w:rsidRPr="00A837BF">
        <w:rPr>
          <w:rFonts w:ascii="Arial" w:hAnsi="Arial" w:cs="Arial"/>
          <w:b/>
          <w:bCs/>
          <w:sz w:val="24"/>
          <w:szCs w:val="24"/>
        </w:rPr>
        <w:t>F</w:t>
      </w:r>
      <w:r w:rsidRPr="00A837BF">
        <w:rPr>
          <w:rFonts w:ascii="Arial" w:hAnsi="Arial" w:cs="Arial"/>
          <w:b/>
          <w:bCs/>
          <w:sz w:val="24"/>
          <w:szCs w:val="24"/>
        </w:rPr>
        <w:t>requency</w:t>
      </w:r>
      <w:r w:rsidRPr="00A837BF">
        <w:rPr>
          <w:rFonts w:ascii="Arial" w:hAnsi="Arial" w:cs="Arial"/>
          <w:sz w:val="24"/>
          <w:szCs w:val="24"/>
        </w:rPr>
        <w:t xml:space="preserve">:  For disabled individuals, owning devices does not affect the number of volunteer hours. More frequent Internet use is linked to volunteering more hours, </w:t>
      </w:r>
      <w:r w:rsidR="00B6254A" w:rsidRPr="00A837BF">
        <w:rPr>
          <w:rFonts w:ascii="Arial" w:hAnsi="Arial" w:cs="Arial"/>
          <w:color w:val="212529"/>
          <w:sz w:val="24"/>
          <w:szCs w:val="24"/>
          <w:shd w:val="clear" w:color="auto" w:fill="FFFFFF"/>
        </w:rPr>
        <w:t>with exception of frequent Internet users (daily or weekly) who volunteer fewer hours. D</w:t>
      </w:r>
      <w:r w:rsidRPr="00A837BF">
        <w:rPr>
          <w:rFonts w:ascii="Arial" w:hAnsi="Arial" w:cs="Arial"/>
          <w:sz w:val="24"/>
          <w:szCs w:val="24"/>
        </w:rPr>
        <w:t>evice ownership and Internet use do not impact the frequency of volunteering.</w:t>
      </w:r>
    </w:p>
    <w:p w14:paraId="6F1E6D84" w14:textId="4A815142" w:rsidR="0057242E" w:rsidRPr="00A837BF" w:rsidRDefault="5AA30707" w:rsidP="00EB24F7">
      <w:pPr>
        <w:pStyle w:val="ListParagraph"/>
        <w:numPr>
          <w:ilvl w:val="0"/>
          <w:numId w:val="2"/>
        </w:numPr>
        <w:rPr>
          <w:rFonts w:ascii="Arial" w:hAnsi="Arial" w:cs="Arial"/>
          <w:sz w:val="24"/>
          <w:szCs w:val="24"/>
        </w:rPr>
      </w:pPr>
      <w:r w:rsidRPr="00A837BF">
        <w:rPr>
          <w:rFonts w:ascii="Arial" w:hAnsi="Arial" w:cs="Arial"/>
          <w:b/>
          <w:bCs/>
          <w:sz w:val="24"/>
          <w:szCs w:val="24"/>
        </w:rPr>
        <w:t xml:space="preserve">Digital Barriers and Enablers of </w:t>
      </w:r>
      <w:r w:rsidR="00860D8B" w:rsidRPr="00A837BF">
        <w:rPr>
          <w:rFonts w:ascii="Arial" w:hAnsi="Arial" w:cs="Arial"/>
          <w:b/>
          <w:bCs/>
          <w:sz w:val="24"/>
          <w:szCs w:val="24"/>
        </w:rPr>
        <w:t>V</w:t>
      </w:r>
      <w:r w:rsidRPr="00A837BF">
        <w:rPr>
          <w:rFonts w:ascii="Arial" w:hAnsi="Arial" w:cs="Arial"/>
          <w:b/>
          <w:bCs/>
          <w:sz w:val="24"/>
          <w:szCs w:val="24"/>
        </w:rPr>
        <w:t>olunteering</w:t>
      </w:r>
      <w:r w:rsidRPr="00A837BF">
        <w:rPr>
          <w:rFonts w:ascii="Arial" w:hAnsi="Arial" w:cs="Arial"/>
          <w:sz w:val="24"/>
          <w:szCs w:val="24"/>
        </w:rPr>
        <w:t>:</w:t>
      </w:r>
    </w:p>
    <w:p w14:paraId="7D5C4DF8" w14:textId="54D34C14" w:rsidR="0057242E" w:rsidRPr="00A837BF" w:rsidRDefault="5AA30707" w:rsidP="00EB24F7">
      <w:pPr>
        <w:pStyle w:val="ListParagraph"/>
        <w:numPr>
          <w:ilvl w:val="1"/>
          <w:numId w:val="2"/>
        </w:numPr>
        <w:rPr>
          <w:rFonts w:ascii="Arial" w:hAnsi="Arial" w:cs="Arial"/>
          <w:sz w:val="24"/>
          <w:szCs w:val="24"/>
        </w:rPr>
      </w:pPr>
      <w:r w:rsidRPr="00A837BF">
        <w:rPr>
          <w:rFonts w:ascii="Arial" w:hAnsi="Arial" w:cs="Arial"/>
          <w:b/>
          <w:bCs/>
          <w:sz w:val="24"/>
          <w:szCs w:val="24"/>
        </w:rPr>
        <w:t xml:space="preserve">Technology </w:t>
      </w:r>
      <w:r w:rsidR="008318E8" w:rsidRPr="00A837BF">
        <w:rPr>
          <w:rFonts w:ascii="Arial" w:hAnsi="Arial" w:cs="Arial"/>
          <w:b/>
          <w:bCs/>
          <w:sz w:val="24"/>
          <w:szCs w:val="24"/>
        </w:rPr>
        <w:t>o</w:t>
      </w:r>
      <w:r w:rsidRPr="00A837BF">
        <w:rPr>
          <w:rFonts w:ascii="Arial" w:hAnsi="Arial" w:cs="Arial"/>
          <w:b/>
          <w:bCs/>
          <w:sz w:val="24"/>
          <w:szCs w:val="24"/>
        </w:rPr>
        <w:t>ver-reliance</w:t>
      </w:r>
      <w:r w:rsidRPr="00A837BF">
        <w:rPr>
          <w:rFonts w:ascii="Arial" w:hAnsi="Arial" w:cs="Arial"/>
          <w:sz w:val="24"/>
          <w:szCs w:val="24"/>
        </w:rPr>
        <w:t xml:space="preserve">: Over-reliance on technology can complicate volunteer journeys, especially when IT systems or support </w:t>
      </w:r>
      <w:r w:rsidR="383FB0BA" w:rsidRPr="00A837BF">
        <w:rPr>
          <w:rFonts w:ascii="Arial" w:hAnsi="Arial" w:cs="Arial"/>
          <w:sz w:val="24"/>
          <w:szCs w:val="24"/>
        </w:rPr>
        <w:t xml:space="preserve">is unavailable </w:t>
      </w:r>
      <w:r w:rsidR="00C47BDF" w:rsidRPr="00A837BF">
        <w:rPr>
          <w:rFonts w:ascii="Arial" w:hAnsi="Arial" w:cs="Arial"/>
          <w:sz w:val="24"/>
          <w:szCs w:val="24"/>
        </w:rPr>
        <w:t>or inadequate</w:t>
      </w:r>
      <w:r w:rsidRPr="00A837BF">
        <w:rPr>
          <w:rFonts w:ascii="Arial" w:hAnsi="Arial" w:cs="Arial"/>
          <w:sz w:val="24"/>
          <w:szCs w:val="24"/>
        </w:rPr>
        <w:t>.</w:t>
      </w:r>
    </w:p>
    <w:p w14:paraId="59282E62" w14:textId="78BE6DE5" w:rsidR="0057242E" w:rsidRPr="00A837BF" w:rsidRDefault="5AA30707" w:rsidP="00EB24F7">
      <w:pPr>
        <w:pStyle w:val="ListParagraph"/>
        <w:numPr>
          <w:ilvl w:val="1"/>
          <w:numId w:val="2"/>
        </w:numPr>
        <w:rPr>
          <w:rFonts w:ascii="Arial" w:hAnsi="Arial" w:cs="Arial"/>
          <w:sz w:val="24"/>
          <w:szCs w:val="24"/>
        </w:rPr>
      </w:pPr>
      <w:r w:rsidRPr="00A837BF">
        <w:rPr>
          <w:rFonts w:ascii="Arial" w:hAnsi="Arial" w:cs="Arial"/>
          <w:b/>
          <w:bCs/>
          <w:sz w:val="24"/>
          <w:szCs w:val="24"/>
        </w:rPr>
        <w:t xml:space="preserve">Technological </w:t>
      </w:r>
      <w:r w:rsidR="008318E8" w:rsidRPr="00A837BF">
        <w:rPr>
          <w:rFonts w:ascii="Arial" w:hAnsi="Arial" w:cs="Arial"/>
          <w:b/>
          <w:bCs/>
          <w:sz w:val="24"/>
          <w:szCs w:val="24"/>
        </w:rPr>
        <w:t>a</w:t>
      </w:r>
      <w:r w:rsidR="6B6DB31D" w:rsidRPr="00A837BF">
        <w:rPr>
          <w:rFonts w:ascii="Arial" w:hAnsi="Arial" w:cs="Arial"/>
          <w:b/>
          <w:bCs/>
          <w:sz w:val="24"/>
          <w:szCs w:val="24"/>
        </w:rPr>
        <w:t>ssumptions</w:t>
      </w:r>
      <w:r w:rsidRPr="00A837BF">
        <w:rPr>
          <w:rFonts w:ascii="Arial" w:hAnsi="Arial" w:cs="Arial"/>
          <w:sz w:val="24"/>
          <w:szCs w:val="24"/>
        </w:rPr>
        <w:t xml:space="preserve">: Organisations often assume people understand how to use technology and devices </w:t>
      </w:r>
      <w:r w:rsidR="25358B71" w:rsidRPr="00A837BF">
        <w:rPr>
          <w:rFonts w:ascii="Arial" w:hAnsi="Arial" w:cs="Arial"/>
          <w:sz w:val="24"/>
          <w:szCs w:val="24"/>
        </w:rPr>
        <w:t xml:space="preserve">and may not recognise the need </w:t>
      </w:r>
      <w:r w:rsidR="00C47BDF" w:rsidRPr="00A837BF">
        <w:rPr>
          <w:rFonts w:ascii="Arial" w:hAnsi="Arial" w:cs="Arial"/>
          <w:sz w:val="24"/>
          <w:szCs w:val="24"/>
        </w:rPr>
        <w:t>for support</w:t>
      </w:r>
      <w:r w:rsidRPr="00A837BF">
        <w:rPr>
          <w:rFonts w:ascii="Arial" w:hAnsi="Arial" w:cs="Arial"/>
          <w:sz w:val="24"/>
          <w:szCs w:val="24"/>
        </w:rPr>
        <w:t xml:space="preserve"> or training.</w:t>
      </w:r>
    </w:p>
    <w:p w14:paraId="21FDD427" w14:textId="400F78C9" w:rsidR="00F538A6" w:rsidRPr="00A837BF" w:rsidRDefault="374C5D19" w:rsidP="00EB24F7">
      <w:pPr>
        <w:pStyle w:val="ListParagraph"/>
        <w:numPr>
          <w:ilvl w:val="1"/>
          <w:numId w:val="2"/>
        </w:numPr>
        <w:rPr>
          <w:rFonts w:ascii="Arial" w:hAnsi="Arial" w:cs="Arial"/>
          <w:sz w:val="24"/>
          <w:szCs w:val="24"/>
        </w:rPr>
      </w:pPr>
      <w:r w:rsidRPr="00A837BF">
        <w:rPr>
          <w:rFonts w:ascii="Arial" w:hAnsi="Arial" w:cs="Arial"/>
          <w:b/>
          <w:bCs/>
          <w:sz w:val="24"/>
          <w:szCs w:val="24"/>
        </w:rPr>
        <w:t>Variation in su</w:t>
      </w:r>
      <w:r w:rsidR="76966F7B" w:rsidRPr="00A837BF">
        <w:rPr>
          <w:rFonts w:ascii="Arial" w:hAnsi="Arial" w:cs="Arial"/>
          <w:b/>
          <w:bCs/>
          <w:sz w:val="24"/>
          <w:szCs w:val="24"/>
        </w:rPr>
        <w:t>i</w:t>
      </w:r>
      <w:r w:rsidRPr="00A837BF">
        <w:rPr>
          <w:rFonts w:ascii="Arial" w:hAnsi="Arial" w:cs="Arial"/>
          <w:b/>
          <w:bCs/>
          <w:sz w:val="24"/>
          <w:szCs w:val="24"/>
        </w:rPr>
        <w:t>tab</w:t>
      </w:r>
      <w:r w:rsidR="294D4DB0" w:rsidRPr="00A837BF">
        <w:rPr>
          <w:rFonts w:ascii="Arial" w:hAnsi="Arial" w:cs="Arial"/>
          <w:b/>
          <w:bCs/>
          <w:sz w:val="24"/>
          <w:szCs w:val="24"/>
        </w:rPr>
        <w:t>il</w:t>
      </w:r>
      <w:r w:rsidRPr="00A837BF">
        <w:rPr>
          <w:rFonts w:ascii="Arial" w:hAnsi="Arial" w:cs="Arial"/>
          <w:b/>
          <w:bCs/>
          <w:sz w:val="24"/>
          <w:szCs w:val="24"/>
        </w:rPr>
        <w:t xml:space="preserve">ity of </w:t>
      </w:r>
      <w:r w:rsidR="776A2A4C" w:rsidRPr="00A837BF">
        <w:rPr>
          <w:rFonts w:ascii="Arial" w:hAnsi="Arial" w:cs="Arial"/>
          <w:b/>
          <w:bCs/>
          <w:sz w:val="24"/>
          <w:szCs w:val="24"/>
        </w:rPr>
        <w:t>a</w:t>
      </w:r>
      <w:r w:rsidR="5AA30707" w:rsidRPr="00A837BF">
        <w:rPr>
          <w:rFonts w:ascii="Arial" w:hAnsi="Arial" w:cs="Arial"/>
          <w:b/>
          <w:bCs/>
          <w:sz w:val="24"/>
          <w:szCs w:val="24"/>
        </w:rPr>
        <w:t xml:space="preserve">ssistive </w:t>
      </w:r>
      <w:r w:rsidR="06B742E7" w:rsidRPr="00A837BF">
        <w:rPr>
          <w:rFonts w:ascii="Arial" w:hAnsi="Arial" w:cs="Arial"/>
          <w:b/>
          <w:bCs/>
          <w:sz w:val="24"/>
          <w:szCs w:val="24"/>
        </w:rPr>
        <w:t>d</w:t>
      </w:r>
      <w:r w:rsidR="5AA30707" w:rsidRPr="00A837BF">
        <w:rPr>
          <w:rFonts w:ascii="Arial" w:hAnsi="Arial" w:cs="Arial"/>
          <w:b/>
          <w:bCs/>
          <w:sz w:val="24"/>
          <w:szCs w:val="24"/>
        </w:rPr>
        <w:t>evices</w:t>
      </w:r>
      <w:r w:rsidR="5AA30707" w:rsidRPr="00A837BF">
        <w:rPr>
          <w:rFonts w:ascii="Arial" w:hAnsi="Arial" w:cs="Arial"/>
          <w:sz w:val="24"/>
          <w:szCs w:val="24"/>
        </w:rPr>
        <w:t xml:space="preserve">: The effectiveness of assistive devices can facilitate or hinder participation, depending on their suitability and the level of support provided. Malfunctioning or unsuitable assistive devices </w:t>
      </w:r>
      <w:r w:rsidR="5AA30707" w:rsidRPr="00A837BF">
        <w:rPr>
          <w:rFonts w:ascii="Arial" w:hAnsi="Arial" w:cs="Arial"/>
          <w:sz w:val="24"/>
          <w:szCs w:val="24"/>
        </w:rPr>
        <w:lastRenderedPageBreak/>
        <w:t xml:space="preserve">can exacerbate challenges for disabled individuals. </w:t>
      </w:r>
      <w:r w:rsidR="658DCBEC" w:rsidRPr="00A837BF">
        <w:rPr>
          <w:rFonts w:ascii="Arial" w:hAnsi="Arial" w:cs="Arial"/>
          <w:sz w:val="24"/>
          <w:szCs w:val="24"/>
        </w:rPr>
        <w:t>D</w:t>
      </w:r>
      <w:r w:rsidR="5AA30707" w:rsidRPr="00A837BF">
        <w:rPr>
          <w:rFonts w:ascii="Arial" w:hAnsi="Arial" w:cs="Arial"/>
          <w:sz w:val="24"/>
          <w:szCs w:val="24"/>
        </w:rPr>
        <w:t xml:space="preserve">isabled </w:t>
      </w:r>
      <w:r w:rsidR="7BE5FE3E" w:rsidRPr="00A837BF">
        <w:rPr>
          <w:rFonts w:ascii="Arial" w:hAnsi="Arial" w:cs="Arial"/>
          <w:sz w:val="24"/>
          <w:szCs w:val="24"/>
        </w:rPr>
        <w:t xml:space="preserve">adults can experience </w:t>
      </w:r>
      <w:r w:rsidR="00F538A6" w:rsidRPr="00A837BF">
        <w:rPr>
          <w:rFonts w:ascii="Arial" w:hAnsi="Arial" w:cs="Arial"/>
          <w:sz w:val="24"/>
          <w:szCs w:val="24"/>
        </w:rPr>
        <w:t>a mismatched</w:t>
      </w:r>
      <w:r w:rsidR="5AA30707" w:rsidRPr="00A837BF">
        <w:rPr>
          <w:rFonts w:ascii="Arial" w:hAnsi="Arial" w:cs="Arial"/>
          <w:sz w:val="24"/>
          <w:szCs w:val="24"/>
        </w:rPr>
        <w:t xml:space="preserve"> </w:t>
      </w:r>
      <w:r w:rsidR="18BD5C13" w:rsidRPr="00A837BF">
        <w:rPr>
          <w:rFonts w:ascii="Arial" w:hAnsi="Arial" w:cs="Arial"/>
          <w:sz w:val="24"/>
          <w:szCs w:val="24"/>
        </w:rPr>
        <w:t xml:space="preserve">between requirements and devices available or provided that can lead to exclusion form volunteering opportunities. </w:t>
      </w:r>
    </w:p>
    <w:p w14:paraId="4F7C8F1A" w14:textId="77777777" w:rsidR="00F538A6" w:rsidRPr="00A837BF" w:rsidRDefault="493524F4" w:rsidP="00EB24F7">
      <w:pPr>
        <w:pStyle w:val="ListParagraph"/>
        <w:numPr>
          <w:ilvl w:val="1"/>
          <w:numId w:val="2"/>
        </w:numPr>
        <w:rPr>
          <w:rFonts w:ascii="Arial" w:hAnsi="Arial" w:cs="Arial"/>
          <w:sz w:val="24"/>
          <w:szCs w:val="24"/>
        </w:rPr>
      </w:pPr>
      <w:r w:rsidRPr="00A837BF">
        <w:rPr>
          <w:rFonts w:ascii="Arial" w:hAnsi="Arial" w:cs="Arial"/>
          <w:b/>
          <w:bCs/>
          <w:sz w:val="24"/>
          <w:szCs w:val="24"/>
        </w:rPr>
        <w:t xml:space="preserve">Reliance of </w:t>
      </w:r>
      <w:r w:rsidR="3E4AD40D" w:rsidRPr="00A837BF">
        <w:rPr>
          <w:rFonts w:ascii="Arial" w:hAnsi="Arial" w:cs="Arial"/>
          <w:b/>
          <w:bCs/>
          <w:sz w:val="24"/>
          <w:szCs w:val="24"/>
        </w:rPr>
        <w:t>s</w:t>
      </w:r>
      <w:r w:rsidR="5AA30707" w:rsidRPr="00A837BF">
        <w:rPr>
          <w:rFonts w:ascii="Arial" w:hAnsi="Arial" w:cs="Arial"/>
          <w:b/>
          <w:bCs/>
          <w:sz w:val="24"/>
          <w:szCs w:val="24"/>
        </w:rPr>
        <w:t xml:space="preserve">upport </w:t>
      </w:r>
      <w:r w:rsidR="496F638D" w:rsidRPr="00A837BF">
        <w:rPr>
          <w:rFonts w:ascii="Arial" w:hAnsi="Arial" w:cs="Arial"/>
          <w:b/>
          <w:bCs/>
          <w:sz w:val="24"/>
          <w:szCs w:val="24"/>
        </w:rPr>
        <w:t>n</w:t>
      </w:r>
      <w:r w:rsidR="5AA30707" w:rsidRPr="00A837BF">
        <w:rPr>
          <w:rFonts w:ascii="Arial" w:hAnsi="Arial" w:cs="Arial"/>
          <w:b/>
          <w:bCs/>
          <w:sz w:val="24"/>
          <w:szCs w:val="24"/>
        </w:rPr>
        <w:t>etwork</w:t>
      </w:r>
      <w:r w:rsidR="52A5D275" w:rsidRPr="00A837BF">
        <w:rPr>
          <w:rFonts w:ascii="Arial" w:hAnsi="Arial" w:cs="Arial"/>
          <w:b/>
          <w:bCs/>
          <w:sz w:val="24"/>
          <w:szCs w:val="24"/>
        </w:rPr>
        <w:t>s</w:t>
      </w:r>
      <w:r w:rsidR="5AA30707" w:rsidRPr="00A837BF">
        <w:rPr>
          <w:rFonts w:ascii="Arial" w:hAnsi="Arial" w:cs="Arial"/>
          <w:sz w:val="24"/>
          <w:szCs w:val="24"/>
        </w:rPr>
        <w:t xml:space="preserve">: </w:t>
      </w:r>
      <w:r w:rsidR="126A94E4" w:rsidRPr="00A837BF">
        <w:rPr>
          <w:rFonts w:ascii="Arial" w:hAnsi="Arial" w:cs="Arial"/>
          <w:sz w:val="24"/>
          <w:szCs w:val="24"/>
        </w:rPr>
        <w:t xml:space="preserve">To </w:t>
      </w:r>
      <w:r w:rsidR="00F538A6" w:rsidRPr="00A837BF">
        <w:rPr>
          <w:rFonts w:ascii="Arial" w:hAnsi="Arial" w:cs="Arial"/>
          <w:sz w:val="24"/>
          <w:szCs w:val="24"/>
        </w:rPr>
        <w:t>be effective</w:t>
      </w:r>
      <w:r w:rsidR="126A94E4" w:rsidRPr="00A837BF">
        <w:rPr>
          <w:rFonts w:ascii="Arial" w:hAnsi="Arial" w:cs="Arial"/>
          <w:sz w:val="24"/>
          <w:szCs w:val="24"/>
        </w:rPr>
        <w:t xml:space="preserve">, use of </w:t>
      </w:r>
      <w:r w:rsidR="5AA30707" w:rsidRPr="00A837BF">
        <w:rPr>
          <w:rFonts w:ascii="Arial" w:hAnsi="Arial" w:cs="Arial"/>
          <w:sz w:val="24"/>
          <w:szCs w:val="24"/>
        </w:rPr>
        <w:t xml:space="preserve">assistive devices </w:t>
      </w:r>
      <w:r w:rsidR="51F7B69D" w:rsidRPr="00A837BF">
        <w:rPr>
          <w:rFonts w:ascii="Arial" w:hAnsi="Arial" w:cs="Arial"/>
          <w:sz w:val="24"/>
          <w:szCs w:val="24"/>
        </w:rPr>
        <w:t xml:space="preserve">draws on the skills and experience of informal support networks. Organisations should remain attuned </w:t>
      </w:r>
      <w:r w:rsidR="00F538A6" w:rsidRPr="00A837BF">
        <w:rPr>
          <w:rFonts w:ascii="Arial" w:hAnsi="Arial" w:cs="Arial"/>
          <w:sz w:val="24"/>
          <w:szCs w:val="24"/>
        </w:rPr>
        <w:t>to prioritising</w:t>
      </w:r>
      <w:r w:rsidR="5AA30707" w:rsidRPr="00A837BF">
        <w:rPr>
          <w:rFonts w:ascii="Arial" w:hAnsi="Arial" w:cs="Arial"/>
          <w:sz w:val="24"/>
          <w:szCs w:val="24"/>
        </w:rPr>
        <w:t xml:space="preserve"> </w:t>
      </w:r>
      <w:r w:rsidR="2C710545" w:rsidRPr="00A837BF">
        <w:rPr>
          <w:rFonts w:ascii="Arial" w:hAnsi="Arial" w:cs="Arial"/>
          <w:sz w:val="24"/>
          <w:szCs w:val="24"/>
        </w:rPr>
        <w:t xml:space="preserve">supporting </w:t>
      </w:r>
      <w:r w:rsidR="5AA30707" w:rsidRPr="00A837BF">
        <w:rPr>
          <w:rFonts w:ascii="Arial" w:hAnsi="Arial" w:cs="Arial"/>
          <w:sz w:val="24"/>
          <w:szCs w:val="24"/>
        </w:rPr>
        <w:t xml:space="preserve">people </w:t>
      </w:r>
      <w:r w:rsidR="72822EE4" w:rsidRPr="00A837BF">
        <w:rPr>
          <w:rFonts w:ascii="Arial" w:hAnsi="Arial" w:cs="Arial"/>
          <w:sz w:val="24"/>
          <w:szCs w:val="24"/>
        </w:rPr>
        <w:t xml:space="preserve">rather than supporting </w:t>
      </w:r>
      <w:r w:rsidR="5AA30707" w:rsidRPr="00A837BF">
        <w:rPr>
          <w:rFonts w:ascii="Arial" w:hAnsi="Arial" w:cs="Arial"/>
          <w:sz w:val="24"/>
          <w:szCs w:val="24"/>
        </w:rPr>
        <w:t>technology</w:t>
      </w:r>
      <w:r w:rsidR="00F538A6" w:rsidRPr="00A837BF">
        <w:rPr>
          <w:rFonts w:ascii="Arial" w:hAnsi="Arial" w:cs="Arial"/>
          <w:sz w:val="24"/>
          <w:szCs w:val="24"/>
        </w:rPr>
        <w:t>.</w:t>
      </w:r>
    </w:p>
    <w:p w14:paraId="181B464E" w14:textId="4B8AC8B2" w:rsidR="0057242E" w:rsidRPr="00A837BF" w:rsidRDefault="5AA30707" w:rsidP="00EB24F7">
      <w:pPr>
        <w:pStyle w:val="ListParagraph"/>
        <w:numPr>
          <w:ilvl w:val="1"/>
          <w:numId w:val="2"/>
        </w:numPr>
        <w:rPr>
          <w:rFonts w:ascii="Arial" w:hAnsi="Arial" w:cs="Arial"/>
          <w:sz w:val="24"/>
          <w:szCs w:val="24"/>
        </w:rPr>
      </w:pPr>
      <w:r w:rsidRPr="00A837BF">
        <w:rPr>
          <w:rFonts w:ascii="Arial" w:hAnsi="Arial" w:cs="Arial"/>
          <w:b/>
          <w:bCs/>
          <w:sz w:val="24"/>
          <w:szCs w:val="24"/>
        </w:rPr>
        <w:t xml:space="preserve">Organisational </w:t>
      </w:r>
      <w:r w:rsidR="008318E8" w:rsidRPr="00A837BF">
        <w:rPr>
          <w:rFonts w:ascii="Arial" w:hAnsi="Arial" w:cs="Arial"/>
          <w:b/>
          <w:bCs/>
          <w:sz w:val="24"/>
          <w:szCs w:val="24"/>
        </w:rPr>
        <w:t>c</w:t>
      </w:r>
      <w:r w:rsidRPr="00A837BF">
        <w:rPr>
          <w:rFonts w:ascii="Arial" w:hAnsi="Arial" w:cs="Arial"/>
          <w:b/>
          <w:bCs/>
          <w:sz w:val="24"/>
          <w:szCs w:val="24"/>
        </w:rPr>
        <w:t>ulture</w:t>
      </w:r>
      <w:r w:rsidRPr="00A837BF">
        <w:rPr>
          <w:rFonts w:ascii="Arial" w:hAnsi="Arial" w:cs="Arial"/>
          <w:sz w:val="24"/>
          <w:szCs w:val="24"/>
        </w:rPr>
        <w:t>: Organisation</w:t>
      </w:r>
      <w:r w:rsidR="5F04016D" w:rsidRPr="00A837BF">
        <w:rPr>
          <w:rFonts w:ascii="Arial" w:hAnsi="Arial" w:cs="Arial"/>
          <w:sz w:val="24"/>
          <w:szCs w:val="24"/>
        </w:rPr>
        <w:t xml:space="preserve">s should encourage a </w:t>
      </w:r>
      <w:r w:rsidRPr="00A837BF">
        <w:rPr>
          <w:rFonts w:ascii="Arial" w:hAnsi="Arial" w:cs="Arial"/>
          <w:sz w:val="24"/>
          <w:szCs w:val="24"/>
        </w:rPr>
        <w:t xml:space="preserve">culture of listening and providing empathetic support to address the specific needs of disabled volunteers </w:t>
      </w:r>
      <w:r w:rsidR="1A369A89" w:rsidRPr="00A837BF">
        <w:rPr>
          <w:rFonts w:ascii="Arial" w:hAnsi="Arial" w:cs="Arial"/>
          <w:sz w:val="24"/>
          <w:szCs w:val="24"/>
        </w:rPr>
        <w:t>and</w:t>
      </w:r>
      <w:r w:rsidRPr="00A837BF">
        <w:rPr>
          <w:rFonts w:ascii="Arial" w:hAnsi="Arial" w:cs="Arial"/>
          <w:sz w:val="24"/>
          <w:szCs w:val="24"/>
        </w:rPr>
        <w:t xml:space="preserve"> reduce digital barriers to </w:t>
      </w:r>
      <w:r w:rsidR="00F538A6" w:rsidRPr="00A837BF">
        <w:rPr>
          <w:rFonts w:ascii="Arial" w:hAnsi="Arial" w:cs="Arial"/>
          <w:sz w:val="24"/>
          <w:szCs w:val="24"/>
        </w:rPr>
        <w:t>volunteering.</w:t>
      </w:r>
      <w:r w:rsidR="56AC9BE7" w:rsidRPr="00A837BF">
        <w:rPr>
          <w:rFonts w:ascii="Arial" w:hAnsi="Arial" w:cs="Arial"/>
          <w:sz w:val="24"/>
          <w:szCs w:val="24"/>
        </w:rPr>
        <w:t xml:space="preserve"> </w:t>
      </w:r>
      <w:r w:rsidR="00F538A6" w:rsidRPr="00A837BF">
        <w:rPr>
          <w:rFonts w:ascii="Arial" w:hAnsi="Arial" w:cs="Arial"/>
          <w:sz w:val="24"/>
          <w:szCs w:val="24"/>
        </w:rPr>
        <w:t>S</w:t>
      </w:r>
      <w:r w:rsidRPr="00A837BF">
        <w:rPr>
          <w:rFonts w:ascii="Arial" w:hAnsi="Arial" w:cs="Arial"/>
          <w:sz w:val="24"/>
          <w:szCs w:val="24"/>
        </w:rPr>
        <w:t>upport structures should be inclusive and allow volunteers to discuss their needs, ensuring parity with paid staff support.</w:t>
      </w:r>
    </w:p>
    <w:p w14:paraId="7D3D4250" w14:textId="3A342134" w:rsidR="003463C4" w:rsidRPr="00A837BF" w:rsidRDefault="5AA30707" w:rsidP="009504D4">
      <w:pPr>
        <w:pStyle w:val="ListParagraph"/>
        <w:numPr>
          <w:ilvl w:val="0"/>
          <w:numId w:val="1"/>
        </w:numPr>
        <w:ind w:left="360"/>
        <w:rPr>
          <w:rFonts w:ascii="Arial" w:hAnsi="Arial" w:cs="Arial"/>
          <w:sz w:val="24"/>
          <w:szCs w:val="24"/>
        </w:rPr>
      </w:pPr>
      <w:r w:rsidRPr="00A837BF">
        <w:rPr>
          <w:rFonts w:ascii="Arial" w:hAnsi="Arial" w:cs="Arial"/>
          <w:b/>
          <w:bCs/>
          <w:sz w:val="24"/>
          <w:szCs w:val="24"/>
        </w:rPr>
        <w:t>Volunteering and Employment</w:t>
      </w:r>
      <w:r w:rsidRPr="00A837BF">
        <w:rPr>
          <w:rFonts w:ascii="Arial" w:hAnsi="Arial" w:cs="Arial"/>
          <w:sz w:val="24"/>
          <w:szCs w:val="24"/>
        </w:rPr>
        <w:t xml:space="preserve">: </w:t>
      </w:r>
      <w:r w:rsidR="00994FBB" w:rsidRPr="00A837BF">
        <w:rPr>
          <w:rFonts w:ascii="Arial" w:hAnsi="Arial" w:cs="Arial"/>
          <w:sz w:val="24"/>
          <w:szCs w:val="24"/>
        </w:rPr>
        <w:t>Our findings suggest</w:t>
      </w:r>
      <w:r w:rsidR="009504D4" w:rsidRPr="00A837BF">
        <w:rPr>
          <w:rFonts w:ascii="Arial" w:hAnsi="Arial" w:cs="Arial"/>
          <w:sz w:val="24"/>
          <w:szCs w:val="24"/>
        </w:rPr>
        <w:t xml:space="preserve"> that, rather than serving as a direct path to paid work, employment helps disabled individuals overcome digital barriers to </w:t>
      </w:r>
      <w:r w:rsidR="00994FBB" w:rsidRPr="00A837BF">
        <w:rPr>
          <w:rFonts w:ascii="Arial" w:hAnsi="Arial" w:cs="Arial"/>
          <w:sz w:val="24"/>
          <w:szCs w:val="24"/>
        </w:rPr>
        <w:t>volunteering. The</w:t>
      </w:r>
      <w:r w:rsidR="5491F3F1" w:rsidRPr="00A837BF">
        <w:rPr>
          <w:rFonts w:ascii="Arial" w:hAnsi="Arial" w:cs="Arial"/>
          <w:sz w:val="24"/>
          <w:szCs w:val="24"/>
        </w:rPr>
        <w:t xml:space="preserve"> confidence, skills and resources acquired through paid employment, as well as the social capital that often comes from being part of being a part of more diverse networks that includes work colleagues as well as more personal relationships, means that those in employment might be better able to navigate some of the barriers to securing volunteering </w:t>
      </w:r>
      <w:r w:rsidR="00F538A6" w:rsidRPr="00A837BF">
        <w:rPr>
          <w:rFonts w:ascii="Arial" w:hAnsi="Arial" w:cs="Arial"/>
          <w:sz w:val="24"/>
          <w:szCs w:val="24"/>
        </w:rPr>
        <w:t>roles.</w:t>
      </w:r>
      <w:r w:rsidR="5491F3F1" w:rsidRPr="00A837BF">
        <w:rPr>
          <w:rFonts w:ascii="Arial" w:hAnsi="Arial" w:cs="Arial"/>
          <w:sz w:val="24"/>
          <w:szCs w:val="24"/>
        </w:rPr>
        <w:t xml:space="preserve">  </w:t>
      </w:r>
      <w:r w:rsidR="5FA98E3F" w:rsidRPr="00A837BF">
        <w:rPr>
          <w:rFonts w:ascii="Arial" w:hAnsi="Arial" w:cs="Arial"/>
          <w:sz w:val="24"/>
          <w:szCs w:val="24"/>
        </w:rPr>
        <w:t>Such resources are less easily initiated in volunteer roles</w:t>
      </w:r>
      <w:r w:rsidR="009504D4" w:rsidRPr="00A837BF">
        <w:rPr>
          <w:rFonts w:ascii="Arial" w:hAnsi="Arial" w:cs="Arial"/>
          <w:sz w:val="24"/>
          <w:szCs w:val="24"/>
        </w:rPr>
        <w:t xml:space="preserve"> </w:t>
      </w:r>
      <w:r w:rsidR="00994FBB" w:rsidRPr="00A837BF">
        <w:rPr>
          <w:rFonts w:ascii="Arial" w:hAnsi="Arial" w:cs="Arial"/>
          <w:sz w:val="24"/>
          <w:szCs w:val="24"/>
        </w:rPr>
        <w:t>-</w:t>
      </w:r>
      <w:r w:rsidR="00994FBB" w:rsidRPr="00A837BF">
        <w:rPr>
          <w:rFonts w:ascii="Arial" w:hAnsi="Arial" w:cs="Arial"/>
        </w:rPr>
        <w:t xml:space="preserve"> we</w:t>
      </w:r>
      <w:r w:rsidR="009504D4" w:rsidRPr="00A837BF">
        <w:rPr>
          <w:rFonts w:ascii="Arial" w:hAnsi="Arial" w:cs="Arial"/>
          <w:sz w:val="24"/>
          <w:szCs w:val="24"/>
        </w:rPr>
        <w:t xml:space="preserve"> heard frustrations that the Access to Work scheme, which supports paid employment, does not cover voluntary </w:t>
      </w:r>
      <w:r w:rsidR="00860D8B" w:rsidRPr="00A837BF">
        <w:rPr>
          <w:rFonts w:ascii="Arial" w:hAnsi="Arial" w:cs="Arial"/>
          <w:sz w:val="24"/>
          <w:szCs w:val="24"/>
        </w:rPr>
        <w:t>work.</w:t>
      </w:r>
      <w:r w:rsidR="5FA98E3F" w:rsidRPr="00A837BF">
        <w:rPr>
          <w:rFonts w:ascii="Arial" w:hAnsi="Arial" w:cs="Arial"/>
          <w:sz w:val="24"/>
          <w:szCs w:val="24"/>
        </w:rPr>
        <w:t xml:space="preserve"> </w:t>
      </w:r>
    </w:p>
    <w:p w14:paraId="2912C1EF" w14:textId="15767A44" w:rsidR="0057242E" w:rsidRPr="00A837BF" w:rsidRDefault="5AA30707" w:rsidP="003463C4">
      <w:pPr>
        <w:pStyle w:val="ListParagraph"/>
        <w:numPr>
          <w:ilvl w:val="0"/>
          <w:numId w:val="1"/>
        </w:numPr>
        <w:ind w:left="360"/>
        <w:rPr>
          <w:rFonts w:ascii="Arial" w:hAnsi="Arial" w:cs="Arial"/>
          <w:sz w:val="24"/>
          <w:szCs w:val="24"/>
        </w:rPr>
      </w:pPr>
      <w:r w:rsidRPr="00A837BF">
        <w:rPr>
          <w:rFonts w:ascii="Arial" w:hAnsi="Arial" w:cs="Arial"/>
          <w:b/>
          <w:bCs/>
          <w:sz w:val="24"/>
          <w:szCs w:val="24"/>
        </w:rPr>
        <w:t>Discrimination and Volunteering</w:t>
      </w:r>
      <w:r w:rsidRPr="00A837BF">
        <w:rPr>
          <w:rFonts w:ascii="Arial" w:hAnsi="Arial" w:cs="Arial"/>
          <w:sz w:val="24"/>
          <w:szCs w:val="24"/>
        </w:rPr>
        <w:t xml:space="preserve">. Disabled people </w:t>
      </w:r>
      <w:r w:rsidR="18F5ED20" w:rsidRPr="00A837BF">
        <w:rPr>
          <w:rFonts w:ascii="Arial" w:hAnsi="Arial" w:cs="Arial"/>
          <w:sz w:val="24"/>
          <w:szCs w:val="24"/>
        </w:rPr>
        <w:t xml:space="preserve">continue to </w:t>
      </w:r>
      <w:r w:rsidRPr="00A837BF">
        <w:rPr>
          <w:rFonts w:ascii="Arial" w:hAnsi="Arial" w:cs="Arial"/>
          <w:sz w:val="24"/>
          <w:szCs w:val="24"/>
        </w:rPr>
        <w:t xml:space="preserve">experience indirect and direct discrimination.  </w:t>
      </w:r>
      <w:r w:rsidR="057E547C" w:rsidRPr="00A837BF">
        <w:rPr>
          <w:rFonts w:ascii="Arial" w:hAnsi="Arial" w:cs="Arial"/>
          <w:sz w:val="24"/>
          <w:szCs w:val="24"/>
        </w:rPr>
        <w:t>For some, t</w:t>
      </w:r>
      <w:r w:rsidRPr="00A837BF">
        <w:rPr>
          <w:rFonts w:ascii="Arial" w:hAnsi="Arial" w:cs="Arial"/>
          <w:sz w:val="24"/>
          <w:szCs w:val="24"/>
        </w:rPr>
        <w:t xml:space="preserve">he lack of appropriate devices, </w:t>
      </w:r>
      <w:r w:rsidR="5050C8B0" w:rsidRPr="00A837BF">
        <w:rPr>
          <w:rFonts w:ascii="Arial" w:hAnsi="Arial" w:cs="Arial"/>
          <w:sz w:val="24"/>
          <w:szCs w:val="24"/>
        </w:rPr>
        <w:t xml:space="preserve">limited training, </w:t>
      </w:r>
      <w:r w:rsidR="2090EB69" w:rsidRPr="00A837BF">
        <w:rPr>
          <w:rFonts w:ascii="Arial" w:hAnsi="Arial" w:cs="Arial"/>
          <w:sz w:val="24"/>
          <w:szCs w:val="24"/>
        </w:rPr>
        <w:t xml:space="preserve">and </w:t>
      </w:r>
      <w:r w:rsidR="668E0D71" w:rsidRPr="00A837BF">
        <w:rPr>
          <w:rFonts w:ascii="Arial" w:hAnsi="Arial" w:cs="Arial"/>
          <w:sz w:val="24"/>
          <w:szCs w:val="24"/>
        </w:rPr>
        <w:t>organisational</w:t>
      </w:r>
      <w:r w:rsidR="2090EB69" w:rsidRPr="00A837BF">
        <w:rPr>
          <w:rFonts w:ascii="Arial" w:hAnsi="Arial" w:cs="Arial"/>
          <w:sz w:val="24"/>
          <w:szCs w:val="24"/>
        </w:rPr>
        <w:t xml:space="preserve"> cultures that make people reluctant to seek support all imply a </w:t>
      </w:r>
      <w:r w:rsidRPr="00A837BF">
        <w:rPr>
          <w:rFonts w:ascii="Arial" w:hAnsi="Arial" w:cs="Arial"/>
          <w:sz w:val="24"/>
          <w:szCs w:val="24"/>
        </w:rPr>
        <w:t xml:space="preserve">level of discrimination that makes it difficult for those in volunteering roles to always excel.  </w:t>
      </w:r>
      <w:r w:rsidR="71C88673" w:rsidRPr="00A837BF">
        <w:rPr>
          <w:rFonts w:ascii="Arial" w:hAnsi="Arial" w:cs="Arial"/>
          <w:sz w:val="24"/>
          <w:szCs w:val="24"/>
        </w:rPr>
        <w:t>S</w:t>
      </w:r>
      <w:r w:rsidRPr="00A837BF">
        <w:rPr>
          <w:rFonts w:ascii="Arial" w:hAnsi="Arial" w:cs="Arial"/>
          <w:sz w:val="24"/>
          <w:szCs w:val="24"/>
        </w:rPr>
        <w:t xml:space="preserve">uch discrimination was not always so indirect.  There is evidence to indicate that those who have been in successful volunteering positions for some time suggested they are being denied employment opportunities because they are disabled.  </w:t>
      </w:r>
    </w:p>
    <w:bookmarkEnd w:id="4"/>
    <w:p w14:paraId="61123444" w14:textId="37D4FD1A" w:rsidR="0013164F" w:rsidRPr="00A837BF" w:rsidRDefault="0013164F">
      <w:pPr>
        <w:rPr>
          <w:rFonts w:ascii="Arial" w:hAnsi="Arial" w:cs="Arial"/>
        </w:rPr>
      </w:pPr>
      <w:r w:rsidRPr="00A837BF">
        <w:rPr>
          <w:rFonts w:ascii="Arial" w:hAnsi="Arial" w:cs="Arial"/>
        </w:rPr>
        <w:br w:type="page"/>
      </w:r>
    </w:p>
    <w:p w14:paraId="57270234" w14:textId="5958C5EB" w:rsidR="00F55C84" w:rsidRPr="00A837BF" w:rsidRDefault="28CC4E75" w:rsidP="00994FBB">
      <w:pPr>
        <w:pStyle w:val="Heading1"/>
        <w:rPr>
          <w:rFonts w:ascii="Arial" w:hAnsi="Arial" w:cs="Arial"/>
          <w:color w:val="auto"/>
        </w:rPr>
      </w:pPr>
      <w:bookmarkStart w:id="5" w:name="_Toc176440916"/>
      <w:r w:rsidRPr="00A837BF">
        <w:rPr>
          <w:rFonts w:ascii="Arial" w:hAnsi="Arial" w:cs="Arial"/>
          <w:color w:val="auto"/>
        </w:rPr>
        <w:lastRenderedPageBreak/>
        <w:t>Introduction</w:t>
      </w:r>
      <w:bookmarkEnd w:id="5"/>
      <w:r w:rsidRPr="00A837BF">
        <w:rPr>
          <w:rFonts w:ascii="Arial" w:hAnsi="Arial" w:cs="Arial"/>
          <w:color w:val="auto"/>
        </w:rPr>
        <w:t xml:space="preserve"> </w:t>
      </w:r>
    </w:p>
    <w:p w14:paraId="4EDF0257" w14:textId="77777777" w:rsidR="00994FBB" w:rsidRPr="00A837BF" w:rsidRDefault="2D069D6C" w:rsidP="533AC282">
      <w:pPr>
        <w:spacing w:line="257" w:lineRule="auto"/>
        <w:rPr>
          <w:rFonts w:ascii="Arial" w:eastAsia="Aptos" w:hAnsi="Arial" w:cs="Arial"/>
          <w:sz w:val="24"/>
          <w:szCs w:val="24"/>
        </w:rPr>
      </w:pPr>
      <w:r w:rsidRPr="00A837BF">
        <w:rPr>
          <w:rFonts w:ascii="Arial" w:eastAsia="Aptos" w:hAnsi="Arial" w:cs="Arial"/>
          <w:sz w:val="24"/>
          <w:szCs w:val="24"/>
        </w:rPr>
        <w:t xml:space="preserve">This report presents an overview of an innovative project </w:t>
      </w:r>
      <w:r w:rsidR="7DF77F8D" w:rsidRPr="00A837BF">
        <w:rPr>
          <w:rFonts w:ascii="Arial" w:eastAsia="Aptos" w:hAnsi="Arial" w:cs="Arial"/>
          <w:sz w:val="24"/>
          <w:szCs w:val="24"/>
        </w:rPr>
        <w:t>delivered by</w:t>
      </w:r>
      <w:r w:rsidRPr="00A837BF">
        <w:rPr>
          <w:rFonts w:ascii="Arial" w:eastAsia="Aptos" w:hAnsi="Arial" w:cs="Arial"/>
          <w:sz w:val="24"/>
          <w:szCs w:val="24"/>
        </w:rPr>
        <w:t xml:space="preserve"> an innovative interprofessional team of social scientists, </w:t>
      </w:r>
      <w:r w:rsidR="00F9660C" w:rsidRPr="00A837BF">
        <w:rPr>
          <w:rFonts w:ascii="Arial" w:eastAsia="Aptos" w:hAnsi="Arial" w:cs="Arial"/>
          <w:sz w:val="24"/>
          <w:szCs w:val="24"/>
        </w:rPr>
        <w:t>voluntary</w:t>
      </w:r>
      <w:r w:rsidRPr="00A837BF">
        <w:rPr>
          <w:rFonts w:ascii="Arial" w:eastAsia="Aptos" w:hAnsi="Arial" w:cs="Arial"/>
          <w:sz w:val="24"/>
          <w:szCs w:val="24"/>
        </w:rPr>
        <w:t xml:space="preserve"> sector </w:t>
      </w:r>
      <w:r w:rsidR="00F9660C" w:rsidRPr="00A837BF">
        <w:rPr>
          <w:rFonts w:ascii="Arial" w:eastAsia="Aptos" w:hAnsi="Arial" w:cs="Arial"/>
          <w:sz w:val="24"/>
          <w:szCs w:val="24"/>
        </w:rPr>
        <w:t>organisations</w:t>
      </w:r>
      <w:r w:rsidRPr="00A837BF">
        <w:rPr>
          <w:rFonts w:ascii="Arial" w:eastAsia="Aptos" w:hAnsi="Arial" w:cs="Arial"/>
          <w:sz w:val="24"/>
          <w:szCs w:val="24"/>
        </w:rPr>
        <w:t xml:space="preserve">, vocational rehabilitation practitioners, </w:t>
      </w:r>
      <w:r w:rsidR="00F9660C" w:rsidRPr="00A837BF">
        <w:rPr>
          <w:rFonts w:ascii="Arial" w:eastAsia="Aptos" w:hAnsi="Arial" w:cs="Arial"/>
          <w:sz w:val="24"/>
          <w:szCs w:val="24"/>
        </w:rPr>
        <w:t xml:space="preserve">disability researchers, </w:t>
      </w:r>
      <w:r w:rsidRPr="00A837BF">
        <w:rPr>
          <w:rFonts w:ascii="Arial" w:eastAsia="Aptos" w:hAnsi="Arial" w:cs="Arial"/>
          <w:sz w:val="24"/>
          <w:szCs w:val="24"/>
        </w:rPr>
        <w:t xml:space="preserve">disabled people, and digital engagement specialists to examine digital inclusion of disabled adults in voluntary work. </w:t>
      </w:r>
      <w:r w:rsidR="00FFF047" w:rsidRPr="00A837BF">
        <w:rPr>
          <w:rFonts w:ascii="Arial" w:eastAsia="Aptos" w:hAnsi="Arial" w:cs="Arial"/>
          <w:sz w:val="24"/>
          <w:szCs w:val="24"/>
        </w:rPr>
        <w:t xml:space="preserve">Existing evidence indicates that while access to digital technologies is </w:t>
      </w:r>
      <w:r w:rsidR="00F9660C" w:rsidRPr="00A837BF">
        <w:rPr>
          <w:rFonts w:ascii="Arial" w:eastAsia="Aptos" w:hAnsi="Arial" w:cs="Arial"/>
          <w:sz w:val="24"/>
          <w:szCs w:val="24"/>
        </w:rPr>
        <w:t xml:space="preserve">increasingly </w:t>
      </w:r>
      <w:r w:rsidR="00FFF047" w:rsidRPr="00A837BF">
        <w:rPr>
          <w:rFonts w:ascii="Arial" w:eastAsia="Aptos" w:hAnsi="Arial" w:cs="Arial"/>
          <w:sz w:val="24"/>
          <w:szCs w:val="24"/>
        </w:rPr>
        <w:t xml:space="preserve">considered critical for accessing work and volunteering this is not without challenges.  Disabled people are at risk of digital exclusion and could be excluded from volunteering roles and opportunities. </w:t>
      </w:r>
    </w:p>
    <w:p w14:paraId="02014930" w14:textId="5179F5FE" w:rsidR="00661218" w:rsidRPr="00A837BF" w:rsidRDefault="4C7E435E" w:rsidP="533AC282">
      <w:pPr>
        <w:spacing w:line="257" w:lineRule="auto"/>
        <w:rPr>
          <w:rFonts w:ascii="Arial" w:eastAsia="Aptos" w:hAnsi="Arial" w:cs="Arial"/>
          <w:sz w:val="24"/>
          <w:szCs w:val="24"/>
        </w:rPr>
      </w:pPr>
      <w:r w:rsidRPr="00A837BF">
        <w:rPr>
          <w:rFonts w:ascii="Arial" w:eastAsia="Aptos" w:hAnsi="Arial" w:cs="Arial"/>
          <w:sz w:val="24"/>
          <w:szCs w:val="24"/>
        </w:rPr>
        <w:t xml:space="preserve">This report summarises a research project that </w:t>
      </w:r>
      <w:r w:rsidR="2D069D6C" w:rsidRPr="00A837BF">
        <w:rPr>
          <w:rFonts w:ascii="Arial" w:eastAsia="Aptos" w:hAnsi="Arial" w:cs="Arial"/>
          <w:sz w:val="24"/>
          <w:szCs w:val="24"/>
        </w:rPr>
        <w:t xml:space="preserve">examined the impact of digitalisation on UK </w:t>
      </w:r>
      <w:r w:rsidR="597D66E7" w:rsidRPr="00A837BF">
        <w:rPr>
          <w:rFonts w:ascii="Arial" w:eastAsia="Aptos" w:hAnsi="Arial" w:cs="Arial"/>
          <w:sz w:val="24"/>
          <w:szCs w:val="24"/>
        </w:rPr>
        <w:t>voluntary sector</w:t>
      </w:r>
      <w:r w:rsidR="2D069D6C" w:rsidRPr="00A837BF">
        <w:rPr>
          <w:rFonts w:ascii="Arial" w:eastAsia="Aptos" w:hAnsi="Arial" w:cs="Arial"/>
          <w:sz w:val="24"/>
          <w:szCs w:val="24"/>
        </w:rPr>
        <w:t xml:space="preserve"> organisations</w:t>
      </w:r>
      <w:r w:rsidR="00F9660C" w:rsidRPr="00A837BF">
        <w:rPr>
          <w:rFonts w:ascii="Arial" w:eastAsia="Aptos" w:hAnsi="Arial" w:cs="Arial"/>
          <w:sz w:val="24"/>
          <w:szCs w:val="24"/>
        </w:rPr>
        <w:t xml:space="preserve"> </w:t>
      </w:r>
      <w:r w:rsidR="2D069D6C" w:rsidRPr="00A837BF">
        <w:rPr>
          <w:rFonts w:ascii="Arial" w:eastAsia="Aptos" w:hAnsi="Arial" w:cs="Arial"/>
          <w:sz w:val="24"/>
          <w:szCs w:val="24"/>
        </w:rPr>
        <w:t xml:space="preserve">on disabled adults’ participation in online and offline voluntary work. </w:t>
      </w:r>
      <w:r w:rsidR="2A87A72B" w:rsidRPr="00A837BF">
        <w:rPr>
          <w:rFonts w:ascii="Arial" w:eastAsia="Aptos" w:hAnsi="Arial" w:cs="Arial"/>
          <w:sz w:val="24"/>
          <w:szCs w:val="24"/>
        </w:rPr>
        <w:t>It</w:t>
      </w:r>
      <w:r w:rsidR="2D069D6C" w:rsidRPr="00A837BF">
        <w:rPr>
          <w:rFonts w:ascii="Arial" w:eastAsia="Aptos" w:hAnsi="Arial" w:cs="Arial"/>
          <w:sz w:val="24"/>
          <w:szCs w:val="24"/>
        </w:rPr>
        <w:t xml:space="preserve"> presents the findings of work undertaken </w:t>
      </w:r>
      <w:r w:rsidR="597D66E7" w:rsidRPr="00A837BF">
        <w:rPr>
          <w:rFonts w:ascii="Arial" w:eastAsia="Aptos" w:hAnsi="Arial" w:cs="Arial"/>
          <w:sz w:val="24"/>
          <w:szCs w:val="24"/>
        </w:rPr>
        <w:t xml:space="preserve">between November 2023 and August </w:t>
      </w:r>
      <w:r w:rsidR="2D069D6C" w:rsidRPr="00A837BF">
        <w:rPr>
          <w:rFonts w:ascii="Arial" w:eastAsia="Aptos" w:hAnsi="Arial" w:cs="Arial"/>
          <w:sz w:val="24"/>
          <w:szCs w:val="24"/>
        </w:rPr>
        <w:t>2024, bringing together new empirical insights from large-scale surveys and individual experiences gather</w:t>
      </w:r>
      <w:r w:rsidR="597D66E7" w:rsidRPr="00A837BF">
        <w:rPr>
          <w:rFonts w:ascii="Arial" w:eastAsia="Aptos" w:hAnsi="Arial" w:cs="Arial"/>
          <w:sz w:val="24"/>
          <w:szCs w:val="24"/>
        </w:rPr>
        <w:t>ed</w:t>
      </w:r>
      <w:r w:rsidR="2D069D6C" w:rsidRPr="00A837BF">
        <w:rPr>
          <w:rFonts w:ascii="Arial" w:eastAsia="Aptos" w:hAnsi="Arial" w:cs="Arial"/>
          <w:sz w:val="24"/>
          <w:szCs w:val="24"/>
        </w:rPr>
        <w:t xml:space="preserve"> through detailed interviews, as well as practice and policy guidelines developed to mitigate the risk of exclusion. </w:t>
      </w:r>
    </w:p>
    <w:p w14:paraId="61D85367" w14:textId="6C905011" w:rsidR="00661218" w:rsidRPr="00A837BF" w:rsidRDefault="2D069D6C" w:rsidP="533AC282">
      <w:pPr>
        <w:spacing w:line="257" w:lineRule="auto"/>
        <w:rPr>
          <w:rFonts w:ascii="Arial" w:eastAsia="Aptos" w:hAnsi="Arial" w:cs="Arial"/>
          <w:sz w:val="24"/>
          <w:szCs w:val="24"/>
        </w:rPr>
      </w:pPr>
      <w:r w:rsidRPr="00A837BF">
        <w:rPr>
          <w:rFonts w:ascii="Arial" w:eastAsia="Aptos" w:hAnsi="Arial" w:cs="Arial"/>
          <w:sz w:val="24"/>
          <w:szCs w:val="24"/>
        </w:rPr>
        <w:t>We hope the report provides practical implications, promoting the inclusivity, employability, and ultimately the well-being of disabled individuals, with potential applicability to paid work.</w:t>
      </w:r>
    </w:p>
    <w:p w14:paraId="6A04FD63" w14:textId="0ECFE476" w:rsidR="00661218" w:rsidRPr="00A837BF" w:rsidRDefault="688CE018" w:rsidP="00994FBB">
      <w:pPr>
        <w:pStyle w:val="Heading2"/>
        <w:rPr>
          <w:color w:val="auto"/>
        </w:rPr>
      </w:pPr>
      <w:r w:rsidRPr="00A837BF">
        <w:rPr>
          <w:color w:val="auto"/>
        </w:rPr>
        <w:t xml:space="preserve">Why </w:t>
      </w:r>
      <w:r w:rsidRPr="00A837BF">
        <w:rPr>
          <w:rFonts w:ascii="Arial" w:hAnsi="Arial" w:cs="Arial"/>
          <w:color w:val="auto"/>
        </w:rPr>
        <w:t>now</w:t>
      </w:r>
      <w:r w:rsidRPr="00A837BF">
        <w:rPr>
          <w:color w:val="auto"/>
        </w:rPr>
        <w:t>?</w:t>
      </w:r>
    </w:p>
    <w:p w14:paraId="0A7AA474" w14:textId="77777777" w:rsidR="00994FBB" w:rsidRPr="00A837BF" w:rsidRDefault="688CE018" w:rsidP="30A1A044">
      <w:pPr>
        <w:spacing w:line="257" w:lineRule="auto"/>
        <w:rPr>
          <w:rFonts w:ascii="Arial" w:eastAsia="Aptos" w:hAnsi="Arial" w:cs="Arial"/>
          <w:sz w:val="24"/>
          <w:szCs w:val="24"/>
        </w:rPr>
      </w:pPr>
      <w:r w:rsidRPr="00A837BF">
        <w:rPr>
          <w:rFonts w:ascii="Arial" w:eastAsia="Aptos" w:hAnsi="Arial" w:cs="Arial"/>
          <w:sz w:val="24"/>
          <w:szCs w:val="24"/>
        </w:rPr>
        <w:t>In the UK 16.3 million people engage in voluntary work through 163,150 third sector organisations, addressing service gaps unmet by public and private sectors, contributing £20bn to the UK’s economy</w:t>
      </w:r>
      <w:r w:rsidR="00B52BD1" w:rsidRPr="00A837BF">
        <w:rPr>
          <w:rFonts w:ascii="Arial" w:eastAsia="Aptos" w:hAnsi="Arial" w:cs="Arial"/>
          <w:sz w:val="24"/>
          <w:szCs w:val="24"/>
        </w:rPr>
        <w:t xml:space="preserve"> </w:t>
      </w:r>
      <w:r w:rsidR="00F9660C" w:rsidRPr="00A837BF">
        <w:rPr>
          <w:rFonts w:ascii="Arial" w:eastAsia="Aptos" w:hAnsi="Arial" w:cs="Arial"/>
          <w:sz w:val="24"/>
          <w:szCs w:val="24"/>
        </w:rPr>
        <w:fldChar w:fldCharType="begin"/>
      </w:r>
      <w:r w:rsidR="00F9660C" w:rsidRPr="00A837BF">
        <w:rPr>
          <w:rFonts w:ascii="Arial" w:eastAsia="Aptos" w:hAnsi="Arial" w:cs="Arial"/>
          <w:sz w:val="24"/>
          <w:szCs w:val="24"/>
        </w:rPr>
        <w:instrText xml:space="preserve"> ADDIN EN.CITE &lt;EndNote&gt;&lt;Cite&gt;&lt;Author&gt;NCVO&lt;/Author&gt;&lt;Year&gt;2022&lt;/Year&gt;&lt;RecNum&gt;4491&lt;/RecNum&gt;&lt;DisplayText&gt;(NCVO, 2022)&lt;/DisplayText&gt;&lt;record&gt;&lt;rec-number&gt;4491&lt;/rec-number&gt;&lt;foreign-keys&gt;&lt;key app="EN" db-id="zatw22p09wd0r8ezd0np0dt8fsz9v2rztepf" timestamp="1690271989"&gt;4491&lt;/key&gt;&lt;/foreign-keys&gt;&lt;ref-type name="Report"&gt;27&lt;/ref-type&gt;&lt;contributors&gt;&lt;authors&gt;&lt;author&gt;NCVO,&lt;/author&gt;&lt;/authors&gt;&lt;/contributors&gt;&lt;titles&gt;&lt;title&gt;UK Civil Society Alamanac 2022. Data Trends. Insights&lt;/title&gt;&lt;/titles&gt;&lt;dates&gt;&lt;year&gt;2022&lt;/year&gt;&lt;/dates&gt;&lt;pub-location&gt;London&lt;/pub-location&gt;&lt;publisher&gt;NCVO&lt;/publisher&gt;&lt;urls&gt;&lt;related-urls&gt;&lt;url&gt;https://www.ncvo.org.uk/news-and-insights/news-index/uk-civil-society-almanac-2022/#/&lt;/url&gt;&lt;/related-urls&gt;&lt;/urls&gt;&lt;/record&gt;&lt;/Cite&gt;&lt;/EndNote&gt;</w:instrText>
      </w:r>
      <w:r w:rsidR="00F9660C" w:rsidRPr="00A837BF">
        <w:rPr>
          <w:rFonts w:ascii="Arial" w:eastAsia="Aptos" w:hAnsi="Arial" w:cs="Arial"/>
          <w:sz w:val="24"/>
          <w:szCs w:val="24"/>
        </w:rPr>
        <w:fldChar w:fldCharType="separate"/>
      </w:r>
      <w:r w:rsidR="00F9660C" w:rsidRPr="00A837BF">
        <w:rPr>
          <w:rFonts w:ascii="Arial" w:eastAsia="Aptos" w:hAnsi="Arial" w:cs="Arial"/>
          <w:sz w:val="24"/>
          <w:szCs w:val="24"/>
        </w:rPr>
        <w:t>(NCVO, 2022)</w:t>
      </w:r>
      <w:r w:rsidR="00F9660C" w:rsidRPr="00A837BF">
        <w:rPr>
          <w:rFonts w:ascii="Arial" w:eastAsia="Aptos" w:hAnsi="Arial" w:cs="Arial"/>
          <w:sz w:val="24"/>
          <w:szCs w:val="24"/>
        </w:rPr>
        <w:fldChar w:fldCharType="end"/>
      </w:r>
      <w:r w:rsidR="00F9660C" w:rsidRPr="00A837BF">
        <w:rPr>
          <w:rFonts w:ascii="Arial" w:eastAsia="Aptos" w:hAnsi="Arial" w:cs="Arial"/>
          <w:sz w:val="24"/>
          <w:szCs w:val="24"/>
        </w:rPr>
        <w:t xml:space="preserve">, </w:t>
      </w:r>
      <w:r w:rsidRPr="00A837BF">
        <w:rPr>
          <w:rFonts w:ascii="Arial" w:eastAsia="Aptos" w:hAnsi="Arial" w:cs="Arial"/>
          <w:sz w:val="24"/>
          <w:szCs w:val="24"/>
        </w:rPr>
        <w:t xml:space="preserve">and supporting a thriving democratic society. </w:t>
      </w:r>
      <w:r w:rsidR="008523CE" w:rsidRPr="00A837BF">
        <w:rPr>
          <w:rFonts w:ascii="Arial" w:eastAsia="Aptos" w:hAnsi="Arial" w:cs="Arial"/>
          <w:sz w:val="24"/>
          <w:szCs w:val="24"/>
        </w:rPr>
        <w:t xml:space="preserve">Still only 18% of disabled adults in the UK volunteer, which is comparable to the same levels of volunteering among non-disabled people </w:t>
      </w:r>
      <w:r w:rsidR="008523CE" w:rsidRPr="00A837BF">
        <w:rPr>
          <w:rFonts w:ascii="Arial" w:eastAsia="Aptos" w:hAnsi="Arial" w:cs="Arial"/>
          <w:sz w:val="24"/>
          <w:szCs w:val="24"/>
        </w:rPr>
        <w:fldChar w:fldCharType="begin"/>
      </w:r>
      <w:r w:rsidR="008523CE" w:rsidRPr="00A837BF">
        <w:rPr>
          <w:rFonts w:ascii="Arial" w:eastAsia="Aptos" w:hAnsi="Arial" w:cs="Arial"/>
          <w:sz w:val="24"/>
          <w:szCs w:val="24"/>
        </w:rPr>
        <w:instrText xml:space="preserve"> ADDIN EN.CITE &lt;EndNote&gt;&lt;Cite&gt;&lt;Author&gt;Donahue&lt;/Author&gt;&lt;Year&gt;2022&lt;/Year&gt;&lt;RecNum&gt;4466&lt;/RecNum&gt;&lt;DisplayText&gt;(Donahue et al., 2022)&lt;/DisplayText&gt;&lt;record&gt;&lt;rec-number&gt;4466&lt;/rec-number&gt;&lt;foreign-keys&gt;&lt;key app="EN" db-id="zatw22p09wd0r8ezd0np0dt8fsz9v2rztepf" timestamp="1662973596"&gt;4466&lt;/key&gt;&lt;/foreign-keys&gt;&lt;ref-type name="Journal Article"&gt;17&lt;/ref-type&gt;&lt;contributors&gt;&lt;authors&gt;&lt;author&gt;Donahue, K&lt;/author&gt;&lt;author&gt;Goodall, C&lt;/author&gt;&lt;author&gt;Jochum, V&lt;/author&gt;&lt;author&gt;Kamerāde, D&lt;/author&gt;&lt;/authors&gt;&lt;/contributors&gt;&lt;titles&gt;&lt;title&gt;Volunteering together: inclusive volunteering and disabled people&lt;/title&gt;&lt;secondary-title&gt;Spirit of 2012: Insights Research and Learning&lt;/secondary-title&gt;&lt;/titles&gt;&lt;periodical&gt;&lt;full-title&gt;Spirit of 2012: Insights Research and Learning&lt;/full-title&gt;&lt;/periodical&gt;&lt;dates&gt;&lt;year&gt;2022&lt;/year&gt;&lt;/dates&gt;&lt;urls&gt;&lt;/urls&gt;&lt;/record&gt;&lt;/Cite&gt;&lt;/EndNote&gt;</w:instrText>
      </w:r>
      <w:r w:rsidR="008523CE" w:rsidRPr="00A837BF">
        <w:rPr>
          <w:rFonts w:ascii="Arial" w:eastAsia="Aptos" w:hAnsi="Arial" w:cs="Arial"/>
          <w:sz w:val="24"/>
          <w:szCs w:val="24"/>
        </w:rPr>
        <w:fldChar w:fldCharType="separate"/>
      </w:r>
      <w:r w:rsidR="008523CE" w:rsidRPr="00A837BF">
        <w:rPr>
          <w:rFonts w:ascii="Arial" w:eastAsia="Aptos" w:hAnsi="Arial" w:cs="Arial"/>
          <w:sz w:val="24"/>
          <w:szCs w:val="24"/>
        </w:rPr>
        <w:t>(Donahue et al., 2022)</w:t>
      </w:r>
      <w:r w:rsidR="008523CE" w:rsidRPr="00A837BF">
        <w:rPr>
          <w:rFonts w:ascii="Arial" w:eastAsia="Aptos" w:hAnsi="Arial" w:cs="Arial"/>
          <w:sz w:val="24"/>
          <w:szCs w:val="24"/>
        </w:rPr>
        <w:fldChar w:fldCharType="end"/>
      </w:r>
      <w:r w:rsidR="008523CE" w:rsidRPr="00A837BF">
        <w:rPr>
          <w:rFonts w:ascii="Arial" w:eastAsia="Aptos" w:hAnsi="Arial" w:cs="Arial"/>
          <w:sz w:val="24"/>
          <w:szCs w:val="24"/>
        </w:rPr>
        <w:t xml:space="preserve">. </w:t>
      </w:r>
      <w:r w:rsidRPr="00A837BF">
        <w:rPr>
          <w:rFonts w:ascii="Arial" w:eastAsia="Aptos" w:hAnsi="Arial" w:cs="Arial"/>
          <w:sz w:val="24"/>
          <w:szCs w:val="24"/>
        </w:rPr>
        <w:t xml:space="preserve"> </w:t>
      </w:r>
      <w:bookmarkStart w:id="6" w:name="_Hlk174954609"/>
    </w:p>
    <w:p w14:paraId="1A34F7A7" w14:textId="035C6425" w:rsidR="00994FBB" w:rsidRPr="00A837BF" w:rsidRDefault="688CE018" w:rsidP="30A1A044">
      <w:pPr>
        <w:spacing w:line="257" w:lineRule="auto"/>
        <w:rPr>
          <w:rFonts w:ascii="Arial" w:eastAsia="Aptos" w:hAnsi="Arial" w:cs="Arial"/>
          <w:sz w:val="24"/>
          <w:szCs w:val="24"/>
        </w:rPr>
      </w:pPr>
      <w:r w:rsidRPr="00A837BF">
        <w:rPr>
          <w:rFonts w:ascii="Arial" w:eastAsia="Aptos" w:hAnsi="Arial" w:cs="Arial"/>
          <w:sz w:val="24"/>
          <w:szCs w:val="24"/>
        </w:rPr>
        <w:t xml:space="preserve">Increased demands, fewer resources, and a desire to be inclusive have driven third sector organisations to adopt digital technologies for recruitment, training, management, communication with volunteers, and matching them with online or offline tasks </w:t>
      </w:r>
      <w:bookmarkEnd w:id="6"/>
      <w:r w:rsidR="008523CE" w:rsidRPr="00A837BF">
        <w:rPr>
          <w:rFonts w:ascii="Arial" w:eastAsia="Aptos" w:hAnsi="Arial" w:cs="Arial"/>
          <w:sz w:val="24"/>
          <w:szCs w:val="24"/>
        </w:rPr>
        <w:fldChar w:fldCharType="begin"/>
      </w:r>
      <w:r w:rsidR="008523CE" w:rsidRPr="00A837BF">
        <w:rPr>
          <w:rFonts w:ascii="Arial" w:eastAsia="Aptos" w:hAnsi="Arial" w:cs="Arial"/>
          <w:sz w:val="24"/>
          <w:szCs w:val="24"/>
        </w:rPr>
        <w:instrText xml:space="preserve"> ADDIN EN.CITE &lt;EndNote&gt;&lt;Cite&gt;&lt;Author&gt;McMullin&lt;/Author&gt;&lt;Year&gt;2021&lt;/Year&gt;&lt;RecNum&gt;4492&lt;/RecNum&gt;&lt;DisplayText&gt;(Cannon &amp;amp; Dart, 2023; McMullin, 2021)&lt;/DisplayText&gt;&lt;record&gt;&lt;rec-number&gt;4492&lt;/rec-number&gt;&lt;foreign-keys&gt;&lt;key app="EN" db-id="zatw22p09wd0r8ezd0np0dt8fsz9v2rztepf" timestamp="1690283916"&gt;4492&lt;/key&gt;&lt;/foreign-keys&gt;&lt;ref-type name="Journal Article"&gt;17&lt;/ref-type&gt;&lt;contributors&gt;&lt;authors&gt;&lt;author&gt;McMullin, Caitlin&lt;/author&gt;&lt;/authors&gt;&lt;/contributors&gt;&lt;titles&gt;&lt;title&gt;Migrant integration services and coping with the digital divide: challenges and opportunities of the COVID-19 pandemic&lt;/title&gt;&lt;secondary-title&gt;Voluntary Sector Review&lt;/secondary-title&gt;&lt;/titles&gt;&lt;periodical&gt;&lt;full-title&gt;Voluntary Sector Review&lt;/full-title&gt;&lt;/periodical&gt;&lt;pages&gt;129-136&lt;/pages&gt;&lt;volume&gt;12&lt;/volume&gt;&lt;number&gt;1&lt;/number&gt;&lt;dates&gt;&lt;year&gt;2021&lt;/year&gt;&lt;/dates&gt;&lt;isbn&gt;2040-8056&lt;/isbn&gt;&lt;urls&gt;&lt;/urls&gt;&lt;/record&gt;&lt;/Cite&gt;&lt;Cite&gt;&lt;Author&gt;Cannon&lt;/Author&gt;&lt;Year&gt;2023&lt;/Year&gt;&lt;RecNum&gt;4542&lt;/RecNum&gt;&lt;record&gt;&lt;rec-number&gt;4542&lt;/rec-number&gt;&lt;foreign-keys&gt;&lt;key app="EN" db-id="zatw22p09wd0r8ezd0np0dt8fsz9v2rztepf" timestamp="1706445169"&gt;4542&lt;/key&gt;&lt;/foreign-keys&gt;&lt;ref-type name="Journal Article"&gt;17&lt;/ref-type&gt;&lt;contributors&gt;&lt;authors&gt;&lt;author&gt;Cannon, Sheila M.&lt;/author&gt;&lt;author&gt;Dart, Raymond&lt;/author&gt;&lt;/authors&gt;&lt;/contributors&gt;&lt;titles&gt;&lt;title&gt;The Emergence and Evolution of Digital Social Ventures in Dublin, Ireland&lt;/title&gt;&lt;secondary-title&gt;Nonprofit and Voluntary Sector Quarterly&lt;/secondary-title&gt;&lt;/titles&gt;&lt;periodical&gt;&lt;full-title&gt;Nonprofit and Voluntary Sector Quarterly&lt;/full-title&gt;&lt;/periodical&gt;&lt;pages&gt;1703-1721&lt;/pages&gt;&lt;volume&gt;52&lt;/volume&gt;&lt;number&gt;6&lt;/number&gt;&lt;keywords&gt;&lt;keyword&gt;social entrepreneurship,digital disruption,digital innovation,social purpose organizations,nonprofit&lt;/keyword&gt;&lt;/keywords&gt;&lt;dates&gt;&lt;year&gt;2023&lt;/year&gt;&lt;/dates&gt;&lt;urls&gt;&lt;related-urls&gt;&lt;url&gt;https://journals.sagepub.com/doi/abs/10.1177/08997640221139430&lt;/url&gt;&lt;/related-urls&gt;&lt;/urls&gt;&lt;electronic-resource-num&gt;10.1177/08997640221139430&lt;/electronic-resource-num&gt;&lt;/record&gt;&lt;/Cite&gt;&lt;/EndNote&gt;</w:instrText>
      </w:r>
      <w:r w:rsidR="008523CE" w:rsidRPr="00A837BF">
        <w:rPr>
          <w:rFonts w:ascii="Arial" w:eastAsia="Aptos" w:hAnsi="Arial" w:cs="Arial"/>
          <w:sz w:val="24"/>
          <w:szCs w:val="24"/>
        </w:rPr>
        <w:fldChar w:fldCharType="separate"/>
      </w:r>
      <w:r w:rsidR="008523CE" w:rsidRPr="00A837BF">
        <w:rPr>
          <w:rFonts w:ascii="Arial" w:eastAsia="Aptos" w:hAnsi="Arial" w:cs="Arial"/>
          <w:sz w:val="24"/>
          <w:szCs w:val="24"/>
        </w:rPr>
        <w:t>(Cannon &amp; Dart, 2023; McMullin, 2021)</w:t>
      </w:r>
      <w:r w:rsidR="008523CE" w:rsidRPr="00A837BF">
        <w:rPr>
          <w:rFonts w:ascii="Arial" w:eastAsia="Aptos" w:hAnsi="Arial" w:cs="Arial"/>
          <w:sz w:val="24"/>
          <w:szCs w:val="24"/>
        </w:rPr>
        <w:fldChar w:fldCharType="end"/>
      </w:r>
      <w:r w:rsidR="008523CE" w:rsidRPr="00A837BF">
        <w:rPr>
          <w:rFonts w:ascii="Arial" w:eastAsia="Aptos" w:hAnsi="Arial" w:cs="Arial"/>
          <w:sz w:val="24"/>
          <w:szCs w:val="24"/>
        </w:rPr>
        <w:t xml:space="preserve">. </w:t>
      </w:r>
      <w:r w:rsidR="004B1BF6" w:rsidRPr="00A837BF">
        <w:rPr>
          <w:rFonts w:ascii="Arial" w:eastAsia="Aptos" w:hAnsi="Arial" w:cs="Arial"/>
          <w:sz w:val="24"/>
          <w:szCs w:val="24"/>
        </w:rPr>
        <w:t xml:space="preserve">As the result, in 2019,  57% of volunteering involved a mix of online and offline activities </w:t>
      </w:r>
      <w:r w:rsidR="004B1BF6" w:rsidRPr="00A837BF">
        <w:rPr>
          <w:rFonts w:ascii="Arial" w:eastAsia="Aptos" w:hAnsi="Arial" w:cs="Arial"/>
          <w:sz w:val="24"/>
          <w:szCs w:val="24"/>
        </w:rPr>
        <w:fldChar w:fldCharType="begin"/>
      </w:r>
      <w:r w:rsidR="004B1BF6" w:rsidRPr="00A837BF">
        <w:rPr>
          <w:rFonts w:ascii="Arial" w:eastAsia="Aptos" w:hAnsi="Arial" w:cs="Arial"/>
          <w:sz w:val="24"/>
          <w:szCs w:val="24"/>
        </w:rPr>
        <w:instrText xml:space="preserve"> ADDIN EN.CITE &lt;EndNote&gt;&lt;Cite&gt;&lt;Author&gt;McGarvey&lt;/Author&gt;&lt;Year&gt;2019&lt;/Year&gt;&lt;RecNum&gt;3883&lt;/RecNum&gt;&lt;DisplayText&gt;(McGarvey et al., 2019)&lt;/DisplayText&gt;&lt;record&gt;&lt;rec-number&gt;3883&lt;/rec-number&gt;&lt;foreign-keys&gt;&lt;key app="EN" db-id="zatw22p09wd0r8ezd0np0dt8fsz9v2rztepf" timestamp="0"&gt;3883&lt;/key&gt;&lt;/foreign-keys&gt;&lt;ref-type name="Web Page"&gt;12&lt;/ref-type&gt;&lt;contributors&gt;&lt;authors&gt;&lt;author&gt;McGarvey, A.&lt;/author&gt;&lt;author&gt;Jochum, V.&lt;/author&gt;&lt;author&gt;Davie, J.&lt;/author&gt;&lt;author&gt;Dobbs, Joy&lt;/author&gt;&lt;author&gt;Hornung, L.&lt;/author&gt;&lt;/authors&gt;&lt;/contributors&gt;&lt;titles&gt;&lt;title&gt;Time Well Spent: A National Survey on the Volunteer Experience. &lt;/title&gt;&lt;/titles&gt;&lt;volume&gt;2019&lt;/volume&gt;&lt;number&gt;08.08.&lt;/number&gt;&lt;dates&gt;&lt;year&gt;2019&lt;/year&gt;&lt;/dates&gt;&lt;pub-location&gt;London&lt;/pub-location&gt;&lt;publisher&gt;NCVO&lt;/publisher&gt;&lt;urls&gt;&lt;related-urls&gt;&lt;url&gt;https://www.ncvo.org.uk/policy-and-research/volunteering-policy/research/time-well-spent&lt;/url&gt;&lt;/related-urls&gt;&lt;/urls&gt;&lt;/record&gt;&lt;/Cite&gt;&lt;/EndNote&gt;</w:instrText>
      </w:r>
      <w:r w:rsidR="004B1BF6" w:rsidRPr="00A837BF">
        <w:rPr>
          <w:rFonts w:ascii="Arial" w:eastAsia="Aptos" w:hAnsi="Arial" w:cs="Arial"/>
          <w:sz w:val="24"/>
          <w:szCs w:val="24"/>
        </w:rPr>
        <w:fldChar w:fldCharType="separate"/>
      </w:r>
      <w:r w:rsidR="004B1BF6" w:rsidRPr="00A837BF">
        <w:rPr>
          <w:rFonts w:ascii="Arial" w:eastAsia="Aptos" w:hAnsi="Arial" w:cs="Arial"/>
          <w:sz w:val="24"/>
          <w:szCs w:val="24"/>
        </w:rPr>
        <w:t>(McGarvey et al., 2019)</w:t>
      </w:r>
      <w:r w:rsidR="004B1BF6" w:rsidRPr="00A837BF">
        <w:rPr>
          <w:rFonts w:ascii="Arial" w:eastAsia="Aptos" w:hAnsi="Arial" w:cs="Arial"/>
          <w:sz w:val="24"/>
          <w:szCs w:val="24"/>
        </w:rPr>
        <w:fldChar w:fldCharType="end"/>
      </w:r>
      <w:r w:rsidR="004B1BF6" w:rsidRPr="00A837BF">
        <w:rPr>
          <w:rFonts w:ascii="Arial" w:eastAsia="Aptos" w:hAnsi="Arial" w:cs="Arial"/>
          <w:sz w:val="24"/>
          <w:szCs w:val="24"/>
        </w:rPr>
        <w:t xml:space="preserve">. </w:t>
      </w:r>
    </w:p>
    <w:p w14:paraId="0F3B30CE" w14:textId="77777777" w:rsidR="00994FBB" w:rsidRPr="00A837BF" w:rsidRDefault="008523CE" w:rsidP="30A1A044">
      <w:pPr>
        <w:spacing w:line="257" w:lineRule="auto"/>
        <w:rPr>
          <w:rFonts w:ascii="Arial" w:eastAsia="Aptos" w:hAnsi="Arial" w:cs="Arial"/>
          <w:sz w:val="24"/>
          <w:szCs w:val="24"/>
        </w:rPr>
      </w:pPr>
      <w:r w:rsidRPr="00A837BF">
        <w:rPr>
          <w:rFonts w:ascii="Arial" w:eastAsia="Aptos" w:hAnsi="Arial" w:cs="Arial"/>
          <w:sz w:val="24"/>
          <w:szCs w:val="24"/>
        </w:rPr>
        <w:t xml:space="preserve">The move towards digitalisation can be both advantageous and challenging for disabled volunteers. On one hand, it might improve access to volunteering and involvement with voluntary sector organisations. Conversely, it can also create new digital barriers, as the needs of disabled individuals are frequently neglected in conversations about the digital divide </w:t>
      </w:r>
      <w:r w:rsidRPr="00A837BF">
        <w:rPr>
          <w:rFonts w:ascii="Arial" w:eastAsia="Aptos" w:hAnsi="Arial" w:cs="Arial"/>
          <w:sz w:val="24"/>
          <w:szCs w:val="24"/>
        </w:rPr>
        <w:fldChar w:fldCharType="begin"/>
      </w:r>
      <w:r w:rsidRPr="00A837BF">
        <w:rPr>
          <w:rFonts w:ascii="Arial" w:eastAsia="Aptos" w:hAnsi="Arial" w:cs="Arial"/>
          <w:sz w:val="24"/>
          <w:szCs w:val="24"/>
        </w:rPr>
        <w:instrText xml:space="preserve"> ADDIN EN.CITE &lt;EndNote&gt;&lt;Cite&gt;&lt;Author&gt;Lin&lt;/Author&gt;&lt;Year&gt;2019&lt;/Year&gt;&lt;RecNum&gt;4579&lt;/RecNum&gt;&lt;DisplayText&gt;(Lin et al., 2019)&lt;/DisplayText&gt;&lt;record&gt;&lt;rec-number&gt;4579&lt;/rec-number&gt;&lt;foreign-keys&gt;&lt;key app="EN" db-id="zatw22p09wd0r8ezd0np0dt8fsz9v2rztepf" timestamp="1712779550"&gt;4579&lt;/key&gt;&lt;/foreign-keys&gt;&lt;ref-type name="Journal Article"&gt;17&lt;/ref-type&gt;&lt;contributors&gt;&lt;authors&gt;&lt;author&gt;Lin, Zhongxuan&lt;/author&gt;&lt;author&gt;Zhang, Zhi’an&lt;/author&gt;&lt;author&gt;Yang, Liu&lt;/author&gt;&lt;/authors&gt;&lt;/contributors&gt;&lt;titles&gt;&lt;title&gt;Self as enterprise: Digital disability practices of entrepreneurship and employment in the wave of ‘Internet+ disability’in China&lt;/title&gt;&lt;secondary-title&gt;Information, Communication &amp;amp; Society&lt;/secondary-title&gt;&lt;/titles&gt;&lt;periodical&gt;&lt;full-title&gt;Information, Communication &amp;amp; Society&lt;/full-title&gt;&lt;/periodical&gt;&lt;pages&gt;554-569&lt;/pages&gt;&lt;volume&gt;22&lt;/volume&gt;&lt;number&gt;4&lt;/number&gt;&lt;dates&gt;&lt;year&gt;2019&lt;/year&gt;&lt;/dates&gt;&lt;isbn&gt;1369-118X&lt;/isbn&gt;&lt;urls&gt;&lt;/urls&gt;&lt;/record&gt;&lt;/Cite&gt;&lt;/EndNote&gt;</w:instrText>
      </w:r>
      <w:r w:rsidRPr="00A837BF">
        <w:rPr>
          <w:rFonts w:ascii="Arial" w:eastAsia="Aptos" w:hAnsi="Arial" w:cs="Arial"/>
          <w:sz w:val="24"/>
          <w:szCs w:val="24"/>
        </w:rPr>
        <w:fldChar w:fldCharType="separate"/>
      </w:r>
      <w:r w:rsidRPr="00A837BF">
        <w:rPr>
          <w:rFonts w:ascii="Arial" w:eastAsia="Aptos" w:hAnsi="Arial" w:cs="Arial"/>
          <w:sz w:val="24"/>
          <w:szCs w:val="24"/>
        </w:rPr>
        <w:t>(Lin et al., 2019)</w:t>
      </w:r>
      <w:r w:rsidRPr="00A837BF">
        <w:rPr>
          <w:rFonts w:ascii="Arial" w:eastAsia="Aptos" w:hAnsi="Arial" w:cs="Arial"/>
          <w:sz w:val="24"/>
          <w:szCs w:val="24"/>
        </w:rPr>
        <w:fldChar w:fldCharType="end"/>
      </w:r>
      <w:r w:rsidRPr="00A837BF">
        <w:rPr>
          <w:rFonts w:ascii="Arial" w:eastAsia="Aptos" w:hAnsi="Arial" w:cs="Arial"/>
          <w:sz w:val="24"/>
          <w:szCs w:val="24"/>
        </w:rPr>
        <w:t>.</w:t>
      </w:r>
      <w:r w:rsidR="00B52BD1" w:rsidRPr="00A837BF">
        <w:rPr>
          <w:rFonts w:ascii="Arial" w:eastAsia="Aptos" w:hAnsi="Arial" w:cs="Arial"/>
          <w:sz w:val="24"/>
          <w:szCs w:val="24"/>
        </w:rPr>
        <w:t xml:space="preserve"> </w:t>
      </w:r>
    </w:p>
    <w:p w14:paraId="623BD535" w14:textId="77777777" w:rsidR="00994FBB" w:rsidRPr="00A837BF" w:rsidRDefault="688CE018" w:rsidP="30A1A044">
      <w:pPr>
        <w:spacing w:line="257" w:lineRule="auto"/>
        <w:rPr>
          <w:rFonts w:ascii="Arial" w:eastAsia="Aptos" w:hAnsi="Arial" w:cs="Arial"/>
          <w:sz w:val="24"/>
          <w:szCs w:val="24"/>
        </w:rPr>
      </w:pPr>
      <w:r w:rsidRPr="00A837BF">
        <w:rPr>
          <w:rFonts w:ascii="Arial" w:eastAsia="Aptos" w:hAnsi="Arial" w:cs="Arial"/>
          <w:sz w:val="24"/>
          <w:szCs w:val="24"/>
        </w:rPr>
        <w:t xml:space="preserve">The work detailed in this report investigates the landscape of volunteering for disabled adults.  It presents insights into national </w:t>
      </w:r>
      <w:r w:rsidR="008523CE" w:rsidRPr="00A837BF">
        <w:rPr>
          <w:rFonts w:ascii="Arial" w:eastAsia="Aptos" w:hAnsi="Arial" w:cs="Arial"/>
          <w:sz w:val="24"/>
          <w:szCs w:val="24"/>
        </w:rPr>
        <w:t xml:space="preserve">patterns and </w:t>
      </w:r>
      <w:r w:rsidRPr="00A837BF">
        <w:rPr>
          <w:rFonts w:ascii="Arial" w:eastAsia="Aptos" w:hAnsi="Arial" w:cs="Arial"/>
          <w:sz w:val="24"/>
          <w:szCs w:val="24"/>
        </w:rPr>
        <w:t xml:space="preserve">trends from survey data alongside rich detail from the lived experiences of disabled adults who currently are engaged in, or feel excluded from, volunteering opportunities. It identifies barriers and enablers around </w:t>
      </w:r>
      <w:r w:rsidRPr="00A837BF">
        <w:rPr>
          <w:rFonts w:ascii="Arial" w:eastAsia="Aptos" w:hAnsi="Arial" w:cs="Arial"/>
          <w:sz w:val="24"/>
          <w:szCs w:val="24"/>
        </w:rPr>
        <w:lastRenderedPageBreak/>
        <w:t xml:space="preserve">digital technologies to support disabled adults to </w:t>
      </w:r>
      <w:r w:rsidR="00B52BD1" w:rsidRPr="00A837BF">
        <w:rPr>
          <w:rFonts w:ascii="Arial" w:eastAsia="Aptos" w:hAnsi="Arial" w:cs="Arial"/>
          <w:sz w:val="24"/>
          <w:szCs w:val="24"/>
        </w:rPr>
        <w:t>volunteer and</w:t>
      </w:r>
      <w:r w:rsidRPr="00A837BF">
        <w:rPr>
          <w:rFonts w:ascii="Arial" w:eastAsia="Aptos" w:hAnsi="Arial" w:cs="Arial"/>
          <w:sz w:val="24"/>
          <w:szCs w:val="24"/>
        </w:rPr>
        <w:t xml:space="preserve"> considers how the activities and cultures of volunteer organisations might become more inclusive of the diverse needs and aspirations of current and future disabled adult volunteers.</w:t>
      </w:r>
    </w:p>
    <w:p w14:paraId="76E9FFA6" w14:textId="48EDB4BF" w:rsidR="00661218" w:rsidRPr="00A837BF" w:rsidRDefault="688CE018" w:rsidP="30A1A044">
      <w:pPr>
        <w:spacing w:line="257" w:lineRule="auto"/>
        <w:rPr>
          <w:rFonts w:ascii="Arial" w:eastAsia="Aptos" w:hAnsi="Arial" w:cs="Arial"/>
          <w:sz w:val="24"/>
          <w:szCs w:val="24"/>
        </w:rPr>
      </w:pPr>
      <w:r w:rsidRPr="00A837BF">
        <w:rPr>
          <w:rFonts w:ascii="Arial" w:eastAsia="Aptos" w:hAnsi="Arial" w:cs="Arial"/>
          <w:sz w:val="24"/>
          <w:szCs w:val="24"/>
        </w:rPr>
        <w:t>The work has been guided by insight from many supporters, including practitioners and disability activists and, most importantly, individuals with lived experience of being disabled.</w:t>
      </w:r>
    </w:p>
    <w:p w14:paraId="65610358" w14:textId="15C99BFC" w:rsidR="00661218" w:rsidRPr="00A837BF" w:rsidRDefault="5B09543C" w:rsidP="00994FBB">
      <w:pPr>
        <w:pStyle w:val="Heading2"/>
        <w:rPr>
          <w:rFonts w:ascii="Arial" w:hAnsi="Arial" w:cs="Arial"/>
          <w:color w:val="auto"/>
        </w:rPr>
      </w:pPr>
      <w:r w:rsidRPr="00A837BF">
        <w:rPr>
          <w:rFonts w:ascii="Arial" w:hAnsi="Arial" w:cs="Arial"/>
          <w:color w:val="auto"/>
        </w:rPr>
        <w:t>Project aims and objectives</w:t>
      </w:r>
    </w:p>
    <w:p w14:paraId="293351FA" w14:textId="360A4A3C" w:rsidR="00661218" w:rsidRPr="00A837BF" w:rsidRDefault="00876B0D" w:rsidP="00994FBB">
      <w:pPr>
        <w:pStyle w:val="Heading3"/>
        <w:rPr>
          <w:rFonts w:ascii="Arial" w:hAnsi="Arial" w:cs="Arial"/>
          <w:b/>
          <w:bCs/>
          <w:color w:val="auto"/>
        </w:rPr>
      </w:pPr>
      <w:r w:rsidRPr="00A837BF">
        <w:rPr>
          <w:rFonts w:ascii="Arial" w:hAnsi="Arial" w:cs="Arial"/>
          <w:b/>
          <w:bCs/>
          <w:color w:val="auto"/>
        </w:rPr>
        <w:t>The project aimed to:</w:t>
      </w:r>
    </w:p>
    <w:p w14:paraId="57EA12D0" w14:textId="0F8B6330" w:rsidR="00994FBB" w:rsidRPr="00A837BF" w:rsidRDefault="00994FBB" w:rsidP="00994FBB">
      <w:pPr>
        <w:rPr>
          <w:rFonts w:ascii="Arial" w:hAnsi="Arial" w:cs="Arial"/>
          <w:sz w:val="24"/>
          <w:szCs w:val="24"/>
        </w:rPr>
      </w:pPr>
      <w:r w:rsidRPr="00A837BF">
        <w:rPr>
          <w:rFonts w:ascii="Arial" w:hAnsi="Arial" w:cs="Arial"/>
          <w:sz w:val="24"/>
          <w:szCs w:val="24"/>
        </w:rPr>
        <w:t xml:space="preserve">1) advance understanding of how digital inclusion of disabled individuals fosters social inclusion in online and offline voluntary work; and </w:t>
      </w:r>
    </w:p>
    <w:p w14:paraId="49E095C5" w14:textId="60B0F7CD" w:rsidR="00994FBB" w:rsidRPr="00A837BF" w:rsidRDefault="00994FBB" w:rsidP="00994FBB">
      <w:pPr>
        <w:rPr>
          <w:rFonts w:ascii="Arial" w:hAnsi="Arial" w:cs="Arial"/>
          <w:sz w:val="24"/>
          <w:szCs w:val="24"/>
        </w:rPr>
      </w:pPr>
      <w:r w:rsidRPr="00A837BF">
        <w:rPr>
          <w:rFonts w:ascii="Arial" w:hAnsi="Arial" w:cs="Arial"/>
          <w:sz w:val="24"/>
          <w:szCs w:val="24"/>
        </w:rPr>
        <w:t xml:space="preserve">2) identify effective principles to boost participation, inclusivity, and leverage the potential of digital technologies in the third sector organisations. </w:t>
      </w:r>
    </w:p>
    <w:p w14:paraId="7D358219" w14:textId="353E02AB" w:rsidR="00661218" w:rsidRPr="00A837BF" w:rsidRDefault="5B09543C" w:rsidP="00994FBB">
      <w:pPr>
        <w:pStyle w:val="Heading3"/>
        <w:rPr>
          <w:rFonts w:ascii="Arial" w:hAnsi="Arial" w:cs="Arial"/>
          <w:b/>
          <w:bCs/>
          <w:i/>
          <w:iCs/>
          <w:color w:val="auto"/>
        </w:rPr>
      </w:pPr>
      <w:r w:rsidRPr="00A837BF">
        <w:rPr>
          <w:rFonts w:ascii="Arial" w:hAnsi="Arial" w:cs="Arial"/>
          <w:b/>
          <w:bCs/>
          <w:color w:val="auto"/>
        </w:rPr>
        <w:t>It did this by:</w:t>
      </w:r>
    </w:p>
    <w:p w14:paraId="4471BAFF" w14:textId="42966349" w:rsidR="00661218" w:rsidRPr="00A837BF" w:rsidRDefault="5B09543C" w:rsidP="00EB24F7">
      <w:pPr>
        <w:pStyle w:val="ListParagraph"/>
        <w:numPr>
          <w:ilvl w:val="0"/>
          <w:numId w:val="6"/>
        </w:numPr>
        <w:rPr>
          <w:rFonts w:ascii="Arial" w:hAnsi="Arial" w:cs="Arial"/>
          <w:sz w:val="24"/>
          <w:szCs w:val="24"/>
        </w:rPr>
      </w:pPr>
      <w:r w:rsidRPr="00A837BF">
        <w:rPr>
          <w:rFonts w:ascii="Arial" w:hAnsi="Arial" w:cs="Arial"/>
          <w:sz w:val="24"/>
          <w:szCs w:val="24"/>
        </w:rPr>
        <w:t>Examining the digital inclusion of disabled adults, analysing their Internet and mobile device access, utilisation trends and patterns</w:t>
      </w:r>
      <w:r w:rsidR="00D34CAE" w:rsidRPr="00A837BF">
        <w:rPr>
          <w:rFonts w:ascii="Arial" w:hAnsi="Arial" w:cs="Arial"/>
          <w:sz w:val="24"/>
          <w:szCs w:val="24"/>
        </w:rPr>
        <w:t xml:space="preserve"> using large nationally representative surveys</w:t>
      </w:r>
    </w:p>
    <w:p w14:paraId="7DF2B456" w14:textId="13F2087F" w:rsidR="00661218" w:rsidRPr="00A837BF" w:rsidRDefault="5B09543C" w:rsidP="00EB24F7">
      <w:pPr>
        <w:pStyle w:val="ListParagraph"/>
        <w:numPr>
          <w:ilvl w:val="0"/>
          <w:numId w:val="6"/>
        </w:numPr>
        <w:rPr>
          <w:rFonts w:ascii="Arial" w:hAnsi="Arial" w:cs="Arial"/>
          <w:sz w:val="24"/>
          <w:szCs w:val="24"/>
        </w:rPr>
      </w:pPr>
      <w:r w:rsidRPr="00A837BF">
        <w:rPr>
          <w:rFonts w:ascii="Arial" w:hAnsi="Arial" w:cs="Arial"/>
          <w:sz w:val="24"/>
          <w:szCs w:val="24"/>
        </w:rPr>
        <w:t xml:space="preserve">Investigating the links between digital inclusion and disabled adults’ participation in online/offline voluntary work, and its impacts on their employability and wellbeing. </w:t>
      </w:r>
    </w:p>
    <w:p w14:paraId="16614163" w14:textId="56EAA1E5" w:rsidR="00661218" w:rsidRPr="00A837BF" w:rsidRDefault="5B09543C" w:rsidP="00EB24F7">
      <w:pPr>
        <w:pStyle w:val="ListParagraph"/>
        <w:numPr>
          <w:ilvl w:val="0"/>
          <w:numId w:val="6"/>
        </w:numPr>
        <w:rPr>
          <w:rFonts w:ascii="Arial" w:hAnsi="Arial" w:cs="Arial"/>
          <w:sz w:val="24"/>
          <w:szCs w:val="24"/>
        </w:rPr>
      </w:pPr>
      <w:r w:rsidRPr="00A837BF">
        <w:rPr>
          <w:rFonts w:ascii="Arial" w:hAnsi="Arial" w:cs="Arial"/>
          <w:sz w:val="24"/>
          <w:szCs w:val="24"/>
        </w:rPr>
        <w:t xml:space="preserve">Identifying the digital barriers hindering disabled individuals from participating in on/offline voluntary work </w:t>
      </w:r>
    </w:p>
    <w:p w14:paraId="02405AA0" w14:textId="4C5D6454" w:rsidR="00661218" w:rsidRPr="00A837BF" w:rsidRDefault="5B09543C" w:rsidP="00EB24F7">
      <w:pPr>
        <w:pStyle w:val="ListParagraph"/>
        <w:numPr>
          <w:ilvl w:val="0"/>
          <w:numId w:val="6"/>
        </w:numPr>
        <w:rPr>
          <w:rFonts w:ascii="Arial" w:hAnsi="Arial" w:cs="Arial"/>
          <w:sz w:val="24"/>
          <w:szCs w:val="24"/>
        </w:rPr>
      </w:pPr>
      <w:r w:rsidRPr="00A837BF">
        <w:rPr>
          <w:rFonts w:ascii="Arial" w:hAnsi="Arial" w:cs="Arial"/>
          <w:sz w:val="24"/>
          <w:szCs w:val="24"/>
        </w:rPr>
        <w:t>Partnering with practitioners and disabled adults to create innovative evidence-based guidelines for promoting digital inclusion among third sector organisations.</w:t>
      </w:r>
    </w:p>
    <w:p w14:paraId="7A1D87EA" w14:textId="71621832" w:rsidR="00661218" w:rsidRPr="00A837BF" w:rsidRDefault="49CF3D2C" w:rsidP="00F22671">
      <w:pPr>
        <w:pStyle w:val="Heading3"/>
        <w:rPr>
          <w:rFonts w:ascii="Arial" w:hAnsi="Arial" w:cs="Arial"/>
          <w:b/>
          <w:bCs/>
          <w:i/>
          <w:iCs/>
          <w:color w:val="auto"/>
        </w:rPr>
      </w:pPr>
      <w:r w:rsidRPr="00A837BF">
        <w:rPr>
          <w:rFonts w:ascii="Arial" w:hAnsi="Arial" w:cs="Arial"/>
          <w:b/>
          <w:bCs/>
          <w:color w:val="auto"/>
        </w:rPr>
        <w:t xml:space="preserve">Activity was guided by four </w:t>
      </w:r>
      <w:r w:rsidR="21D1C24F" w:rsidRPr="00A837BF">
        <w:rPr>
          <w:rFonts w:ascii="Arial" w:hAnsi="Arial" w:cs="Arial"/>
          <w:b/>
          <w:bCs/>
          <w:color w:val="auto"/>
        </w:rPr>
        <w:t>linked</w:t>
      </w:r>
      <w:r w:rsidRPr="00A837BF">
        <w:rPr>
          <w:rFonts w:ascii="Arial" w:hAnsi="Arial" w:cs="Arial"/>
          <w:b/>
          <w:bCs/>
          <w:color w:val="auto"/>
        </w:rPr>
        <w:t xml:space="preserve"> </w:t>
      </w:r>
      <w:r w:rsidR="00F22671" w:rsidRPr="00A837BF">
        <w:rPr>
          <w:rFonts w:ascii="Arial" w:hAnsi="Arial" w:cs="Arial"/>
          <w:b/>
          <w:bCs/>
          <w:color w:val="auto"/>
        </w:rPr>
        <w:t xml:space="preserve">research </w:t>
      </w:r>
      <w:r w:rsidRPr="00A837BF">
        <w:rPr>
          <w:rFonts w:ascii="Arial" w:hAnsi="Arial" w:cs="Arial"/>
          <w:b/>
          <w:bCs/>
          <w:color w:val="auto"/>
        </w:rPr>
        <w:t>questions:</w:t>
      </w:r>
    </w:p>
    <w:p w14:paraId="4C98EACD" w14:textId="4A56A180" w:rsidR="00661218" w:rsidRPr="00A837BF" w:rsidRDefault="4E183E25" w:rsidP="00EB24F7">
      <w:pPr>
        <w:pStyle w:val="ListParagraph"/>
        <w:numPr>
          <w:ilvl w:val="0"/>
          <w:numId w:val="7"/>
        </w:numPr>
        <w:rPr>
          <w:rFonts w:ascii="Arial" w:hAnsi="Arial" w:cs="Arial"/>
          <w:sz w:val="24"/>
          <w:szCs w:val="24"/>
        </w:rPr>
      </w:pPr>
      <w:r w:rsidRPr="00A837BF">
        <w:rPr>
          <w:rFonts w:ascii="Arial" w:hAnsi="Arial" w:cs="Arial"/>
          <w:sz w:val="24"/>
          <w:szCs w:val="24"/>
        </w:rPr>
        <w:t xml:space="preserve">How do disabled adults access and use the </w:t>
      </w:r>
      <w:r w:rsidR="3BBE5E81" w:rsidRPr="00A837BF">
        <w:rPr>
          <w:rFonts w:ascii="Arial" w:hAnsi="Arial" w:cs="Arial"/>
          <w:sz w:val="24"/>
          <w:szCs w:val="24"/>
        </w:rPr>
        <w:t>digital assistive devices</w:t>
      </w:r>
      <w:r w:rsidRPr="00A837BF">
        <w:rPr>
          <w:rFonts w:ascii="Arial" w:hAnsi="Arial" w:cs="Arial"/>
          <w:sz w:val="24"/>
          <w:szCs w:val="24"/>
        </w:rPr>
        <w:t>? How has th</w:t>
      </w:r>
      <w:r w:rsidR="45A1E640" w:rsidRPr="00A837BF">
        <w:rPr>
          <w:rFonts w:ascii="Arial" w:hAnsi="Arial" w:cs="Arial"/>
          <w:sz w:val="24"/>
          <w:szCs w:val="24"/>
        </w:rPr>
        <w:t>is</w:t>
      </w:r>
      <w:r w:rsidRPr="00A837BF">
        <w:rPr>
          <w:rFonts w:ascii="Arial" w:hAnsi="Arial" w:cs="Arial"/>
          <w:sz w:val="24"/>
          <w:szCs w:val="24"/>
        </w:rPr>
        <w:t xml:space="preserve"> changed since 2018?</w:t>
      </w:r>
    </w:p>
    <w:p w14:paraId="21748FD1" w14:textId="7CDC6C81" w:rsidR="00661218" w:rsidRPr="00A837BF" w:rsidRDefault="4E183E25" w:rsidP="00EB24F7">
      <w:pPr>
        <w:pStyle w:val="ListParagraph"/>
        <w:numPr>
          <w:ilvl w:val="0"/>
          <w:numId w:val="7"/>
        </w:numPr>
        <w:rPr>
          <w:rFonts w:ascii="Arial" w:hAnsi="Arial" w:cs="Arial"/>
          <w:sz w:val="24"/>
          <w:szCs w:val="24"/>
        </w:rPr>
      </w:pPr>
      <w:r w:rsidRPr="00A837BF">
        <w:rPr>
          <w:rFonts w:ascii="Arial" w:hAnsi="Arial" w:cs="Arial"/>
          <w:sz w:val="24"/>
          <w:szCs w:val="24"/>
        </w:rPr>
        <w:t xml:space="preserve">How </w:t>
      </w:r>
      <w:r w:rsidR="3EC4D411" w:rsidRPr="00A837BF">
        <w:rPr>
          <w:rFonts w:ascii="Arial" w:hAnsi="Arial" w:cs="Arial"/>
          <w:sz w:val="24"/>
          <w:szCs w:val="24"/>
        </w:rPr>
        <w:t>could</w:t>
      </w:r>
      <w:r w:rsidRPr="00A837BF">
        <w:rPr>
          <w:rFonts w:ascii="Arial" w:hAnsi="Arial" w:cs="Arial"/>
          <w:sz w:val="24"/>
          <w:szCs w:val="24"/>
        </w:rPr>
        <w:t xml:space="preserve"> the digital inclusion of disabled individuals facilitate their involvement in offline and online voluntary work, and affect their employability and wellbeing?</w:t>
      </w:r>
    </w:p>
    <w:p w14:paraId="0FBE1A7F" w14:textId="087770E5" w:rsidR="00661218" w:rsidRPr="00A837BF" w:rsidRDefault="4E183E25" w:rsidP="00EB24F7">
      <w:pPr>
        <w:pStyle w:val="ListParagraph"/>
        <w:numPr>
          <w:ilvl w:val="0"/>
          <w:numId w:val="7"/>
        </w:numPr>
        <w:rPr>
          <w:rFonts w:ascii="Arial" w:hAnsi="Arial" w:cs="Arial"/>
          <w:sz w:val="24"/>
          <w:szCs w:val="24"/>
        </w:rPr>
      </w:pPr>
      <w:r w:rsidRPr="00A837BF">
        <w:rPr>
          <w:rFonts w:ascii="Arial" w:hAnsi="Arial" w:cs="Arial"/>
          <w:sz w:val="24"/>
          <w:szCs w:val="24"/>
        </w:rPr>
        <w:t>What are the digital barriers and challenges that hinder disabled individuals' engagement in online and offline voluntary work?</w:t>
      </w:r>
    </w:p>
    <w:p w14:paraId="0B0B3E40" w14:textId="7E184522" w:rsidR="00661218" w:rsidRPr="00A837BF" w:rsidRDefault="4E183E25" w:rsidP="00EB24F7">
      <w:pPr>
        <w:pStyle w:val="ListParagraph"/>
        <w:numPr>
          <w:ilvl w:val="0"/>
          <w:numId w:val="7"/>
        </w:numPr>
        <w:rPr>
          <w:rFonts w:ascii="Arial" w:hAnsi="Arial" w:cs="Arial"/>
          <w:sz w:val="24"/>
          <w:szCs w:val="24"/>
        </w:rPr>
      </w:pPr>
      <w:r w:rsidRPr="00A837BF">
        <w:rPr>
          <w:rFonts w:ascii="Arial" w:hAnsi="Arial" w:cs="Arial"/>
          <w:sz w:val="24"/>
          <w:szCs w:val="24"/>
        </w:rPr>
        <w:t xml:space="preserve">What strategies </w:t>
      </w:r>
      <w:r w:rsidR="036B3426" w:rsidRPr="00A837BF">
        <w:rPr>
          <w:rFonts w:ascii="Arial" w:hAnsi="Arial" w:cs="Arial"/>
          <w:sz w:val="24"/>
          <w:szCs w:val="24"/>
        </w:rPr>
        <w:t>might</w:t>
      </w:r>
      <w:r w:rsidRPr="00A837BF">
        <w:rPr>
          <w:rFonts w:ascii="Arial" w:hAnsi="Arial" w:cs="Arial"/>
          <w:sz w:val="24"/>
          <w:szCs w:val="24"/>
        </w:rPr>
        <w:t xml:space="preserve"> enhance disabled adults’ participation and inclusivity, leveraging the potential of digital technologies in the third sector?</w:t>
      </w:r>
    </w:p>
    <w:p w14:paraId="01948FA8" w14:textId="77777777" w:rsidR="00F22671" w:rsidRPr="00A837BF" w:rsidRDefault="00F22671" w:rsidP="00F22671">
      <w:pPr>
        <w:pStyle w:val="ListParagraph"/>
        <w:ind w:left="360"/>
        <w:rPr>
          <w:rFonts w:ascii="Arial" w:hAnsi="Arial" w:cs="Arial"/>
          <w:sz w:val="24"/>
          <w:szCs w:val="24"/>
        </w:rPr>
      </w:pPr>
    </w:p>
    <w:p w14:paraId="3B7E0133" w14:textId="77777777" w:rsidR="00860D8B" w:rsidRPr="00A837BF" w:rsidRDefault="00860D8B" w:rsidP="00F22671">
      <w:pPr>
        <w:pStyle w:val="ListParagraph"/>
        <w:ind w:left="360"/>
        <w:rPr>
          <w:rFonts w:ascii="Arial" w:hAnsi="Arial" w:cs="Arial"/>
          <w:sz w:val="24"/>
          <w:szCs w:val="24"/>
        </w:rPr>
      </w:pPr>
    </w:p>
    <w:p w14:paraId="122AFF60" w14:textId="77777777" w:rsidR="00860D8B" w:rsidRPr="00A837BF" w:rsidRDefault="00860D8B" w:rsidP="00F22671">
      <w:pPr>
        <w:pStyle w:val="ListParagraph"/>
        <w:ind w:left="360"/>
        <w:rPr>
          <w:rFonts w:ascii="Arial" w:hAnsi="Arial" w:cs="Arial"/>
          <w:sz w:val="24"/>
          <w:szCs w:val="24"/>
        </w:rPr>
      </w:pPr>
    </w:p>
    <w:p w14:paraId="6016C777" w14:textId="77777777" w:rsidR="00860D8B" w:rsidRPr="00A837BF" w:rsidRDefault="00860D8B" w:rsidP="00F22671">
      <w:pPr>
        <w:pStyle w:val="ListParagraph"/>
        <w:ind w:left="360"/>
        <w:rPr>
          <w:rFonts w:ascii="Arial" w:hAnsi="Arial" w:cs="Arial"/>
          <w:sz w:val="24"/>
          <w:szCs w:val="24"/>
        </w:rPr>
      </w:pPr>
    </w:p>
    <w:p w14:paraId="2A92E944" w14:textId="2B14718B" w:rsidR="00277A06" w:rsidRPr="00A837BF" w:rsidRDefault="00277A06" w:rsidP="00F22671">
      <w:pPr>
        <w:pStyle w:val="Heading2"/>
        <w:rPr>
          <w:rFonts w:ascii="Arial" w:hAnsi="Arial" w:cs="Arial"/>
          <w:color w:val="auto"/>
        </w:rPr>
      </w:pPr>
      <w:bookmarkStart w:id="7" w:name="_Hlk175733790"/>
      <w:r w:rsidRPr="00A837BF">
        <w:rPr>
          <w:rFonts w:ascii="Arial" w:hAnsi="Arial" w:cs="Arial"/>
          <w:color w:val="auto"/>
        </w:rPr>
        <w:lastRenderedPageBreak/>
        <w:t>A note on scope and definitions</w:t>
      </w:r>
    </w:p>
    <w:p w14:paraId="74358186" w14:textId="100659EE" w:rsidR="00277A06" w:rsidRPr="00A837BF" w:rsidRDefault="00867F5D" w:rsidP="00277A06">
      <w:pPr>
        <w:rPr>
          <w:rFonts w:ascii="Arial" w:hAnsi="Arial" w:cs="Arial"/>
          <w:sz w:val="24"/>
          <w:szCs w:val="24"/>
        </w:rPr>
      </w:pPr>
      <w:r w:rsidRPr="00A837BF">
        <w:rPr>
          <w:rFonts w:ascii="Arial" w:hAnsi="Arial" w:cs="Arial"/>
          <w:b/>
          <w:bCs/>
          <w:sz w:val="24"/>
          <w:szCs w:val="24"/>
        </w:rPr>
        <w:t>Volunteering.</w:t>
      </w:r>
      <w:r w:rsidRPr="00A837BF">
        <w:rPr>
          <w:rFonts w:ascii="Arial" w:hAnsi="Arial" w:cs="Arial"/>
          <w:sz w:val="24"/>
          <w:szCs w:val="24"/>
        </w:rPr>
        <w:t xml:space="preserve"> </w:t>
      </w:r>
      <w:r w:rsidR="00277A06" w:rsidRPr="00A837BF">
        <w:rPr>
          <w:rFonts w:ascii="Arial" w:hAnsi="Arial" w:cs="Arial"/>
          <w:sz w:val="24"/>
          <w:szCs w:val="24"/>
        </w:rPr>
        <w:t xml:space="preserve">This project focuses on formal volunteering which, according to the UK </w:t>
      </w:r>
      <w:r w:rsidR="00CC7BDF" w:rsidRPr="00A837BF">
        <w:rPr>
          <w:rFonts w:ascii="Arial" w:hAnsi="Arial" w:cs="Arial"/>
          <w:sz w:val="24"/>
          <w:szCs w:val="24"/>
        </w:rPr>
        <w:t>Household</w:t>
      </w:r>
      <w:r w:rsidR="00277A06" w:rsidRPr="00A837BF">
        <w:rPr>
          <w:rFonts w:ascii="Arial" w:hAnsi="Arial" w:cs="Arial"/>
          <w:sz w:val="24"/>
          <w:szCs w:val="24"/>
        </w:rPr>
        <w:t xml:space="preserve"> </w:t>
      </w:r>
      <w:r w:rsidR="00860D8B" w:rsidRPr="00A837BF">
        <w:rPr>
          <w:rFonts w:ascii="Arial" w:hAnsi="Arial" w:cs="Arial"/>
          <w:sz w:val="24"/>
          <w:szCs w:val="24"/>
        </w:rPr>
        <w:t>L</w:t>
      </w:r>
      <w:r w:rsidR="00277A06" w:rsidRPr="00A837BF">
        <w:rPr>
          <w:rFonts w:ascii="Arial" w:hAnsi="Arial" w:cs="Arial"/>
          <w:sz w:val="24"/>
          <w:szCs w:val="24"/>
        </w:rPr>
        <w:t xml:space="preserve">ongitudinal Survey </w:t>
      </w:r>
      <w:r w:rsidR="00CC7BDF" w:rsidRPr="00A837BF">
        <w:rPr>
          <w:rFonts w:ascii="Arial" w:hAnsi="Arial" w:cs="Arial"/>
          <w:sz w:val="24"/>
          <w:szCs w:val="24"/>
        </w:rPr>
        <w:t xml:space="preserve">(UKHLS) </w:t>
      </w:r>
      <w:r w:rsidR="00277A06" w:rsidRPr="00A837BF">
        <w:rPr>
          <w:rFonts w:ascii="Arial" w:hAnsi="Arial" w:cs="Arial"/>
          <w:sz w:val="24"/>
          <w:szCs w:val="24"/>
        </w:rPr>
        <w:t>used in this project is defined as giving unpaid help or working as a volunteer for any type of local, national or international organisation or charity. The same definition was used for interviews.</w:t>
      </w:r>
    </w:p>
    <w:p w14:paraId="4AC4405B" w14:textId="3950EB01" w:rsidR="00277A06" w:rsidRPr="00A837BF" w:rsidRDefault="00867F5D" w:rsidP="00277A06">
      <w:pPr>
        <w:rPr>
          <w:rFonts w:ascii="Arial" w:hAnsi="Arial" w:cs="Arial"/>
          <w:sz w:val="24"/>
          <w:szCs w:val="24"/>
        </w:rPr>
      </w:pPr>
      <w:r w:rsidRPr="00A837BF">
        <w:rPr>
          <w:rFonts w:ascii="Arial" w:hAnsi="Arial" w:cs="Arial"/>
          <w:b/>
          <w:bCs/>
          <w:sz w:val="24"/>
          <w:szCs w:val="24"/>
        </w:rPr>
        <w:t>Disability.</w:t>
      </w:r>
      <w:r w:rsidRPr="00A837BF">
        <w:rPr>
          <w:rFonts w:ascii="Arial" w:hAnsi="Arial" w:cs="Arial"/>
          <w:sz w:val="24"/>
          <w:szCs w:val="24"/>
        </w:rPr>
        <w:t xml:space="preserve"> Language regarding disability is continually evolving and debated. There is no universal agreement on terms and definitions, so we were based our decisions about the language and definitions on the input from the people with lived experience of disability, current best practices and the definition o</w:t>
      </w:r>
      <w:r w:rsidR="0DA8A074" w:rsidRPr="00A837BF">
        <w:rPr>
          <w:rFonts w:ascii="Arial" w:hAnsi="Arial" w:cs="Arial"/>
          <w:sz w:val="24"/>
          <w:szCs w:val="24"/>
        </w:rPr>
        <w:t>f</w:t>
      </w:r>
      <w:r w:rsidRPr="00A837BF">
        <w:rPr>
          <w:rFonts w:ascii="Arial" w:hAnsi="Arial" w:cs="Arial"/>
          <w:sz w:val="24"/>
          <w:szCs w:val="24"/>
        </w:rPr>
        <w:t xml:space="preserve"> disability used in Equality Acti 2010.  </w:t>
      </w:r>
      <w:r w:rsidR="00277A06" w:rsidRPr="00A837BF">
        <w:rPr>
          <w:rFonts w:ascii="Arial" w:hAnsi="Arial" w:cs="Arial"/>
          <w:sz w:val="24"/>
          <w:szCs w:val="24"/>
        </w:rPr>
        <w:t xml:space="preserve">This research is based on the social model of disability, which </w:t>
      </w:r>
      <w:r w:rsidR="00EE5CD5" w:rsidRPr="00A837BF">
        <w:rPr>
          <w:rFonts w:ascii="Arial" w:hAnsi="Arial" w:cs="Arial"/>
          <w:sz w:val="24"/>
          <w:szCs w:val="24"/>
        </w:rPr>
        <w:t xml:space="preserve">asserts </w:t>
      </w:r>
      <w:r w:rsidR="00277A06" w:rsidRPr="00A837BF">
        <w:rPr>
          <w:rFonts w:ascii="Arial" w:hAnsi="Arial" w:cs="Arial"/>
          <w:sz w:val="24"/>
          <w:szCs w:val="24"/>
        </w:rPr>
        <w:t xml:space="preserve">that while people have impairments, the exclusion and discrimination that they </w:t>
      </w:r>
      <w:r w:rsidR="00EE5CD5" w:rsidRPr="00A837BF">
        <w:rPr>
          <w:rFonts w:ascii="Arial" w:hAnsi="Arial" w:cs="Arial"/>
          <w:sz w:val="24"/>
          <w:szCs w:val="24"/>
        </w:rPr>
        <w:t>experience</w:t>
      </w:r>
      <w:r w:rsidR="00277A06" w:rsidRPr="00A837BF">
        <w:rPr>
          <w:rFonts w:ascii="Arial" w:hAnsi="Arial" w:cs="Arial"/>
          <w:sz w:val="24"/>
          <w:szCs w:val="24"/>
        </w:rPr>
        <w:t xml:space="preserve"> are not </w:t>
      </w:r>
      <w:r w:rsidR="00EE5CD5" w:rsidRPr="00A837BF">
        <w:rPr>
          <w:rFonts w:ascii="Arial" w:hAnsi="Arial" w:cs="Arial"/>
          <w:sz w:val="24"/>
          <w:szCs w:val="24"/>
        </w:rPr>
        <w:t>due to their impairments themselves but because society is not organised to accommodate impairments and their needs. According to this model, impairments are disabling primarily due to societal barriers that exclude and discriminate against disabled people.</w:t>
      </w:r>
      <w:r w:rsidRPr="00A837BF">
        <w:rPr>
          <w:rFonts w:ascii="Arial" w:hAnsi="Arial" w:cs="Arial"/>
          <w:sz w:val="24"/>
          <w:szCs w:val="24"/>
        </w:rPr>
        <w:t xml:space="preserve"> Therefore, according to the social model of disability, we refer to people who have impairments, as disabled adults or disabled volunteers. </w:t>
      </w:r>
    </w:p>
    <w:p w14:paraId="3C624CFE" w14:textId="2BEE1082" w:rsidR="00AE3C9D" w:rsidRPr="00A837BF" w:rsidRDefault="00867F5D" w:rsidP="00867F5D">
      <w:pPr>
        <w:rPr>
          <w:rFonts w:ascii="Arial" w:hAnsi="Arial" w:cs="Arial"/>
          <w:sz w:val="24"/>
          <w:szCs w:val="24"/>
        </w:rPr>
      </w:pPr>
      <w:r w:rsidRPr="00A837BF">
        <w:rPr>
          <w:rFonts w:ascii="Arial" w:hAnsi="Arial" w:cs="Arial"/>
          <w:sz w:val="24"/>
          <w:szCs w:val="24"/>
        </w:rPr>
        <w:t xml:space="preserve">In </w:t>
      </w:r>
      <w:r w:rsidR="00A62647" w:rsidRPr="00A837BF">
        <w:rPr>
          <w:rFonts w:ascii="Arial" w:hAnsi="Arial" w:cs="Arial"/>
          <w:sz w:val="24"/>
          <w:szCs w:val="24"/>
        </w:rPr>
        <w:t>UKHLS</w:t>
      </w:r>
      <w:r w:rsidRPr="00A837BF">
        <w:rPr>
          <w:rFonts w:ascii="Arial" w:hAnsi="Arial" w:cs="Arial"/>
          <w:sz w:val="24"/>
          <w:szCs w:val="24"/>
        </w:rPr>
        <w:t xml:space="preserve"> survey respondents are asked whether they have a life-limiting long-term mental or physical impairment, illness, or disability that causes difficulties with everyday activities. By 'long-standing' they mean anything that has troubled someone over a period of at least 12 months or that is likely to trouble them over a period of at least 12 months. This definition is consistent with the Equality Act 2010. </w:t>
      </w:r>
    </w:p>
    <w:p w14:paraId="58F92410" w14:textId="008762BA" w:rsidR="00AE3C9D" w:rsidRPr="00A837BF" w:rsidRDefault="00AE3C9D" w:rsidP="00867F5D">
      <w:pPr>
        <w:rPr>
          <w:rFonts w:ascii="Arial" w:hAnsi="Arial" w:cs="Arial"/>
          <w:sz w:val="24"/>
          <w:szCs w:val="24"/>
        </w:rPr>
      </w:pPr>
      <w:r w:rsidRPr="00A837BF">
        <w:rPr>
          <w:rFonts w:ascii="Arial" w:hAnsi="Arial" w:cs="Arial"/>
          <w:b/>
          <w:bCs/>
          <w:sz w:val="24"/>
          <w:szCs w:val="24"/>
        </w:rPr>
        <w:t>Disability and intersectionality</w:t>
      </w:r>
      <w:r w:rsidR="00867F5D" w:rsidRPr="00A837BF">
        <w:rPr>
          <w:rFonts w:ascii="Arial" w:hAnsi="Arial" w:cs="Arial"/>
          <w:b/>
          <w:bCs/>
          <w:sz w:val="24"/>
          <w:szCs w:val="24"/>
        </w:rPr>
        <w:t>.</w:t>
      </w:r>
      <w:r w:rsidR="00867F5D" w:rsidRPr="00A837BF">
        <w:rPr>
          <w:rFonts w:ascii="Arial" w:hAnsi="Arial" w:cs="Arial"/>
          <w:sz w:val="24"/>
          <w:szCs w:val="24"/>
        </w:rPr>
        <w:t xml:space="preserve"> </w:t>
      </w:r>
      <w:r w:rsidR="09894893" w:rsidRPr="00A837BF">
        <w:rPr>
          <w:rFonts w:ascii="Arial" w:hAnsi="Arial" w:cs="Arial"/>
          <w:sz w:val="24"/>
          <w:szCs w:val="24"/>
        </w:rPr>
        <w:t>There</w:t>
      </w:r>
      <w:r w:rsidRPr="00A837BF">
        <w:rPr>
          <w:rFonts w:ascii="Arial" w:hAnsi="Arial" w:cs="Arial"/>
          <w:sz w:val="24"/>
          <w:szCs w:val="24"/>
        </w:rPr>
        <w:t xml:space="preserve"> is </w:t>
      </w:r>
      <w:r w:rsidR="09894893" w:rsidRPr="00A837BF">
        <w:rPr>
          <w:rFonts w:ascii="Arial" w:hAnsi="Arial" w:cs="Arial"/>
          <w:sz w:val="24"/>
          <w:szCs w:val="24"/>
        </w:rPr>
        <w:t>considerable</w:t>
      </w:r>
      <w:r w:rsidRPr="00A837BF">
        <w:rPr>
          <w:rFonts w:ascii="Arial" w:hAnsi="Arial" w:cs="Arial"/>
          <w:sz w:val="24"/>
          <w:szCs w:val="24"/>
        </w:rPr>
        <w:t xml:space="preserve"> diversity among disabled adults in terms of their impairments, needs, and personal identities. Each </w:t>
      </w:r>
      <w:r w:rsidR="00E60E7D" w:rsidRPr="00A837BF">
        <w:rPr>
          <w:rFonts w:ascii="Arial" w:hAnsi="Arial" w:cs="Arial"/>
          <w:sz w:val="24"/>
          <w:szCs w:val="24"/>
        </w:rPr>
        <w:t>person’s</w:t>
      </w:r>
      <w:r w:rsidRPr="00A837BF">
        <w:rPr>
          <w:rFonts w:ascii="Arial" w:hAnsi="Arial" w:cs="Arial"/>
          <w:sz w:val="24"/>
          <w:szCs w:val="24"/>
        </w:rPr>
        <w:t xml:space="preserve"> experiences and characteristics interact in complex ways, leading to different kinds of </w:t>
      </w:r>
      <w:r w:rsidR="00E60E7D" w:rsidRPr="00A837BF">
        <w:rPr>
          <w:rFonts w:ascii="Arial" w:hAnsi="Arial" w:cs="Arial"/>
          <w:sz w:val="24"/>
          <w:szCs w:val="24"/>
        </w:rPr>
        <w:t xml:space="preserve">both </w:t>
      </w:r>
      <w:r w:rsidRPr="00A837BF">
        <w:rPr>
          <w:rFonts w:ascii="Arial" w:hAnsi="Arial" w:cs="Arial"/>
          <w:sz w:val="24"/>
          <w:szCs w:val="24"/>
        </w:rPr>
        <w:t xml:space="preserve">digital and non-digital discrimination and exclusion. This diversity affects how </w:t>
      </w:r>
      <w:r w:rsidR="00E60E7D" w:rsidRPr="00A837BF">
        <w:rPr>
          <w:rFonts w:ascii="Arial" w:hAnsi="Arial" w:cs="Arial"/>
          <w:sz w:val="24"/>
          <w:szCs w:val="24"/>
        </w:rPr>
        <w:t>disabled people should</w:t>
      </w:r>
      <w:r w:rsidRPr="00A837BF">
        <w:rPr>
          <w:rFonts w:ascii="Arial" w:hAnsi="Arial" w:cs="Arial"/>
          <w:sz w:val="24"/>
          <w:szCs w:val="24"/>
        </w:rPr>
        <w:t xml:space="preserve"> be supported when it comes to digital inclusion in volunteering. </w:t>
      </w:r>
      <w:r w:rsidR="00E60E7D" w:rsidRPr="00A837BF">
        <w:rPr>
          <w:rFonts w:ascii="Arial" w:hAnsi="Arial" w:cs="Arial"/>
          <w:sz w:val="24"/>
          <w:szCs w:val="24"/>
        </w:rPr>
        <w:t>Although</w:t>
      </w:r>
      <w:r w:rsidRPr="00A837BF">
        <w:rPr>
          <w:rFonts w:ascii="Arial" w:hAnsi="Arial" w:cs="Arial"/>
          <w:sz w:val="24"/>
          <w:szCs w:val="24"/>
        </w:rPr>
        <w:t xml:space="preserve"> our survey analysis often compare</w:t>
      </w:r>
      <w:r w:rsidR="00E60E7D" w:rsidRPr="00A837BF">
        <w:rPr>
          <w:rFonts w:ascii="Arial" w:hAnsi="Arial" w:cs="Arial"/>
          <w:sz w:val="24"/>
          <w:szCs w:val="24"/>
        </w:rPr>
        <w:t>s</w:t>
      </w:r>
      <w:r w:rsidRPr="00A837BF">
        <w:rPr>
          <w:rFonts w:ascii="Arial" w:hAnsi="Arial" w:cs="Arial"/>
          <w:sz w:val="24"/>
          <w:szCs w:val="24"/>
        </w:rPr>
        <w:t xml:space="preserve"> disabled and non-disabled adults, it is important to remember that a one-size-fits-all approach </w:t>
      </w:r>
      <w:r w:rsidR="00E60E7D" w:rsidRPr="00A837BF">
        <w:rPr>
          <w:rFonts w:ascii="Arial" w:hAnsi="Arial" w:cs="Arial"/>
          <w:sz w:val="24"/>
          <w:szCs w:val="24"/>
        </w:rPr>
        <w:t>is inadequate</w:t>
      </w:r>
      <w:r w:rsidRPr="00A837BF">
        <w:rPr>
          <w:rFonts w:ascii="Arial" w:hAnsi="Arial" w:cs="Arial"/>
          <w:sz w:val="24"/>
          <w:szCs w:val="24"/>
        </w:rPr>
        <w:t xml:space="preserve">, </w:t>
      </w:r>
      <w:r w:rsidR="00E60E7D" w:rsidRPr="00A837BF">
        <w:rPr>
          <w:rFonts w:ascii="Arial" w:hAnsi="Arial" w:cs="Arial"/>
          <w:sz w:val="24"/>
          <w:szCs w:val="24"/>
        </w:rPr>
        <w:t>particularly</w:t>
      </w:r>
      <w:r w:rsidRPr="00A837BF">
        <w:rPr>
          <w:rFonts w:ascii="Arial" w:hAnsi="Arial" w:cs="Arial"/>
          <w:sz w:val="24"/>
          <w:szCs w:val="24"/>
        </w:rPr>
        <w:t xml:space="preserve"> in digital inclusion. </w:t>
      </w:r>
      <w:r w:rsidR="00E60E7D" w:rsidRPr="00A837BF">
        <w:rPr>
          <w:rFonts w:ascii="Arial" w:hAnsi="Arial" w:cs="Arial"/>
          <w:sz w:val="24"/>
          <w:szCs w:val="24"/>
        </w:rPr>
        <w:t xml:space="preserve"> Our interviews highlight that achieving equity in digital inclusion means recognising and addressing each disabled person’s unique situation.</w:t>
      </w:r>
    </w:p>
    <w:p w14:paraId="731C0C10" w14:textId="39A9B114" w:rsidR="00164C64" w:rsidRPr="00A837BF" w:rsidRDefault="000D4302" w:rsidP="00867F5D">
      <w:pPr>
        <w:rPr>
          <w:rFonts w:ascii="Arial" w:hAnsi="Arial" w:cs="Arial"/>
          <w:sz w:val="24"/>
          <w:szCs w:val="24"/>
        </w:rPr>
      </w:pPr>
      <w:r w:rsidRPr="00A837BF">
        <w:rPr>
          <w:rFonts w:ascii="Arial" w:hAnsi="Arial" w:cs="Arial"/>
          <w:b/>
          <w:bCs/>
          <w:sz w:val="24"/>
          <w:szCs w:val="24"/>
        </w:rPr>
        <w:t>Disability</w:t>
      </w:r>
      <w:r w:rsidR="00DE7F2B" w:rsidRPr="00A837BF">
        <w:rPr>
          <w:rFonts w:ascii="Arial" w:hAnsi="Arial" w:cs="Arial"/>
          <w:b/>
          <w:bCs/>
          <w:sz w:val="24"/>
          <w:szCs w:val="24"/>
        </w:rPr>
        <w:t xml:space="preserve"> digital divide. </w:t>
      </w:r>
      <w:r w:rsidR="00DE7F2B" w:rsidRPr="00A837BF">
        <w:rPr>
          <w:rFonts w:ascii="Arial" w:hAnsi="Arial" w:cs="Arial"/>
          <w:sz w:val="24"/>
          <w:szCs w:val="24"/>
        </w:rPr>
        <w:t xml:space="preserve">In this report we refer to disability digital divide as </w:t>
      </w:r>
      <w:r w:rsidRPr="00A837BF">
        <w:rPr>
          <w:rFonts w:ascii="Arial" w:hAnsi="Arial" w:cs="Arial"/>
          <w:sz w:val="24"/>
          <w:szCs w:val="24"/>
        </w:rPr>
        <w:t xml:space="preserve">the gap between </w:t>
      </w:r>
      <w:r w:rsidR="00DE7F2B" w:rsidRPr="00A837BF">
        <w:rPr>
          <w:rFonts w:ascii="Arial" w:hAnsi="Arial" w:cs="Arial"/>
          <w:sz w:val="24"/>
          <w:szCs w:val="24"/>
        </w:rPr>
        <w:t xml:space="preserve">disabled and non-disabled people </w:t>
      </w:r>
      <w:r w:rsidRPr="00A837BF">
        <w:rPr>
          <w:rFonts w:ascii="Arial" w:hAnsi="Arial" w:cs="Arial"/>
          <w:sz w:val="24"/>
          <w:szCs w:val="24"/>
        </w:rPr>
        <w:t xml:space="preserve">in terms of access to and use of </w:t>
      </w:r>
      <w:r w:rsidR="00DE7F2B" w:rsidRPr="00A837BF">
        <w:rPr>
          <w:rFonts w:ascii="Arial" w:hAnsi="Arial" w:cs="Arial"/>
          <w:sz w:val="24"/>
          <w:szCs w:val="24"/>
        </w:rPr>
        <w:t>digital tools and devices and those who do not</w:t>
      </w:r>
      <w:r w:rsidRPr="00A837BF">
        <w:rPr>
          <w:rFonts w:ascii="Arial" w:hAnsi="Arial" w:cs="Arial"/>
          <w:sz w:val="24"/>
          <w:szCs w:val="24"/>
        </w:rPr>
        <w:t>. It includes disparities in internet access, device availability, and the frequency of Internet usage for various purposes</w:t>
      </w:r>
      <w:r w:rsidR="00F22671" w:rsidRPr="00A837BF">
        <w:rPr>
          <w:rFonts w:ascii="Arial" w:hAnsi="Arial" w:cs="Arial"/>
          <w:sz w:val="24"/>
          <w:szCs w:val="24"/>
        </w:rPr>
        <w:t>.</w:t>
      </w:r>
    </w:p>
    <w:bookmarkEnd w:id="7"/>
    <w:p w14:paraId="50D2CA7C" w14:textId="77777777" w:rsidR="00AE3C9D" w:rsidRPr="00A837BF" w:rsidRDefault="00AE3C9D" w:rsidP="00867F5D">
      <w:pPr>
        <w:rPr>
          <w:rFonts w:ascii="Arial" w:hAnsi="Arial" w:cs="Arial"/>
          <w:sz w:val="24"/>
          <w:szCs w:val="24"/>
        </w:rPr>
      </w:pPr>
    </w:p>
    <w:p w14:paraId="0778DC1B" w14:textId="77777777" w:rsidR="00867F5D" w:rsidRPr="00A837BF" w:rsidRDefault="00867F5D" w:rsidP="00277A06">
      <w:pPr>
        <w:rPr>
          <w:rFonts w:ascii="Arial" w:hAnsi="Arial" w:cs="Arial"/>
          <w:sz w:val="24"/>
          <w:szCs w:val="24"/>
        </w:rPr>
      </w:pPr>
    </w:p>
    <w:p w14:paraId="39D6CB70" w14:textId="56816EDE" w:rsidR="00F55C84" w:rsidRPr="00A837BF" w:rsidRDefault="00E576CF" w:rsidP="00EB24F7">
      <w:pPr>
        <w:pStyle w:val="Heading1"/>
        <w:numPr>
          <w:ilvl w:val="0"/>
          <w:numId w:val="8"/>
        </w:numPr>
        <w:rPr>
          <w:rFonts w:ascii="Arial" w:hAnsi="Arial" w:cs="Arial"/>
          <w:color w:val="auto"/>
        </w:rPr>
      </w:pPr>
      <w:r w:rsidRPr="00A837BF">
        <w:rPr>
          <w:sz w:val="24"/>
          <w:szCs w:val="24"/>
          <w:highlight w:val="cyan"/>
        </w:rPr>
        <w:br w:type="page"/>
      </w:r>
      <w:bookmarkStart w:id="8" w:name="_Toc176440917"/>
      <w:r w:rsidR="00F55C84" w:rsidRPr="00A837BF">
        <w:rPr>
          <w:rFonts w:ascii="Arial" w:hAnsi="Arial" w:cs="Arial"/>
          <w:color w:val="auto"/>
        </w:rPr>
        <w:lastRenderedPageBreak/>
        <w:t xml:space="preserve">Current State of </w:t>
      </w:r>
      <w:r w:rsidR="00864296" w:rsidRPr="00A837BF">
        <w:rPr>
          <w:rFonts w:ascii="Arial" w:hAnsi="Arial" w:cs="Arial"/>
          <w:color w:val="auto"/>
        </w:rPr>
        <w:t xml:space="preserve">the </w:t>
      </w:r>
      <w:r w:rsidR="00A5503D" w:rsidRPr="00A837BF">
        <w:rPr>
          <w:rFonts w:ascii="Arial" w:hAnsi="Arial" w:cs="Arial"/>
          <w:color w:val="auto"/>
        </w:rPr>
        <w:t xml:space="preserve">Disability </w:t>
      </w:r>
      <w:r w:rsidR="00F55C84" w:rsidRPr="00A837BF">
        <w:rPr>
          <w:rFonts w:ascii="Arial" w:hAnsi="Arial" w:cs="Arial"/>
          <w:color w:val="auto"/>
        </w:rPr>
        <w:t xml:space="preserve">Digital </w:t>
      </w:r>
      <w:r w:rsidR="00864296" w:rsidRPr="00A837BF">
        <w:rPr>
          <w:rFonts w:ascii="Arial" w:hAnsi="Arial" w:cs="Arial"/>
          <w:color w:val="auto"/>
        </w:rPr>
        <w:t>Divide</w:t>
      </w:r>
      <w:bookmarkEnd w:id="8"/>
    </w:p>
    <w:p w14:paraId="10DB36C0" w14:textId="4FEC6454" w:rsidR="3AA5B52C" w:rsidRPr="00A837BF" w:rsidRDefault="00352177" w:rsidP="74807DE1">
      <w:pPr>
        <w:rPr>
          <w:rFonts w:ascii="Arial" w:hAnsi="Arial" w:cs="Arial"/>
          <w:sz w:val="24"/>
          <w:szCs w:val="24"/>
        </w:rPr>
      </w:pPr>
      <w:r w:rsidRPr="00A837BF">
        <w:rPr>
          <w:rFonts w:ascii="Arial" w:hAnsi="Arial" w:cs="Arial"/>
          <w:sz w:val="24"/>
          <w:szCs w:val="24"/>
        </w:rPr>
        <w:t>Investigating</w:t>
      </w:r>
      <w:r w:rsidR="3AA5B52C" w:rsidRPr="00A837BF">
        <w:rPr>
          <w:rFonts w:ascii="Arial" w:hAnsi="Arial" w:cs="Arial"/>
          <w:sz w:val="24"/>
          <w:szCs w:val="24"/>
        </w:rPr>
        <w:t xml:space="preserve"> the current state of digital inclusion </w:t>
      </w:r>
      <w:r w:rsidRPr="00A837BF">
        <w:rPr>
          <w:rFonts w:ascii="Arial" w:hAnsi="Arial" w:cs="Arial"/>
          <w:sz w:val="24"/>
          <w:szCs w:val="24"/>
        </w:rPr>
        <w:t>of</w:t>
      </w:r>
      <w:r w:rsidR="3AA5B52C" w:rsidRPr="00A837BF">
        <w:rPr>
          <w:rFonts w:ascii="Arial" w:hAnsi="Arial" w:cs="Arial"/>
          <w:sz w:val="24"/>
          <w:szCs w:val="24"/>
        </w:rPr>
        <w:t xml:space="preserve"> disabled people </w:t>
      </w:r>
      <w:r w:rsidRPr="00A837BF">
        <w:rPr>
          <w:rFonts w:ascii="Arial" w:hAnsi="Arial" w:cs="Arial"/>
          <w:sz w:val="24"/>
          <w:szCs w:val="24"/>
        </w:rPr>
        <w:t>is essential</w:t>
      </w:r>
      <w:r w:rsidR="3AA5B52C" w:rsidRPr="00A837BF">
        <w:rPr>
          <w:rFonts w:ascii="Arial" w:hAnsi="Arial" w:cs="Arial"/>
          <w:sz w:val="24"/>
          <w:szCs w:val="24"/>
        </w:rPr>
        <w:t xml:space="preserve">, </w:t>
      </w:r>
      <w:r w:rsidRPr="00A837BF">
        <w:rPr>
          <w:rFonts w:ascii="Arial" w:hAnsi="Arial" w:cs="Arial"/>
          <w:sz w:val="24"/>
          <w:szCs w:val="24"/>
        </w:rPr>
        <w:t xml:space="preserve">as many aspects of life have increasingly relied on internet access </w:t>
      </w:r>
      <w:r w:rsidR="3AA5B52C" w:rsidRPr="00A837BF">
        <w:rPr>
          <w:rFonts w:ascii="Arial" w:hAnsi="Arial" w:cs="Arial"/>
          <w:sz w:val="24"/>
          <w:szCs w:val="24"/>
        </w:rPr>
        <w:t>since the COVID-19 pandemic</w:t>
      </w:r>
      <w:r w:rsidRPr="00A837BF">
        <w:rPr>
          <w:rFonts w:ascii="Arial" w:hAnsi="Arial" w:cs="Arial"/>
          <w:sz w:val="24"/>
          <w:szCs w:val="24"/>
        </w:rPr>
        <w:t xml:space="preserve">.  </w:t>
      </w:r>
      <w:r w:rsidR="00EB71D3" w:rsidRPr="00A837BF">
        <w:rPr>
          <w:rFonts w:ascii="Arial" w:hAnsi="Arial" w:cs="Arial"/>
          <w:sz w:val="24"/>
          <w:szCs w:val="24"/>
        </w:rPr>
        <w:t>While</w:t>
      </w:r>
      <w:r w:rsidRPr="00A837BF">
        <w:rPr>
          <w:rFonts w:ascii="Arial" w:hAnsi="Arial" w:cs="Arial"/>
          <w:sz w:val="24"/>
          <w:szCs w:val="24"/>
        </w:rPr>
        <w:t xml:space="preserve"> it is often assumed that</w:t>
      </w:r>
      <w:r w:rsidR="3AA5B52C" w:rsidRPr="00A837BF">
        <w:rPr>
          <w:rFonts w:ascii="Arial" w:hAnsi="Arial" w:cs="Arial"/>
          <w:sz w:val="24"/>
          <w:szCs w:val="24"/>
        </w:rPr>
        <w:t xml:space="preserve"> everyone is online</w:t>
      </w:r>
      <w:r w:rsidR="00EB71D3" w:rsidRPr="00A837BF">
        <w:rPr>
          <w:rFonts w:ascii="Arial" w:hAnsi="Arial" w:cs="Arial"/>
          <w:sz w:val="24"/>
          <w:szCs w:val="24"/>
        </w:rPr>
        <w:t xml:space="preserve">, </w:t>
      </w:r>
      <w:r w:rsidR="00B75627" w:rsidRPr="00A837BF">
        <w:rPr>
          <w:rFonts w:ascii="Arial" w:hAnsi="Arial" w:cs="Arial"/>
          <w:sz w:val="24"/>
          <w:szCs w:val="24"/>
        </w:rPr>
        <w:t>this is not true for all</w:t>
      </w:r>
      <w:r w:rsidR="00EB71D3" w:rsidRPr="00A837BF">
        <w:rPr>
          <w:rFonts w:ascii="Arial" w:hAnsi="Arial" w:cs="Arial"/>
          <w:sz w:val="24"/>
          <w:szCs w:val="24"/>
        </w:rPr>
        <w:t xml:space="preserve"> social groups </w:t>
      </w:r>
      <w:r w:rsidR="00EB71D3" w:rsidRPr="00A837BF">
        <w:rPr>
          <w:rFonts w:ascii="Arial" w:hAnsi="Arial" w:cs="Arial"/>
          <w:sz w:val="24"/>
          <w:szCs w:val="24"/>
        </w:rPr>
        <w:fldChar w:fldCharType="begin"/>
      </w:r>
      <w:r w:rsidR="00EB71D3" w:rsidRPr="00A837BF">
        <w:rPr>
          <w:rFonts w:ascii="Arial" w:hAnsi="Arial" w:cs="Arial"/>
          <w:sz w:val="24"/>
          <w:szCs w:val="24"/>
        </w:rPr>
        <w:instrText xml:space="preserve"> ADDIN EN.CITE &lt;EndNote&gt;&lt;Cite&gt;&lt;Author&gt;Hernandez&lt;/Author&gt;&lt;Year&gt;2023&lt;/Year&gt;&lt;RecNum&gt;4526&lt;/RecNum&gt;&lt;DisplayText&gt;(Hernandez &amp;amp; Faith, 2023)&lt;/DisplayText&gt;&lt;record&gt;&lt;rec-number&gt;4526&lt;/rec-number&gt;&lt;foreign-keys&gt;&lt;key app="EN" db-id="zatw22p09wd0r8ezd0np0dt8fsz9v2rztepf" timestamp="1705420630"&gt;4526&lt;/key&gt;&lt;/foreign-keys&gt;&lt;ref-type name="Journal Article"&gt;17&lt;/ref-type&gt;&lt;contributors&gt;&lt;authors&gt;&lt;author&gt;Hernandez, Kevin&lt;/author&gt;&lt;author&gt;Faith, Becky&lt;/author&gt;&lt;/authors&gt;&lt;/contributors&gt;&lt;titles&gt;&lt;title&gt;Online but still falling behind: measuring barriers to internet use ‘after access’&lt;/title&gt;&lt;secondary-title&gt;Internet Policy Review&lt;/secondary-title&gt;&lt;/titles&gt;&lt;periodical&gt;&lt;full-title&gt;Internet Policy Review&lt;/full-title&gt;&lt;/periodical&gt;&lt;volume&gt;12&lt;/volume&gt;&lt;number&gt;2&lt;/number&gt;&lt;dates&gt;&lt;year&gt;2023&lt;/year&gt;&lt;/dates&gt;&lt;isbn&gt;2197-6775&lt;/isbn&gt;&lt;urls&gt;&lt;/urls&gt;&lt;/record&gt;&lt;/Cite&gt;&lt;/EndNote&gt;</w:instrText>
      </w:r>
      <w:r w:rsidR="00EB71D3" w:rsidRPr="00A837BF">
        <w:rPr>
          <w:rFonts w:ascii="Arial" w:hAnsi="Arial" w:cs="Arial"/>
          <w:sz w:val="24"/>
          <w:szCs w:val="24"/>
        </w:rPr>
        <w:fldChar w:fldCharType="separate"/>
      </w:r>
      <w:r w:rsidR="00EB71D3" w:rsidRPr="00A837BF">
        <w:rPr>
          <w:rFonts w:ascii="Arial" w:hAnsi="Arial" w:cs="Arial"/>
          <w:sz w:val="24"/>
          <w:szCs w:val="24"/>
        </w:rPr>
        <w:t>(Hernandez &amp; Faith, 2023)</w:t>
      </w:r>
      <w:r w:rsidR="00EB71D3" w:rsidRPr="00A837BF">
        <w:rPr>
          <w:rFonts w:ascii="Arial" w:hAnsi="Arial" w:cs="Arial"/>
          <w:sz w:val="24"/>
          <w:szCs w:val="24"/>
        </w:rPr>
        <w:fldChar w:fldCharType="end"/>
      </w:r>
      <w:r w:rsidR="00EB71D3" w:rsidRPr="00A837BF">
        <w:rPr>
          <w:rFonts w:ascii="Arial" w:hAnsi="Arial" w:cs="Arial"/>
          <w:sz w:val="24"/>
          <w:szCs w:val="24"/>
        </w:rPr>
        <w:t xml:space="preserve">. </w:t>
      </w:r>
      <w:r w:rsidR="0043382F" w:rsidRPr="00A837BF">
        <w:rPr>
          <w:rFonts w:ascii="Arial" w:hAnsi="Arial" w:cs="Arial"/>
          <w:sz w:val="24"/>
          <w:szCs w:val="24"/>
        </w:rPr>
        <w:t xml:space="preserve">It is important to assess how this issue affects </w:t>
      </w:r>
      <w:r w:rsidR="3AA5B52C" w:rsidRPr="00A837BF">
        <w:rPr>
          <w:rFonts w:ascii="Arial" w:hAnsi="Arial" w:cs="Arial"/>
          <w:sz w:val="24"/>
          <w:szCs w:val="24"/>
        </w:rPr>
        <w:t xml:space="preserve">disabled people. </w:t>
      </w:r>
      <w:r w:rsidR="00860D8B" w:rsidRPr="00A837BF">
        <w:rPr>
          <w:rFonts w:ascii="Arial" w:hAnsi="Arial" w:cs="Arial"/>
          <w:sz w:val="24"/>
          <w:szCs w:val="24"/>
        </w:rPr>
        <w:t>In addition, o</w:t>
      </w:r>
      <w:r w:rsidR="3AA5B52C" w:rsidRPr="00A837BF">
        <w:rPr>
          <w:rFonts w:ascii="Arial" w:hAnsi="Arial" w:cs="Arial"/>
          <w:sz w:val="24"/>
          <w:szCs w:val="24"/>
        </w:rPr>
        <w:t xml:space="preserve">ur interviews </w:t>
      </w:r>
      <w:r w:rsidR="00860D8B" w:rsidRPr="00A837BF">
        <w:rPr>
          <w:rFonts w:ascii="Arial" w:hAnsi="Arial" w:cs="Arial"/>
          <w:sz w:val="24"/>
          <w:szCs w:val="24"/>
        </w:rPr>
        <w:t xml:space="preserve">also </w:t>
      </w:r>
      <w:r w:rsidR="0043382F" w:rsidRPr="00A837BF">
        <w:rPr>
          <w:rFonts w:ascii="Arial" w:hAnsi="Arial" w:cs="Arial"/>
          <w:sz w:val="24"/>
          <w:szCs w:val="24"/>
        </w:rPr>
        <w:t>highlight</w:t>
      </w:r>
      <w:r w:rsidR="3AA5B52C" w:rsidRPr="00A837BF">
        <w:rPr>
          <w:rFonts w:ascii="Arial" w:hAnsi="Arial" w:cs="Arial"/>
          <w:sz w:val="24"/>
          <w:szCs w:val="24"/>
        </w:rPr>
        <w:t xml:space="preserve"> that digital inclusion in volunteering </w:t>
      </w:r>
      <w:r w:rsidRPr="00A837BF">
        <w:rPr>
          <w:rFonts w:ascii="Arial" w:hAnsi="Arial" w:cs="Arial"/>
          <w:sz w:val="24"/>
          <w:szCs w:val="24"/>
        </w:rPr>
        <w:t xml:space="preserve">is closely linked to digital inclusion in </w:t>
      </w:r>
      <w:r w:rsidR="3AA5B52C" w:rsidRPr="00A837BF">
        <w:rPr>
          <w:rFonts w:ascii="Arial" w:hAnsi="Arial" w:cs="Arial"/>
          <w:sz w:val="24"/>
          <w:szCs w:val="24"/>
        </w:rPr>
        <w:t>other areas of life</w:t>
      </w:r>
      <w:r w:rsidR="0043382F" w:rsidRPr="00A837BF">
        <w:rPr>
          <w:rFonts w:ascii="Arial" w:hAnsi="Arial" w:cs="Arial"/>
          <w:sz w:val="24"/>
          <w:szCs w:val="24"/>
        </w:rPr>
        <w:t>. T</w:t>
      </w:r>
      <w:r w:rsidR="3AA5B52C" w:rsidRPr="00A837BF">
        <w:rPr>
          <w:rFonts w:ascii="Arial" w:hAnsi="Arial" w:cs="Arial"/>
          <w:sz w:val="24"/>
          <w:szCs w:val="24"/>
        </w:rPr>
        <w:t xml:space="preserve">he same devices, technologies, social support, and digital skills used in employment and other </w:t>
      </w:r>
      <w:r w:rsidR="00B75627" w:rsidRPr="00A837BF">
        <w:rPr>
          <w:rFonts w:ascii="Arial" w:hAnsi="Arial" w:cs="Arial"/>
          <w:sz w:val="24"/>
          <w:szCs w:val="24"/>
        </w:rPr>
        <w:t xml:space="preserve">daily activities </w:t>
      </w:r>
      <w:r w:rsidR="3AA5B52C" w:rsidRPr="00A837BF">
        <w:rPr>
          <w:rFonts w:ascii="Arial" w:hAnsi="Arial" w:cs="Arial"/>
          <w:sz w:val="24"/>
          <w:szCs w:val="24"/>
        </w:rPr>
        <w:t xml:space="preserve">often are </w:t>
      </w:r>
      <w:r w:rsidR="00B75627" w:rsidRPr="00A837BF">
        <w:rPr>
          <w:rFonts w:ascii="Arial" w:hAnsi="Arial" w:cs="Arial"/>
          <w:sz w:val="24"/>
          <w:szCs w:val="24"/>
        </w:rPr>
        <w:t xml:space="preserve">also </w:t>
      </w:r>
      <w:r w:rsidR="3AA5B52C" w:rsidRPr="00A837BF">
        <w:rPr>
          <w:rFonts w:ascii="Arial" w:hAnsi="Arial" w:cs="Arial"/>
          <w:sz w:val="24"/>
          <w:szCs w:val="24"/>
        </w:rPr>
        <w:t>used in volunteering</w:t>
      </w:r>
      <w:r w:rsidRPr="00A837BF">
        <w:rPr>
          <w:rFonts w:ascii="Arial" w:hAnsi="Arial" w:cs="Arial"/>
          <w:sz w:val="24"/>
          <w:szCs w:val="24"/>
        </w:rPr>
        <w:t xml:space="preserve">. </w:t>
      </w:r>
    </w:p>
    <w:p w14:paraId="2C6DA0F2" w14:textId="55405F0D" w:rsidR="00CF6048" w:rsidRPr="00A837BF" w:rsidRDefault="00C907DE" w:rsidP="00EB24F7">
      <w:pPr>
        <w:pStyle w:val="Heading2"/>
        <w:numPr>
          <w:ilvl w:val="1"/>
          <w:numId w:val="8"/>
        </w:numPr>
        <w:rPr>
          <w:rFonts w:ascii="Arial" w:hAnsi="Arial" w:cs="Arial"/>
          <w:color w:val="auto"/>
        </w:rPr>
      </w:pPr>
      <w:r w:rsidRPr="00A837BF">
        <w:rPr>
          <w:rFonts w:ascii="Arial" w:hAnsi="Arial" w:cs="Arial"/>
          <w:color w:val="auto"/>
        </w:rPr>
        <w:t>High Connectivity but Persistent Digital Divide</w:t>
      </w:r>
    </w:p>
    <w:p w14:paraId="26915F2F" w14:textId="7C57E775" w:rsidR="00FE29CB" w:rsidRPr="00A837BF" w:rsidRDefault="548E1B1A" w:rsidP="00A5503D">
      <w:pPr>
        <w:rPr>
          <w:rFonts w:ascii="Arial" w:hAnsi="Arial" w:cs="Arial"/>
          <w:sz w:val="24"/>
          <w:szCs w:val="24"/>
        </w:rPr>
      </w:pPr>
      <w:r w:rsidRPr="00A837BF">
        <w:rPr>
          <w:rFonts w:ascii="Arial" w:hAnsi="Arial" w:cs="Arial"/>
          <w:sz w:val="24"/>
          <w:szCs w:val="24"/>
        </w:rPr>
        <w:t>I</w:t>
      </w:r>
      <w:r w:rsidR="2E1A9180" w:rsidRPr="00A837BF">
        <w:rPr>
          <w:rFonts w:ascii="Arial" w:hAnsi="Arial" w:cs="Arial"/>
          <w:sz w:val="24"/>
          <w:szCs w:val="24"/>
        </w:rPr>
        <w:t>n the UK, most disabled adults are connected to the digital world</w:t>
      </w:r>
      <w:r w:rsidR="470B1E46" w:rsidRPr="00A837BF">
        <w:rPr>
          <w:rFonts w:ascii="Arial" w:hAnsi="Arial" w:cs="Arial"/>
          <w:sz w:val="24"/>
          <w:szCs w:val="24"/>
        </w:rPr>
        <w:t xml:space="preserve">. </w:t>
      </w:r>
      <w:r w:rsidR="0043382F" w:rsidRPr="00A837BF">
        <w:rPr>
          <w:rFonts w:ascii="Arial" w:hAnsi="Arial" w:cs="Arial"/>
          <w:sz w:val="24"/>
          <w:szCs w:val="24"/>
        </w:rPr>
        <w:t>However</w:t>
      </w:r>
      <w:r w:rsidR="2E1A9180" w:rsidRPr="00A837BF">
        <w:rPr>
          <w:rFonts w:ascii="Arial" w:hAnsi="Arial" w:cs="Arial"/>
          <w:sz w:val="24"/>
          <w:szCs w:val="24"/>
        </w:rPr>
        <w:t xml:space="preserve">, a closer look </w:t>
      </w:r>
      <w:r w:rsidR="2A6AF07A" w:rsidRPr="00A837BF">
        <w:rPr>
          <w:rFonts w:ascii="Arial" w:hAnsi="Arial" w:cs="Arial"/>
          <w:sz w:val="24"/>
          <w:szCs w:val="24"/>
        </w:rPr>
        <w:t>into the data reveals</w:t>
      </w:r>
      <w:r w:rsidR="2E1A9180" w:rsidRPr="00A837BF">
        <w:rPr>
          <w:rFonts w:ascii="Arial" w:hAnsi="Arial" w:cs="Arial"/>
          <w:sz w:val="24"/>
          <w:szCs w:val="24"/>
        </w:rPr>
        <w:t xml:space="preserve"> a more </w:t>
      </w:r>
      <w:r w:rsidR="6EA90981" w:rsidRPr="00A837BF">
        <w:rPr>
          <w:rFonts w:ascii="Arial" w:hAnsi="Arial" w:cs="Arial"/>
          <w:sz w:val="24"/>
          <w:szCs w:val="24"/>
        </w:rPr>
        <w:t>nuanced reality</w:t>
      </w:r>
      <w:r w:rsidR="2E1A9180" w:rsidRPr="00A837BF">
        <w:rPr>
          <w:rFonts w:ascii="Arial" w:hAnsi="Arial" w:cs="Arial"/>
          <w:sz w:val="24"/>
          <w:szCs w:val="24"/>
        </w:rPr>
        <w:t xml:space="preserve">. </w:t>
      </w:r>
      <w:r w:rsidR="61C24CB4" w:rsidRPr="00A837BF">
        <w:rPr>
          <w:rFonts w:ascii="Arial" w:hAnsi="Arial" w:cs="Arial"/>
          <w:sz w:val="24"/>
          <w:szCs w:val="24"/>
        </w:rPr>
        <w:t xml:space="preserve">The </w:t>
      </w:r>
      <w:r w:rsidR="3E444970" w:rsidRPr="00A837BF">
        <w:rPr>
          <w:rFonts w:ascii="Arial" w:hAnsi="Arial" w:cs="Arial"/>
          <w:sz w:val="24"/>
          <w:szCs w:val="24"/>
        </w:rPr>
        <w:t>promise</w:t>
      </w:r>
      <w:r w:rsidR="61C24CB4" w:rsidRPr="00A837BF">
        <w:rPr>
          <w:rFonts w:ascii="Arial" w:hAnsi="Arial" w:cs="Arial"/>
          <w:sz w:val="24"/>
          <w:szCs w:val="24"/>
        </w:rPr>
        <w:t xml:space="preserve"> of a connected world isn’t equally realised for disabled and non-disabled people</w:t>
      </w:r>
      <w:r w:rsidR="3E444970" w:rsidRPr="00A837BF">
        <w:rPr>
          <w:rFonts w:ascii="Arial" w:hAnsi="Arial" w:cs="Arial"/>
          <w:sz w:val="24"/>
          <w:szCs w:val="24"/>
        </w:rPr>
        <w:t xml:space="preserve">. </w:t>
      </w:r>
      <w:r w:rsidR="64C404BD" w:rsidRPr="00A837BF">
        <w:rPr>
          <w:rFonts w:ascii="Arial" w:hAnsi="Arial" w:cs="Arial"/>
          <w:sz w:val="24"/>
          <w:szCs w:val="24"/>
        </w:rPr>
        <w:t xml:space="preserve">The digital divide </w:t>
      </w:r>
      <w:r w:rsidR="00735598" w:rsidRPr="00A837BF">
        <w:rPr>
          <w:rFonts w:ascii="Arial" w:hAnsi="Arial" w:cs="Arial"/>
          <w:sz w:val="24"/>
          <w:szCs w:val="24"/>
        </w:rPr>
        <w:t>persists</w:t>
      </w:r>
      <w:r w:rsidR="64C404BD" w:rsidRPr="00A837BF">
        <w:rPr>
          <w:rFonts w:ascii="Arial" w:hAnsi="Arial" w:cs="Arial"/>
          <w:sz w:val="24"/>
          <w:szCs w:val="24"/>
        </w:rPr>
        <w:t xml:space="preserve"> with disabled adults still facing greater digital challenges and exclusion compared to non-disabled adults. </w:t>
      </w:r>
    </w:p>
    <w:p w14:paraId="0A5D402B" w14:textId="02D45B2F" w:rsidR="005A4CD0" w:rsidRPr="00A837BF" w:rsidRDefault="005A4CD0" w:rsidP="00860D8B">
      <w:pPr>
        <w:pStyle w:val="Heading3"/>
        <w:rPr>
          <w:rFonts w:ascii="Arial" w:hAnsi="Arial" w:cs="Arial"/>
          <w:color w:val="auto"/>
        </w:rPr>
      </w:pPr>
      <w:r w:rsidRPr="00A837BF">
        <w:rPr>
          <w:rFonts w:ascii="Arial" w:hAnsi="Arial" w:cs="Arial"/>
          <w:color w:val="auto"/>
        </w:rPr>
        <w:t>Device and Internet ownership</w:t>
      </w:r>
      <w:r w:rsidR="00352177" w:rsidRPr="00A837BF">
        <w:rPr>
          <w:rFonts w:ascii="Arial" w:hAnsi="Arial" w:cs="Arial"/>
          <w:color w:val="auto"/>
        </w:rPr>
        <w:t xml:space="preserve"> and use</w:t>
      </w:r>
    </w:p>
    <w:p w14:paraId="6B25E333" w14:textId="284766EC" w:rsidR="00352177" w:rsidRPr="00A837BF" w:rsidRDefault="008E3810" w:rsidP="00BE53EA">
      <w:pPr>
        <w:rPr>
          <w:rFonts w:ascii="Arial" w:hAnsi="Arial" w:cs="Arial"/>
          <w:sz w:val="24"/>
          <w:szCs w:val="24"/>
        </w:rPr>
      </w:pPr>
      <w:r w:rsidRPr="00A837BF">
        <w:rPr>
          <w:rFonts w:ascii="Arial" w:hAnsi="Arial" w:cs="Arial"/>
          <w:sz w:val="24"/>
          <w:szCs w:val="24"/>
        </w:rPr>
        <w:t xml:space="preserve">According to the </w:t>
      </w:r>
      <w:r w:rsidR="00860D8B" w:rsidRPr="00A837BF">
        <w:rPr>
          <w:rFonts w:ascii="Arial" w:hAnsi="Arial" w:cs="Arial"/>
          <w:sz w:val="24"/>
          <w:szCs w:val="24"/>
        </w:rPr>
        <w:t>UK Household Longitudinal Survey (</w:t>
      </w:r>
      <w:r w:rsidRPr="00A837BF">
        <w:rPr>
          <w:rFonts w:ascii="Arial" w:hAnsi="Arial" w:cs="Arial"/>
          <w:sz w:val="24"/>
          <w:szCs w:val="24"/>
        </w:rPr>
        <w:t>UKHLS</w:t>
      </w:r>
      <w:r w:rsidR="00860D8B" w:rsidRPr="00A837BF">
        <w:rPr>
          <w:rFonts w:ascii="Arial" w:hAnsi="Arial" w:cs="Arial"/>
          <w:sz w:val="24"/>
          <w:szCs w:val="24"/>
        </w:rPr>
        <w:t>)</w:t>
      </w:r>
      <w:r w:rsidRPr="00A837BF">
        <w:rPr>
          <w:rFonts w:ascii="Arial" w:hAnsi="Arial" w:cs="Arial"/>
          <w:sz w:val="24"/>
          <w:szCs w:val="24"/>
        </w:rPr>
        <w:t xml:space="preserve"> </w:t>
      </w:r>
      <w:r w:rsidR="00735598" w:rsidRPr="00A837BF">
        <w:rPr>
          <w:rFonts w:ascii="Arial" w:hAnsi="Arial" w:cs="Arial"/>
          <w:sz w:val="24"/>
          <w:szCs w:val="24"/>
        </w:rPr>
        <w:t>data from 2021 to May 2023,</w:t>
      </w:r>
      <w:r w:rsidRPr="00A837BF">
        <w:rPr>
          <w:rFonts w:ascii="Arial" w:hAnsi="Arial" w:cs="Arial"/>
          <w:sz w:val="24"/>
          <w:szCs w:val="24"/>
        </w:rPr>
        <w:t xml:space="preserve"> </w:t>
      </w:r>
      <w:bookmarkStart w:id="9" w:name="_Hlk174954932"/>
      <w:r w:rsidR="00B33719" w:rsidRPr="00A837BF">
        <w:rPr>
          <w:rFonts w:ascii="Arial" w:hAnsi="Arial" w:cs="Arial"/>
          <w:sz w:val="24"/>
          <w:szCs w:val="24"/>
        </w:rPr>
        <w:t>most</w:t>
      </w:r>
      <w:r w:rsidR="00297932" w:rsidRPr="00A837BF">
        <w:rPr>
          <w:rFonts w:ascii="Arial" w:hAnsi="Arial" w:cs="Arial"/>
          <w:sz w:val="24"/>
          <w:szCs w:val="24"/>
        </w:rPr>
        <w:t xml:space="preserve"> disabled adults</w:t>
      </w:r>
      <w:r w:rsidR="00B33719" w:rsidRPr="00A837BF">
        <w:rPr>
          <w:rFonts w:ascii="Arial" w:hAnsi="Arial" w:cs="Arial"/>
          <w:sz w:val="24"/>
          <w:szCs w:val="24"/>
        </w:rPr>
        <w:t xml:space="preserve"> </w:t>
      </w:r>
      <w:r w:rsidR="00944CA2" w:rsidRPr="00A837BF">
        <w:rPr>
          <w:rFonts w:ascii="Arial" w:hAnsi="Arial" w:cs="Arial"/>
          <w:sz w:val="24"/>
          <w:szCs w:val="24"/>
        </w:rPr>
        <w:t xml:space="preserve">in the UK </w:t>
      </w:r>
      <w:r w:rsidR="00B33719" w:rsidRPr="00A837BF">
        <w:rPr>
          <w:rFonts w:ascii="Arial" w:hAnsi="Arial" w:cs="Arial"/>
          <w:sz w:val="24"/>
          <w:szCs w:val="24"/>
        </w:rPr>
        <w:t xml:space="preserve">(93%) </w:t>
      </w:r>
      <w:r w:rsidR="00297932" w:rsidRPr="00A837BF">
        <w:rPr>
          <w:rFonts w:ascii="Arial" w:hAnsi="Arial" w:cs="Arial"/>
          <w:sz w:val="24"/>
          <w:szCs w:val="24"/>
        </w:rPr>
        <w:t xml:space="preserve">have an Internet connection at </w:t>
      </w:r>
      <w:r w:rsidR="00251DE5" w:rsidRPr="00A837BF">
        <w:rPr>
          <w:rFonts w:ascii="Arial" w:hAnsi="Arial" w:cs="Arial"/>
          <w:sz w:val="24"/>
          <w:szCs w:val="24"/>
        </w:rPr>
        <w:t>home</w:t>
      </w:r>
      <w:r w:rsidR="00352177" w:rsidRPr="00A837BF">
        <w:rPr>
          <w:rFonts w:ascii="Arial" w:hAnsi="Arial" w:cs="Arial"/>
          <w:sz w:val="24"/>
          <w:szCs w:val="24"/>
        </w:rPr>
        <w:t>. F</w:t>
      </w:r>
      <w:r w:rsidR="00251DE5" w:rsidRPr="00A837BF">
        <w:rPr>
          <w:rFonts w:ascii="Arial" w:hAnsi="Arial" w:cs="Arial"/>
          <w:sz w:val="24"/>
          <w:szCs w:val="24"/>
        </w:rPr>
        <w:t>ewer</w:t>
      </w:r>
      <w:r w:rsidR="00297932" w:rsidRPr="00A837BF">
        <w:rPr>
          <w:rFonts w:ascii="Arial" w:hAnsi="Arial" w:cs="Arial"/>
          <w:sz w:val="24"/>
          <w:szCs w:val="24"/>
        </w:rPr>
        <w:t xml:space="preserve"> </w:t>
      </w:r>
      <w:r w:rsidR="004D0438" w:rsidRPr="00A837BF">
        <w:rPr>
          <w:rFonts w:ascii="Arial" w:hAnsi="Arial" w:cs="Arial"/>
          <w:sz w:val="24"/>
          <w:szCs w:val="24"/>
        </w:rPr>
        <w:t xml:space="preserve">have a device </w:t>
      </w:r>
      <w:r w:rsidR="00732D50" w:rsidRPr="00A837BF">
        <w:rPr>
          <w:rFonts w:ascii="Arial" w:hAnsi="Arial" w:cs="Arial"/>
          <w:sz w:val="24"/>
          <w:szCs w:val="24"/>
        </w:rPr>
        <w:t>needed to go online</w:t>
      </w:r>
      <w:r w:rsidR="00352177" w:rsidRPr="00A837BF">
        <w:rPr>
          <w:rFonts w:ascii="Arial" w:hAnsi="Arial" w:cs="Arial"/>
          <w:sz w:val="24"/>
          <w:szCs w:val="24"/>
        </w:rPr>
        <w:t xml:space="preserve"> - o</w:t>
      </w:r>
      <w:r w:rsidR="00732D50" w:rsidRPr="00A837BF">
        <w:rPr>
          <w:rFonts w:ascii="Arial" w:hAnsi="Arial" w:cs="Arial"/>
          <w:sz w:val="24"/>
          <w:szCs w:val="24"/>
        </w:rPr>
        <w:t xml:space="preserve">nly </w:t>
      </w:r>
      <w:r w:rsidR="00297932" w:rsidRPr="00A837BF">
        <w:rPr>
          <w:rFonts w:ascii="Arial" w:hAnsi="Arial" w:cs="Arial"/>
          <w:sz w:val="24"/>
          <w:szCs w:val="24"/>
        </w:rPr>
        <w:t xml:space="preserve">86% have at least one computing device, such as a laptop, tablet, desktop, or notebook, and 84% </w:t>
      </w:r>
      <w:r w:rsidR="00251DE5" w:rsidRPr="00A837BF">
        <w:rPr>
          <w:rFonts w:ascii="Arial" w:hAnsi="Arial" w:cs="Arial"/>
          <w:sz w:val="24"/>
          <w:szCs w:val="24"/>
        </w:rPr>
        <w:t>own</w:t>
      </w:r>
      <w:r w:rsidR="00297932" w:rsidRPr="00A837BF">
        <w:rPr>
          <w:rFonts w:ascii="Arial" w:hAnsi="Arial" w:cs="Arial"/>
          <w:sz w:val="24"/>
          <w:szCs w:val="24"/>
        </w:rPr>
        <w:t xml:space="preserve"> a smartphone. </w:t>
      </w:r>
      <w:r w:rsidR="00D34CAE" w:rsidRPr="00A837BF">
        <w:rPr>
          <w:rFonts w:ascii="Arial" w:hAnsi="Arial" w:cs="Arial"/>
          <w:sz w:val="24"/>
          <w:szCs w:val="24"/>
        </w:rPr>
        <w:t xml:space="preserve">This means </w:t>
      </w:r>
      <w:r w:rsidR="00735598" w:rsidRPr="00A837BF">
        <w:rPr>
          <w:rFonts w:ascii="Arial" w:hAnsi="Arial" w:cs="Arial"/>
          <w:sz w:val="24"/>
          <w:szCs w:val="24"/>
        </w:rPr>
        <w:t xml:space="preserve">that </w:t>
      </w:r>
      <w:r w:rsidR="00D34CAE" w:rsidRPr="00A837BF">
        <w:rPr>
          <w:rFonts w:ascii="Arial" w:hAnsi="Arial" w:cs="Arial"/>
          <w:sz w:val="24"/>
          <w:szCs w:val="24"/>
        </w:rPr>
        <w:t>nearly one million disabled adults have</w:t>
      </w:r>
      <w:r w:rsidR="00735598" w:rsidRPr="00A837BF">
        <w:rPr>
          <w:rFonts w:ascii="Arial" w:hAnsi="Arial" w:cs="Arial"/>
          <w:sz w:val="24"/>
          <w:szCs w:val="24"/>
        </w:rPr>
        <w:t xml:space="preserve"> </w:t>
      </w:r>
      <w:r w:rsidR="00D34CAE" w:rsidRPr="00A837BF">
        <w:rPr>
          <w:rFonts w:ascii="Arial" w:hAnsi="Arial" w:cs="Arial"/>
          <w:sz w:val="24"/>
          <w:szCs w:val="24"/>
        </w:rPr>
        <w:t xml:space="preserve">no Internet </w:t>
      </w:r>
      <w:r w:rsidR="00735598" w:rsidRPr="00A837BF">
        <w:rPr>
          <w:rFonts w:ascii="Arial" w:hAnsi="Arial" w:cs="Arial"/>
          <w:sz w:val="24"/>
          <w:szCs w:val="24"/>
        </w:rPr>
        <w:t>connection at home</w:t>
      </w:r>
      <w:r w:rsidR="00D34CAE" w:rsidRPr="00A837BF">
        <w:rPr>
          <w:rFonts w:ascii="Arial" w:hAnsi="Arial" w:cs="Arial"/>
          <w:sz w:val="24"/>
          <w:szCs w:val="24"/>
        </w:rPr>
        <w:t xml:space="preserve"> and approximately two million lack a smartphone or at least one computing device. </w:t>
      </w:r>
    </w:p>
    <w:p w14:paraId="5B61927A" w14:textId="1355D38B" w:rsidR="00713DB8" w:rsidRPr="00A837BF" w:rsidRDefault="00F71D98" w:rsidP="00BE53EA">
      <w:pPr>
        <w:rPr>
          <w:rFonts w:ascii="Arial" w:hAnsi="Arial" w:cs="Arial"/>
          <w:sz w:val="24"/>
          <w:szCs w:val="24"/>
        </w:rPr>
      </w:pPr>
      <w:r w:rsidRPr="00A837BF">
        <w:rPr>
          <w:rFonts w:ascii="Arial" w:hAnsi="Arial" w:cs="Arial"/>
          <w:sz w:val="24"/>
          <w:szCs w:val="24"/>
        </w:rPr>
        <w:t xml:space="preserve">There is </w:t>
      </w:r>
      <w:r w:rsidR="00352177" w:rsidRPr="00A837BF">
        <w:rPr>
          <w:rFonts w:ascii="Arial" w:hAnsi="Arial" w:cs="Arial"/>
          <w:sz w:val="24"/>
          <w:szCs w:val="24"/>
        </w:rPr>
        <w:t xml:space="preserve">also </w:t>
      </w:r>
      <w:r w:rsidRPr="00A837BF">
        <w:rPr>
          <w:rFonts w:ascii="Arial" w:hAnsi="Arial" w:cs="Arial"/>
          <w:sz w:val="24"/>
          <w:szCs w:val="24"/>
        </w:rPr>
        <w:t>a not</w:t>
      </w:r>
      <w:r w:rsidR="002F7355" w:rsidRPr="00A837BF">
        <w:rPr>
          <w:rFonts w:ascii="Arial" w:hAnsi="Arial" w:cs="Arial"/>
          <w:sz w:val="24"/>
          <w:szCs w:val="24"/>
        </w:rPr>
        <w:t xml:space="preserve">able </w:t>
      </w:r>
      <w:r w:rsidR="00860D8B" w:rsidRPr="00A837BF">
        <w:rPr>
          <w:rFonts w:ascii="Arial" w:hAnsi="Arial" w:cs="Arial"/>
          <w:sz w:val="24"/>
          <w:szCs w:val="24"/>
        </w:rPr>
        <w:t>four to seven</w:t>
      </w:r>
      <w:r w:rsidR="00297932" w:rsidRPr="00A837BF">
        <w:rPr>
          <w:rFonts w:ascii="Arial" w:hAnsi="Arial" w:cs="Arial"/>
          <w:sz w:val="24"/>
          <w:szCs w:val="24"/>
        </w:rPr>
        <w:t xml:space="preserve"> percentage point digital disability gap</w:t>
      </w:r>
      <w:r w:rsidR="00632921" w:rsidRPr="00A837BF">
        <w:rPr>
          <w:rFonts w:ascii="Arial" w:hAnsi="Arial" w:cs="Arial"/>
          <w:sz w:val="24"/>
          <w:szCs w:val="24"/>
        </w:rPr>
        <w:t>:</w:t>
      </w:r>
      <w:r w:rsidR="00352177" w:rsidRPr="00A837BF">
        <w:rPr>
          <w:rFonts w:ascii="Arial" w:hAnsi="Arial" w:cs="Arial"/>
          <w:sz w:val="24"/>
          <w:szCs w:val="24"/>
        </w:rPr>
        <w:t xml:space="preserve"> </w:t>
      </w:r>
      <w:r w:rsidR="00297932" w:rsidRPr="00A837BF">
        <w:rPr>
          <w:rFonts w:ascii="Arial" w:hAnsi="Arial" w:cs="Arial"/>
          <w:sz w:val="24"/>
          <w:szCs w:val="24"/>
        </w:rPr>
        <w:t xml:space="preserve">non-disabled adults </w:t>
      </w:r>
      <w:r w:rsidR="00632921" w:rsidRPr="00A837BF">
        <w:rPr>
          <w:rFonts w:ascii="Arial" w:hAnsi="Arial" w:cs="Arial"/>
          <w:sz w:val="24"/>
          <w:szCs w:val="24"/>
        </w:rPr>
        <w:t xml:space="preserve">are more </w:t>
      </w:r>
      <w:r w:rsidR="00297932" w:rsidRPr="00A837BF">
        <w:rPr>
          <w:rFonts w:ascii="Arial" w:hAnsi="Arial" w:cs="Arial"/>
          <w:sz w:val="24"/>
          <w:szCs w:val="24"/>
        </w:rPr>
        <w:t xml:space="preserve">likely to have Internet </w:t>
      </w:r>
      <w:r w:rsidR="00972044" w:rsidRPr="00A837BF">
        <w:rPr>
          <w:rFonts w:ascii="Arial" w:hAnsi="Arial" w:cs="Arial"/>
          <w:sz w:val="24"/>
          <w:szCs w:val="24"/>
        </w:rPr>
        <w:t xml:space="preserve">access </w:t>
      </w:r>
      <w:r w:rsidR="00297932" w:rsidRPr="00A837BF">
        <w:rPr>
          <w:rFonts w:ascii="Arial" w:hAnsi="Arial" w:cs="Arial"/>
          <w:sz w:val="24"/>
          <w:szCs w:val="24"/>
        </w:rPr>
        <w:t>(97%), a computing device (92%), or a smartphone (91%)</w:t>
      </w:r>
      <w:r w:rsidR="00713DB8" w:rsidRPr="00A837BF">
        <w:rPr>
          <w:rFonts w:ascii="Arial" w:hAnsi="Arial" w:cs="Arial"/>
          <w:sz w:val="24"/>
          <w:szCs w:val="24"/>
        </w:rPr>
        <w:t xml:space="preserve"> at home</w:t>
      </w:r>
      <w:r w:rsidR="00297932" w:rsidRPr="00A837BF">
        <w:rPr>
          <w:rFonts w:ascii="Arial" w:hAnsi="Arial" w:cs="Arial"/>
          <w:sz w:val="24"/>
          <w:szCs w:val="24"/>
        </w:rPr>
        <w:t>.</w:t>
      </w:r>
      <w:r w:rsidR="00A51118" w:rsidRPr="00A837BF">
        <w:rPr>
          <w:rFonts w:ascii="Arial" w:hAnsi="Arial" w:cs="Arial"/>
          <w:sz w:val="24"/>
          <w:szCs w:val="24"/>
        </w:rPr>
        <w:t xml:space="preserve"> </w:t>
      </w:r>
      <w:r w:rsidR="00BE53EA" w:rsidRPr="00A837BF">
        <w:rPr>
          <w:rFonts w:ascii="Arial" w:hAnsi="Arial" w:cs="Arial"/>
          <w:sz w:val="24"/>
          <w:szCs w:val="24"/>
        </w:rPr>
        <w:t xml:space="preserve"> </w:t>
      </w:r>
      <w:bookmarkEnd w:id="9"/>
    </w:p>
    <w:p w14:paraId="2EF19AD9" w14:textId="13AF045A" w:rsidR="00FC2A3C" w:rsidRPr="00A837BF" w:rsidRDefault="00BE53EA" w:rsidP="00BE53EA">
      <w:pPr>
        <w:rPr>
          <w:rFonts w:ascii="Arial" w:hAnsi="Arial" w:cs="Arial"/>
          <w:sz w:val="24"/>
          <w:szCs w:val="24"/>
        </w:rPr>
      </w:pPr>
      <w:r w:rsidRPr="00A837BF">
        <w:rPr>
          <w:rFonts w:ascii="Arial" w:hAnsi="Arial" w:cs="Arial"/>
          <w:sz w:val="24"/>
          <w:szCs w:val="24"/>
        </w:rPr>
        <w:t xml:space="preserve">Among disabled </w:t>
      </w:r>
      <w:r w:rsidR="00972044" w:rsidRPr="00A837BF">
        <w:rPr>
          <w:rFonts w:ascii="Arial" w:hAnsi="Arial" w:cs="Arial"/>
          <w:sz w:val="24"/>
          <w:szCs w:val="24"/>
        </w:rPr>
        <w:t>Internet users</w:t>
      </w:r>
      <w:r w:rsidRPr="00A837BF">
        <w:rPr>
          <w:rFonts w:ascii="Arial" w:hAnsi="Arial" w:cs="Arial"/>
          <w:sz w:val="24"/>
          <w:szCs w:val="24"/>
        </w:rPr>
        <w:t xml:space="preserve">, the </w:t>
      </w:r>
      <w:r w:rsidR="00B7636E" w:rsidRPr="00A837BF">
        <w:rPr>
          <w:rFonts w:ascii="Arial" w:hAnsi="Arial" w:cs="Arial"/>
          <w:sz w:val="24"/>
          <w:szCs w:val="24"/>
        </w:rPr>
        <w:t>smartphone</w:t>
      </w:r>
      <w:r w:rsidR="009358E3" w:rsidRPr="00A837BF">
        <w:rPr>
          <w:rFonts w:ascii="Arial" w:hAnsi="Arial" w:cs="Arial"/>
          <w:sz w:val="24"/>
          <w:szCs w:val="24"/>
        </w:rPr>
        <w:t xml:space="preserve"> </w:t>
      </w:r>
      <w:r w:rsidR="00B7636E" w:rsidRPr="00A837BF">
        <w:rPr>
          <w:rFonts w:ascii="Arial" w:hAnsi="Arial" w:cs="Arial"/>
          <w:sz w:val="24"/>
          <w:szCs w:val="24"/>
        </w:rPr>
        <w:t xml:space="preserve">is the </w:t>
      </w:r>
      <w:r w:rsidR="009358E3" w:rsidRPr="00A837BF">
        <w:rPr>
          <w:rFonts w:ascii="Arial" w:hAnsi="Arial" w:cs="Arial"/>
          <w:sz w:val="24"/>
          <w:szCs w:val="24"/>
        </w:rPr>
        <w:t>most used</w:t>
      </w:r>
      <w:r w:rsidRPr="00A837BF">
        <w:rPr>
          <w:rFonts w:ascii="Arial" w:hAnsi="Arial" w:cs="Arial"/>
          <w:sz w:val="24"/>
          <w:szCs w:val="24"/>
        </w:rPr>
        <w:t xml:space="preserve"> device for personal </w:t>
      </w:r>
      <w:r w:rsidR="00B7636E" w:rsidRPr="00A837BF">
        <w:rPr>
          <w:rFonts w:ascii="Arial" w:hAnsi="Arial" w:cs="Arial"/>
          <w:sz w:val="24"/>
          <w:szCs w:val="24"/>
        </w:rPr>
        <w:t>Internet access</w:t>
      </w:r>
      <w:r w:rsidR="009358E3" w:rsidRPr="00A837BF">
        <w:rPr>
          <w:rFonts w:ascii="Arial" w:hAnsi="Arial" w:cs="Arial"/>
          <w:sz w:val="24"/>
          <w:szCs w:val="24"/>
        </w:rPr>
        <w:t>, with 84% relying on it. This is</w:t>
      </w:r>
      <w:r w:rsidRPr="00A837BF">
        <w:rPr>
          <w:rFonts w:ascii="Arial" w:hAnsi="Arial" w:cs="Arial"/>
          <w:sz w:val="24"/>
          <w:szCs w:val="24"/>
        </w:rPr>
        <w:t xml:space="preserve"> followed by the </w:t>
      </w:r>
      <w:r w:rsidR="009358E3" w:rsidRPr="00A837BF">
        <w:rPr>
          <w:rFonts w:ascii="Arial" w:hAnsi="Arial" w:cs="Arial"/>
          <w:sz w:val="24"/>
          <w:szCs w:val="24"/>
        </w:rPr>
        <w:t>laptops (</w:t>
      </w:r>
      <w:r w:rsidRPr="00A837BF">
        <w:rPr>
          <w:rFonts w:ascii="Arial" w:hAnsi="Arial" w:cs="Arial"/>
          <w:sz w:val="24"/>
          <w:szCs w:val="24"/>
        </w:rPr>
        <w:t>56%) and tablet</w:t>
      </w:r>
      <w:r w:rsidR="00AA115E" w:rsidRPr="00A837BF">
        <w:rPr>
          <w:rFonts w:ascii="Arial" w:hAnsi="Arial" w:cs="Arial"/>
          <w:sz w:val="24"/>
          <w:szCs w:val="24"/>
        </w:rPr>
        <w:t>s</w:t>
      </w:r>
      <w:r w:rsidRPr="00A837BF">
        <w:rPr>
          <w:rFonts w:ascii="Arial" w:hAnsi="Arial" w:cs="Arial"/>
          <w:sz w:val="24"/>
          <w:szCs w:val="24"/>
        </w:rPr>
        <w:t xml:space="preserve"> (53%). Other devices are less commonly used, including desktop computers (33%), smartwatches (13%), eBook readers (16%), feature phones (7%), and other devices (7%). Among those who access the Internet via 'other devices,' the most mentioned were TVs, game consoles, and Alexa. </w:t>
      </w:r>
    </w:p>
    <w:tbl>
      <w:tblPr>
        <w:tblStyle w:val="TableGrid"/>
        <w:tblW w:w="10165" w:type="dxa"/>
        <w:tblLook w:val="04A0" w:firstRow="1" w:lastRow="0" w:firstColumn="1" w:lastColumn="0" w:noHBand="0" w:noVBand="1"/>
      </w:tblPr>
      <w:tblGrid>
        <w:gridCol w:w="10165"/>
      </w:tblGrid>
      <w:tr w:rsidR="00DC0A0A" w:rsidRPr="00A837BF" w14:paraId="0ABE853E" w14:textId="77777777" w:rsidTr="002F7355">
        <w:tc>
          <w:tcPr>
            <w:tcW w:w="10165" w:type="dxa"/>
            <w:shd w:val="clear" w:color="auto" w:fill="E8E8E8" w:themeFill="background2"/>
          </w:tcPr>
          <w:p w14:paraId="679F831F" w14:textId="77777777" w:rsidR="00860D8B" w:rsidRPr="00A837BF" w:rsidRDefault="23FDD45E" w:rsidP="00DC0A0A">
            <w:pPr>
              <w:rPr>
                <w:rFonts w:ascii="Arial" w:hAnsi="Arial" w:cs="Arial"/>
                <w:sz w:val="24"/>
                <w:szCs w:val="24"/>
              </w:rPr>
            </w:pPr>
            <w:r w:rsidRPr="00A837BF">
              <w:rPr>
                <w:rFonts w:ascii="Arial" w:hAnsi="Arial" w:cs="Arial"/>
                <w:sz w:val="24"/>
                <w:szCs w:val="24"/>
              </w:rPr>
              <w:t>This matter</w:t>
            </w:r>
            <w:r w:rsidR="45E10E05" w:rsidRPr="00A837BF">
              <w:rPr>
                <w:rFonts w:ascii="Arial" w:hAnsi="Arial" w:cs="Arial"/>
                <w:sz w:val="24"/>
                <w:szCs w:val="24"/>
              </w:rPr>
              <w:t>s</w:t>
            </w:r>
            <w:r w:rsidRPr="00A837BF">
              <w:rPr>
                <w:rFonts w:ascii="Arial" w:hAnsi="Arial" w:cs="Arial"/>
                <w:sz w:val="24"/>
                <w:szCs w:val="24"/>
              </w:rPr>
              <w:t xml:space="preserve"> because these device and ownership patterns </w:t>
            </w:r>
            <w:r w:rsidR="002F7355" w:rsidRPr="00A837BF">
              <w:rPr>
                <w:rFonts w:ascii="Arial" w:hAnsi="Arial" w:cs="Arial"/>
                <w:sz w:val="24"/>
                <w:szCs w:val="24"/>
              </w:rPr>
              <w:t xml:space="preserve">reveal important </w:t>
            </w:r>
            <w:r w:rsidRPr="00A837BF">
              <w:rPr>
                <w:rFonts w:ascii="Arial" w:hAnsi="Arial" w:cs="Arial"/>
                <w:sz w:val="24"/>
                <w:szCs w:val="24"/>
              </w:rPr>
              <w:t>insight</w:t>
            </w:r>
            <w:r w:rsidR="002F7355" w:rsidRPr="00A837BF">
              <w:rPr>
                <w:rFonts w:ascii="Arial" w:hAnsi="Arial" w:cs="Arial"/>
                <w:sz w:val="24"/>
                <w:szCs w:val="24"/>
              </w:rPr>
              <w:t>s</w:t>
            </w:r>
            <w:r w:rsidRPr="00A837BF">
              <w:rPr>
                <w:rFonts w:ascii="Arial" w:hAnsi="Arial" w:cs="Arial"/>
                <w:sz w:val="24"/>
                <w:szCs w:val="24"/>
              </w:rPr>
              <w:t xml:space="preserve"> for volunteer</w:t>
            </w:r>
            <w:r w:rsidR="002F7355" w:rsidRPr="00A837BF">
              <w:rPr>
                <w:rFonts w:ascii="Arial" w:hAnsi="Arial" w:cs="Arial"/>
                <w:sz w:val="24"/>
                <w:szCs w:val="24"/>
              </w:rPr>
              <w:t>-</w:t>
            </w:r>
            <w:r w:rsidRPr="00A837BF">
              <w:rPr>
                <w:rFonts w:ascii="Arial" w:hAnsi="Arial" w:cs="Arial"/>
                <w:sz w:val="24"/>
                <w:szCs w:val="24"/>
              </w:rPr>
              <w:t>engaging organisations.</w:t>
            </w:r>
            <w:r w:rsidR="002F7355" w:rsidRPr="00A837BF">
              <w:rPr>
                <w:rFonts w:ascii="Arial" w:hAnsi="Arial" w:cs="Arial"/>
                <w:sz w:val="24"/>
                <w:szCs w:val="24"/>
              </w:rPr>
              <w:t xml:space="preserve"> </w:t>
            </w:r>
            <w:r w:rsidRPr="00A837BF">
              <w:rPr>
                <w:rFonts w:ascii="Arial" w:hAnsi="Arial" w:cs="Arial"/>
                <w:sz w:val="24"/>
                <w:szCs w:val="24"/>
              </w:rPr>
              <w:t xml:space="preserve">The fact that not all disabled (and non-disabled) people have Internet </w:t>
            </w:r>
            <w:r w:rsidR="002F7355" w:rsidRPr="00A837BF">
              <w:rPr>
                <w:rFonts w:ascii="Arial" w:hAnsi="Arial" w:cs="Arial"/>
                <w:sz w:val="24"/>
                <w:szCs w:val="24"/>
              </w:rPr>
              <w:t>connection</w:t>
            </w:r>
            <w:r w:rsidRPr="00A837BF">
              <w:rPr>
                <w:rFonts w:ascii="Arial" w:hAnsi="Arial" w:cs="Arial"/>
                <w:sz w:val="24"/>
                <w:szCs w:val="24"/>
              </w:rPr>
              <w:t xml:space="preserve"> or devices implies that </w:t>
            </w:r>
            <w:r w:rsidR="002F7355" w:rsidRPr="00A837BF">
              <w:rPr>
                <w:rFonts w:ascii="Arial" w:hAnsi="Arial" w:cs="Arial"/>
                <w:sz w:val="24"/>
                <w:szCs w:val="24"/>
              </w:rPr>
              <w:t>these</w:t>
            </w:r>
            <w:r w:rsidRPr="00A837BF">
              <w:rPr>
                <w:rFonts w:ascii="Arial" w:hAnsi="Arial" w:cs="Arial"/>
                <w:sz w:val="24"/>
                <w:szCs w:val="24"/>
              </w:rPr>
              <w:t xml:space="preserve"> organisations </w:t>
            </w:r>
            <w:r w:rsidR="002F7355" w:rsidRPr="00A837BF">
              <w:rPr>
                <w:rFonts w:ascii="Arial" w:hAnsi="Arial" w:cs="Arial"/>
                <w:sz w:val="24"/>
                <w:szCs w:val="24"/>
              </w:rPr>
              <w:t xml:space="preserve">might need to employ </w:t>
            </w:r>
            <w:r w:rsidRPr="00A837BF">
              <w:rPr>
                <w:rFonts w:ascii="Arial" w:hAnsi="Arial" w:cs="Arial"/>
                <w:sz w:val="24"/>
                <w:szCs w:val="24"/>
              </w:rPr>
              <w:t xml:space="preserve">diverse outreach strategies and consider alternative methods of communication and engagement to ensure inclusivity. </w:t>
            </w:r>
          </w:p>
          <w:p w14:paraId="5C1AC9DA" w14:textId="77777777" w:rsidR="00DC0A0A" w:rsidRPr="00A837BF" w:rsidRDefault="00DC0A0A" w:rsidP="0004012C">
            <w:pPr>
              <w:rPr>
                <w:rFonts w:ascii="Arial" w:hAnsi="Arial" w:cs="Arial"/>
                <w:sz w:val="24"/>
                <w:szCs w:val="24"/>
                <w:highlight w:val="cyan"/>
              </w:rPr>
            </w:pPr>
          </w:p>
        </w:tc>
      </w:tr>
    </w:tbl>
    <w:p w14:paraId="3205A908" w14:textId="601AF7C8" w:rsidR="00277840" w:rsidRPr="00A837BF" w:rsidRDefault="00277840" w:rsidP="00104411">
      <w:pPr>
        <w:pStyle w:val="Heading3"/>
        <w:rPr>
          <w:rFonts w:ascii="Arial" w:hAnsi="Arial" w:cs="Arial"/>
          <w:color w:val="auto"/>
        </w:rPr>
      </w:pPr>
      <w:r w:rsidRPr="00A837BF">
        <w:rPr>
          <w:rFonts w:ascii="Arial" w:hAnsi="Arial" w:cs="Arial"/>
          <w:color w:val="auto"/>
        </w:rPr>
        <w:lastRenderedPageBreak/>
        <w:t>Internet use</w:t>
      </w:r>
      <w:r w:rsidR="00B26C1E" w:rsidRPr="00A837BF">
        <w:rPr>
          <w:rFonts w:ascii="Arial" w:hAnsi="Arial" w:cs="Arial"/>
          <w:color w:val="auto"/>
        </w:rPr>
        <w:t xml:space="preserve"> for different purposes</w:t>
      </w:r>
    </w:p>
    <w:p w14:paraId="52E2CA9C" w14:textId="6877CBE2" w:rsidR="00C84F18" w:rsidRPr="00A837BF" w:rsidRDefault="00C84F18" w:rsidP="005252D6">
      <w:pPr>
        <w:rPr>
          <w:rFonts w:ascii="Arial" w:hAnsi="Arial" w:cs="Arial"/>
          <w:sz w:val="24"/>
          <w:szCs w:val="24"/>
        </w:rPr>
      </w:pPr>
      <w:bookmarkStart w:id="10" w:name="_Hlk174954985"/>
      <w:r w:rsidRPr="00A837BF">
        <w:rPr>
          <w:rFonts w:ascii="Arial" w:hAnsi="Arial" w:cs="Arial"/>
          <w:sz w:val="24"/>
          <w:szCs w:val="24"/>
        </w:rPr>
        <w:t xml:space="preserve">Disabled adults are less likely to use the Internet </w:t>
      </w:r>
      <w:r w:rsidR="00376EBF" w:rsidRPr="00A837BF">
        <w:rPr>
          <w:rFonts w:ascii="Arial" w:hAnsi="Arial" w:cs="Arial"/>
          <w:sz w:val="24"/>
          <w:szCs w:val="24"/>
        </w:rPr>
        <w:t>overall</w:t>
      </w:r>
      <w:r w:rsidRPr="00A837BF">
        <w:rPr>
          <w:rFonts w:ascii="Arial" w:hAnsi="Arial" w:cs="Arial"/>
          <w:sz w:val="24"/>
          <w:szCs w:val="24"/>
        </w:rPr>
        <w:t xml:space="preserve"> and are also more likely to be digitally excluded from common </w:t>
      </w:r>
      <w:r w:rsidR="00376EBF" w:rsidRPr="00A837BF">
        <w:rPr>
          <w:rFonts w:ascii="Arial" w:hAnsi="Arial" w:cs="Arial"/>
          <w:sz w:val="24"/>
          <w:szCs w:val="24"/>
        </w:rPr>
        <w:t>online activities</w:t>
      </w:r>
      <w:r w:rsidRPr="00A837BF">
        <w:rPr>
          <w:rFonts w:ascii="Arial" w:hAnsi="Arial" w:cs="Arial"/>
          <w:sz w:val="24"/>
          <w:szCs w:val="24"/>
        </w:rPr>
        <w:t xml:space="preserve">, many of which </w:t>
      </w:r>
      <w:r w:rsidR="00EF761A" w:rsidRPr="00A837BF">
        <w:rPr>
          <w:rFonts w:ascii="Arial" w:hAnsi="Arial" w:cs="Arial"/>
          <w:sz w:val="24"/>
          <w:szCs w:val="24"/>
        </w:rPr>
        <w:t>are</w:t>
      </w:r>
      <w:r w:rsidRPr="00A837BF">
        <w:rPr>
          <w:rFonts w:ascii="Arial" w:hAnsi="Arial" w:cs="Arial"/>
          <w:sz w:val="24"/>
          <w:szCs w:val="24"/>
        </w:rPr>
        <w:t xml:space="preserve"> </w:t>
      </w:r>
      <w:r w:rsidR="00F053B4" w:rsidRPr="00A837BF">
        <w:rPr>
          <w:rFonts w:ascii="Arial" w:hAnsi="Arial" w:cs="Arial"/>
          <w:sz w:val="24"/>
          <w:szCs w:val="24"/>
        </w:rPr>
        <w:t xml:space="preserve">important digital skills </w:t>
      </w:r>
      <w:r w:rsidRPr="00A837BF">
        <w:rPr>
          <w:rFonts w:ascii="Arial" w:hAnsi="Arial" w:cs="Arial"/>
          <w:sz w:val="24"/>
          <w:szCs w:val="24"/>
        </w:rPr>
        <w:t xml:space="preserve">relevant to </w:t>
      </w:r>
      <w:r w:rsidR="00F053B4" w:rsidRPr="00A837BF">
        <w:rPr>
          <w:rFonts w:ascii="Arial" w:hAnsi="Arial" w:cs="Arial"/>
          <w:sz w:val="24"/>
          <w:szCs w:val="24"/>
        </w:rPr>
        <w:t>off</w:t>
      </w:r>
      <w:r w:rsidR="00376EBF" w:rsidRPr="00A837BF">
        <w:rPr>
          <w:rFonts w:ascii="Arial" w:hAnsi="Arial" w:cs="Arial"/>
          <w:sz w:val="24"/>
          <w:szCs w:val="24"/>
        </w:rPr>
        <w:t>line</w:t>
      </w:r>
      <w:r w:rsidR="00F053B4" w:rsidRPr="00A837BF">
        <w:rPr>
          <w:rFonts w:ascii="Arial" w:hAnsi="Arial" w:cs="Arial"/>
          <w:sz w:val="24"/>
          <w:szCs w:val="24"/>
        </w:rPr>
        <w:t xml:space="preserve"> and online </w:t>
      </w:r>
      <w:r w:rsidRPr="00A837BF">
        <w:rPr>
          <w:rFonts w:ascii="Arial" w:hAnsi="Arial" w:cs="Arial"/>
          <w:sz w:val="24"/>
          <w:szCs w:val="24"/>
        </w:rPr>
        <w:t>volunteering</w:t>
      </w:r>
      <w:r w:rsidR="00376EBF" w:rsidRPr="00A837BF">
        <w:rPr>
          <w:rFonts w:ascii="Arial" w:hAnsi="Arial" w:cs="Arial"/>
          <w:sz w:val="24"/>
          <w:szCs w:val="24"/>
        </w:rPr>
        <w:t xml:space="preserve"> </w:t>
      </w:r>
      <w:r w:rsidRPr="00A837BF">
        <w:rPr>
          <w:rFonts w:ascii="Arial" w:hAnsi="Arial" w:cs="Arial"/>
          <w:sz w:val="24"/>
          <w:szCs w:val="24"/>
        </w:rPr>
        <w:t>(see</w:t>
      </w:r>
      <w:r w:rsidR="00A061AB" w:rsidRPr="00A837BF">
        <w:rPr>
          <w:rFonts w:ascii="Arial" w:hAnsi="Arial" w:cs="Arial"/>
          <w:sz w:val="24"/>
          <w:szCs w:val="24"/>
        </w:rPr>
        <w:t xml:space="preserve"> </w:t>
      </w:r>
      <w:r w:rsidR="00A061AB" w:rsidRPr="00A837BF">
        <w:rPr>
          <w:rFonts w:ascii="Arial" w:hAnsi="Arial" w:cs="Arial"/>
          <w:sz w:val="24"/>
          <w:szCs w:val="24"/>
        </w:rPr>
        <w:fldChar w:fldCharType="begin"/>
      </w:r>
      <w:r w:rsidR="00A061AB" w:rsidRPr="00A837BF">
        <w:rPr>
          <w:rFonts w:ascii="Arial" w:hAnsi="Arial" w:cs="Arial"/>
          <w:sz w:val="24"/>
          <w:szCs w:val="24"/>
        </w:rPr>
        <w:instrText xml:space="preserve"> REF _Ref174952221 \h </w:instrText>
      </w:r>
      <w:r w:rsidR="00A362F9" w:rsidRPr="00A837BF">
        <w:rPr>
          <w:rFonts w:ascii="Arial" w:hAnsi="Arial" w:cs="Arial"/>
          <w:sz w:val="24"/>
          <w:szCs w:val="24"/>
        </w:rPr>
        <w:instrText xml:space="preserve"> \* MERGEFORMAT </w:instrText>
      </w:r>
      <w:r w:rsidR="00A061AB" w:rsidRPr="00A837BF">
        <w:rPr>
          <w:rFonts w:ascii="Arial" w:hAnsi="Arial" w:cs="Arial"/>
          <w:sz w:val="24"/>
          <w:szCs w:val="24"/>
        </w:rPr>
      </w:r>
      <w:r w:rsidR="00A061AB" w:rsidRPr="00A837BF">
        <w:rPr>
          <w:rFonts w:ascii="Arial" w:hAnsi="Arial" w:cs="Arial"/>
          <w:sz w:val="24"/>
          <w:szCs w:val="24"/>
        </w:rPr>
        <w:fldChar w:fldCharType="separate"/>
      </w:r>
      <w:r w:rsidR="00DC59CE" w:rsidRPr="00A837BF">
        <w:rPr>
          <w:rFonts w:ascii="Arial" w:hAnsi="Arial" w:cs="Arial"/>
          <w:sz w:val="24"/>
          <w:szCs w:val="24"/>
        </w:rPr>
        <w:t xml:space="preserve">Figure </w:t>
      </w:r>
      <w:r w:rsidR="00DC59CE">
        <w:rPr>
          <w:rFonts w:ascii="Arial" w:hAnsi="Arial" w:cs="Arial"/>
          <w:sz w:val="24"/>
          <w:szCs w:val="24"/>
        </w:rPr>
        <w:t>1</w:t>
      </w:r>
      <w:r w:rsidR="00A061AB" w:rsidRPr="00A837BF">
        <w:rPr>
          <w:rFonts w:ascii="Arial" w:hAnsi="Arial" w:cs="Arial"/>
          <w:sz w:val="24"/>
          <w:szCs w:val="24"/>
        </w:rPr>
        <w:fldChar w:fldCharType="end"/>
      </w:r>
      <w:r w:rsidRPr="00A837BF">
        <w:rPr>
          <w:rFonts w:ascii="Arial" w:hAnsi="Arial" w:cs="Arial"/>
          <w:sz w:val="24"/>
          <w:szCs w:val="24"/>
        </w:rPr>
        <w:t>). They are less likely to use the Internet for browsing websites, checking emails, using social media, online banking, and streaming videos or music.</w:t>
      </w:r>
    </w:p>
    <w:p w14:paraId="2AAF1FF1" w14:textId="4B56E39C" w:rsidR="00B80FF1" w:rsidRPr="00A837BF" w:rsidRDefault="00A061AB" w:rsidP="00A061AB">
      <w:pPr>
        <w:pStyle w:val="Caption"/>
        <w:rPr>
          <w:rFonts w:ascii="Arial" w:hAnsi="Arial" w:cs="Arial"/>
          <w:color w:val="auto"/>
          <w:sz w:val="24"/>
          <w:szCs w:val="24"/>
        </w:rPr>
      </w:pPr>
      <w:bookmarkStart w:id="11" w:name="_Ref174952221"/>
      <w:bookmarkEnd w:id="10"/>
      <w:r w:rsidRPr="00A837BF">
        <w:rPr>
          <w:rFonts w:ascii="Arial" w:hAnsi="Arial" w:cs="Arial"/>
          <w:color w:val="auto"/>
          <w:sz w:val="24"/>
          <w:szCs w:val="24"/>
        </w:rPr>
        <w:t xml:space="preserve">Figure </w:t>
      </w:r>
      <w:r w:rsidRPr="00A837BF">
        <w:rPr>
          <w:rFonts w:ascii="Arial" w:hAnsi="Arial" w:cs="Arial"/>
          <w:color w:val="auto"/>
          <w:sz w:val="24"/>
          <w:szCs w:val="24"/>
        </w:rPr>
        <w:fldChar w:fldCharType="begin"/>
      </w:r>
      <w:r w:rsidRPr="00A837BF">
        <w:rPr>
          <w:rFonts w:ascii="Arial" w:hAnsi="Arial" w:cs="Arial"/>
          <w:color w:val="auto"/>
          <w:sz w:val="24"/>
          <w:szCs w:val="24"/>
        </w:rPr>
        <w:instrText xml:space="preserve"> SEQ Figure \* ARABIC </w:instrText>
      </w:r>
      <w:r w:rsidRPr="00A837BF">
        <w:rPr>
          <w:rFonts w:ascii="Arial" w:hAnsi="Arial" w:cs="Arial"/>
          <w:color w:val="auto"/>
          <w:sz w:val="24"/>
          <w:szCs w:val="24"/>
        </w:rPr>
        <w:fldChar w:fldCharType="separate"/>
      </w:r>
      <w:r w:rsidR="00DC59CE">
        <w:rPr>
          <w:rFonts w:ascii="Arial" w:hAnsi="Arial" w:cs="Arial"/>
          <w:noProof/>
          <w:color w:val="auto"/>
          <w:sz w:val="24"/>
          <w:szCs w:val="24"/>
        </w:rPr>
        <w:t>1</w:t>
      </w:r>
      <w:r w:rsidRPr="00A837BF">
        <w:rPr>
          <w:rFonts w:ascii="Arial" w:hAnsi="Arial" w:cs="Arial"/>
          <w:color w:val="auto"/>
          <w:sz w:val="24"/>
          <w:szCs w:val="24"/>
        </w:rPr>
        <w:fldChar w:fldCharType="end"/>
      </w:r>
      <w:bookmarkEnd w:id="11"/>
      <w:r w:rsidRPr="00A837BF">
        <w:rPr>
          <w:rFonts w:ascii="Arial" w:hAnsi="Arial" w:cs="Arial"/>
          <w:color w:val="auto"/>
          <w:sz w:val="24"/>
          <w:szCs w:val="24"/>
        </w:rPr>
        <w:t>. Internet use for different purposes: disabled vs. non-disabled adults.</w:t>
      </w:r>
    </w:p>
    <w:p w14:paraId="05874DE1" w14:textId="470B1A21" w:rsidR="00DE7CDB" w:rsidRPr="00A837BF" w:rsidRDefault="00B52D47" w:rsidP="005252D6">
      <w:pPr>
        <w:rPr>
          <w:rFonts w:ascii="Arial" w:hAnsi="Arial" w:cs="Arial"/>
          <w:sz w:val="24"/>
          <w:szCs w:val="24"/>
        </w:rPr>
      </w:pPr>
      <w:r w:rsidRPr="00A837BF">
        <w:rPr>
          <w:rFonts w:ascii="Arial" w:hAnsi="Arial" w:cs="Arial"/>
          <w:noProof/>
        </w:rPr>
        <w:drawing>
          <wp:inline distT="0" distB="0" distL="0" distR="0" wp14:anchorId="0FF63C42" wp14:editId="422FF105">
            <wp:extent cx="5886450" cy="2063750"/>
            <wp:effectExtent l="0" t="0" r="0" b="12700"/>
            <wp:docPr id="1629298948" name="Chart 4" descr="A bar chart showing that for every type of internet use (browsing, emails,. online shopping, banking, social media use, streaming musing, videos and gaming), disabled adults have lower use levels than non-disabled.">
              <a:extLst xmlns:a="http://schemas.openxmlformats.org/drawingml/2006/main">
                <a:ext uri="{FF2B5EF4-FFF2-40B4-BE49-F238E27FC236}">
                  <a16:creationId xmlns:a16="http://schemas.microsoft.com/office/drawing/2014/main" id="{92ECACE2-B4EE-80FF-FBD5-B58B9A5ADD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496302" w14:textId="62270193" w:rsidR="00C84F18" w:rsidRPr="00A837BF" w:rsidRDefault="00944CA2" w:rsidP="005252D6">
      <w:pPr>
        <w:rPr>
          <w:rFonts w:ascii="Arial" w:hAnsi="Arial" w:cs="Arial"/>
          <w:sz w:val="24"/>
          <w:szCs w:val="24"/>
        </w:rPr>
      </w:pPr>
      <w:r w:rsidRPr="00A837BF">
        <w:rPr>
          <w:rFonts w:ascii="Arial" w:hAnsi="Arial" w:cs="Arial"/>
          <w:sz w:val="24"/>
          <w:szCs w:val="24"/>
        </w:rPr>
        <w:t>Data: UKHLS (2021-May 2023)</w:t>
      </w:r>
      <w:r w:rsidR="00A061AB" w:rsidRPr="00A837BF">
        <w:rPr>
          <w:rFonts w:ascii="Arial" w:hAnsi="Arial" w:cs="Arial"/>
          <w:sz w:val="24"/>
          <w:szCs w:val="24"/>
        </w:rPr>
        <w:t>, N=</w:t>
      </w:r>
      <w:r w:rsidR="003F176E" w:rsidRPr="00A837BF">
        <w:rPr>
          <w:rFonts w:ascii="Arial" w:hAnsi="Arial" w:cs="Arial"/>
          <w:sz w:val="24"/>
          <w:szCs w:val="24"/>
        </w:rPr>
        <w:t>27,998</w:t>
      </w:r>
    </w:p>
    <w:p w14:paraId="14198F90" w14:textId="3B134894" w:rsidR="00263E81" w:rsidRPr="00A837BF" w:rsidRDefault="066155AD" w:rsidP="00263E81">
      <w:pPr>
        <w:rPr>
          <w:rFonts w:ascii="Arial" w:hAnsi="Arial" w:cs="Arial"/>
          <w:sz w:val="24"/>
          <w:szCs w:val="24"/>
        </w:rPr>
      </w:pPr>
      <w:r w:rsidRPr="00A837BF">
        <w:rPr>
          <w:rFonts w:ascii="Arial" w:hAnsi="Arial" w:cs="Arial"/>
          <w:sz w:val="24"/>
          <w:szCs w:val="24"/>
        </w:rPr>
        <w:t>D</w:t>
      </w:r>
      <w:r w:rsidR="66D79EB8" w:rsidRPr="00A837BF">
        <w:rPr>
          <w:rFonts w:ascii="Arial" w:hAnsi="Arial" w:cs="Arial"/>
          <w:sz w:val="24"/>
          <w:szCs w:val="24"/>
        </w:rPr>
        <w:t xml:space="preserve">isabled </w:t>
      </w:r>
      <w:r w:rsidR="59AB76F3" w:rsidRPr="00A837BF">
        <w:rPr>
          <w:rFonts w:ascii="Arial" w:hAnsi="Arial" w:cs="Arial"/>
          <w:sz w:val="24"/>
          <w:szCs w:val="24"/>
        </w:rPr>
        <w:t xml:space="preserve">adults </w:t>
      </w:r>
      <w:r w:rsidRPr="00A837BF">
        <w:rPr>
          <w:rFonts w:ascii="Arial" w:hAnsi="Arial" w:cs="Arial"/>
          <w:sz w:val="24"/>
          <w:szCs w:val="24"/>
        </w:rPr>
        <w:t xml:space="preserve">who </w:t>
      </w:r>
      <w:r w:rsidR="6B366261" w:rsidRPr="00A837BF">
        <w:rPr>
          <w:rFonts w:ascii="Arial" w:hAnsi="Arial" w:cs="Arial"/>
          <w:sz w:val="24"/>
          <w:szCs w:val="24"/>
        </w:rPr>
        <w:t xml:space="preserve">use the </w:t>
      </w:r>
      <w:r w:rsidR="2E7C2F80" w:rsidRPr="00A837BF">
        <w:rPr>
          <w:rFonts w:ascii="Arial" w:hAnsi="Arial" w:cs="Arial"/>
          <w:sz w:val="24"/>
          <w:szCs w:val="24"/>
        </w:rPr>
        <w:t>I</w:t>
      </w:r>
      <w:r w:rsidR="6B366261" w:rsidRPr="00A837BF">
        <w:rPr>
          <w:rFonts w:ascii="Arial" w:hAnsi="Arial" w:cs="Arial"/>
          <w:sz w:val="24"/>
          <w:szCs w:val="24"/>
        </w:rPr>
        <w:t xml:space="preserve">nternet </w:t>
      </w:r>
      <w:r w:rsidR="4E03239E" w:rsidRPr="00A837BF">
        <w:rPr>
          <w:rFonts w:ascii="Arial" w:hAnsi="Arial" w:cs="Arial"/>
          <w:sz w:val="24"/>
          <w:szCs w:val="24"/>
        </w:rPr>
        <w:t xml:space="preserve">often do so less frequently </w:t>
      </w:r>
      <w:r w:rsidR="378A0EF9" w:rsidRPr="00A837BF">
        <w:rPr>
          <w:rFonts w:ascii="Arial" w:hAnsi="Arial" w:cs="Arial"/>
          <w:sz w:val="24"/>
          <w:szCs w:val="24"/>
        </w:rPr>
        <w:t xml:space="preserve">than non-disabled adults. </w:t>
      </w:r>
      <w:r w:rsidR="30E65C1F" w:rsidRPr="00A837BF">
        <w:rPr>
          <w:rFonts w:ascii="Arial" w:hAnsi="Arial" w:cs="Arial"/>
          <w:sz w:val="24"/>
          <w:szCs w:val="24"/>
        </w:rPr>
        <w:t>For example, w</w:t>
      </w:r>
      <w:r w:rsidR="054F02BE" w:rsidRPr="00A837BF">
        <w:rPr>
          <w:rFonts w:ascii="Arial" w:hAnsi="Arial" w:cs="Arial"/>
          <w:sz w:val="24"/>
          <w:szCs w:val="24"/>
        </w:rPr>
        <w:t>hile</w:t>
      </w:r>
      <w:r w:rsidR="3141E5E8" w:rsidRPr="00A837BF">
        <w:rPr>
          <w:rFonts w:ascii="Arial" w:hAnsi="Arial" w:cs="Arial"/>
          <w:sz w:val="24"/>
          <w:szCs w:val="24"/>
        </w:rPr>
        <w:t xml:space="preserve"> </w:t>
      </w:r>
      <w:r w:rsidR="241CC96C" w:rsidRPr="00A837BF">
        <w:rPr>
          <w:rFonts w:ascii="Arial" w:hAnsi="Arial" w:cs="Arial"/>
          <w:sz w:val="24"/>
          <w:szCs w:val="24"/>
        </w:rPr>
        <w:t>73</w:t>
      </w:r>
      <w:r w:rsidR="68AE0041" w:rsidRPr="00A837BF">
        <w:rPr>
          <w:rFonts w:ascii="Arial" w:hAnsi="Arial" w:cs="Arial"/>
          <w:sz w:val="24"/>
          <w:szCs w:val="24"/>
        </w:rPr>
        <w:t xml:space="preserve">% of </w:t>
      </w:r>
      <w:r w:rsidR="241CC96C" w:rsidRPr="00A837BF">
        <w:rPr>
          <w:rFonts w:ascii="Arial" w:hAnsi="Arial" w:cs="Arial"/>
          <w:sz w:val="24"/>
          <w:szCs w:val="24"/>
        </w:rPr>
        <w:t>non-</w:t>
      </w:r>
      <w:r w:rsidR="205C328D" w:rsidRPr="00A837BF">
        <w:rPr>
          <w:rFonts w:ascii="Arial" w:hAnsi="Arial" w:cs="Arial"/>
          <w:sz w:val="24"/>
          <w:szCs w:val="24"/>
        </w:rPr>
        <w:t xml:space="preserve">disabled adults check their email </w:t>
      </w:r>
      <w:r w:rsidR="054F02BE" w:rsidRPr="00A837BF">
        <w:rPr>
          <w:rFonts w:ascii="Arial" w:hAnsi="Arial" w:cs="Arial"/>
          <w:sz w:val="24"/>
          <w:szCs w:val="24"/>
        </w:rPr>
        <w:t>daily</w:t>
      </w:r>
      <w:r w:rsidR="241CC96C" w:rsidRPr="00A837BF">
        <w:rPr>
          <w:rFonts w:ascii="Arial" w:hAnsi="Arial" w:cs="Arial"/>
          <w:sz w:val="24"/>
          <w:szCs w:val="24"/>
        </w:rPr>
        <w:t>, only 65% of disabled adults do the same. Similarly, 66</w:t>
      </w:r>
      <w:r w:rsidR="25D4F719" w:rsidRPr="00A837BF">
        <w:rPr>
          <w:rFonts w:ascii="Arial" w:hAnsi="Arial" w:cs="Arial"/>
          <w:sz w:val="24"/>
          <w:szCs w:val="24"/>
        </w:rPr>
        <w:t xml:space="preserve">% of non-disabled adults browse social media daily, compared to just </w:t>
      </w:r>
      <w:r w:rsidR="345E43FB" w:rsidRPr="00A837BF">
        <w:rPr>
          <w:rFonts w:ascii="Arial" w:hAnsi="Arial" w:cs="Arial"/>
          <w:sz w:val="24"/>
          <w:szCs w:val="24"/>
        </w:rPr>
        <w:t xml:space="preserve">56% of disabled people. </w:t>
      </w:r>
      <w:r w:rsidR="00473809" w:rsidRPr="00A837BF">
        <w:rPr>
          <w:rFonts w:ascii="Arial" w:hAnsi="Arial" w:cs="Arial"/>
          <w:sz w:val="24"/>
          <w:szCs w:val="24"/>
        </w:rPr>
        <w:t>T</w:t>
      </w:r>
      <w:r w:rsidR="21CCC19C" w:rsidRPr="00A837BF">
        <w:rPr>
          <w:rFonts w:ascii="Arial" w:hAnsi="Arial" w:cs="Arial"/>
          <w:sz w:val="24"/>
          <w:szCs w:val="24"/>
        </w:rPr>
        <w:t xml:space="preserve">hese differences might indicate the digital skills gaps, as the more often people use digital platforms, the more skilled they become at navigating them. </w:t>
      </w:r>
      <w:r w:rsidR="00473809" w:rsidRPr="00A837BF">
        <w:rPr>
          <w:rFonts w:ascii="Arial" w:hAnsi="Arial" w:cs="Arial"/>
          <w:sz w:val="24"/>
          <w:szCs w:val="24"/>
        </w:rPr>
        <w:t xml:space="preserve">Additionally, they may reflect that disabled adults often have less time available, as living with an impairment can make everyday activities take longer and involved additional, time-consuming tasks such as frequent medical appointments. </w:t>
      </w:r>
    </w:p>
    <w:tbl>
      <w:tblPr>
        <w:tblStyle w:val="TableGrid"/>
        <w:tblW w:w="0" w:type="auto"/>
        <w:tblLook w:val="04A0" w:firstRow="1" w:lastRow="0" w:firstColumn="1" w:lastColumn="0" w:noHBand="0" w:noVBand="1"/>
      </w:tblPr>
      <w:tblGrid>
        <w:gridCol w:w="9350"/>
      </w:tblGrid>
      <w:tr w:rsidR="00E906BE" w:rsidRPr="00A837BF" w14:paraId="651C98B4" w14:textId="77777777" w:rsidTr="00E906BE">
        <w:tc>
          <w:tcPr>
            <w:tcW w:w="9350" w:type="dxa"/>
            <w:shd w:val="clear" w:color="auto" w:fill="E8E8E8" w:themeFill="background2"/>
          </w:tcPr>
          <w:p w14:paraId="0DFE0543" w14:textId="17BC6CB3" w:rsidR="00E906BE" w:rsidRPr="00A837BF" w:rsidRDefault="00E906BE" w:rsidP="00277FEB">
            <w:pPr>
              <w:rPr>
                <w:rFonts w:ascii="Arial" w:hAnsi="Arial" w:cs="Arial"/>
                <w:sz w:val="24"/>
                <w:szCs w:val="24"/>
                <w:highlight w:val="cyan"/>
              </w:rPr>
            </w:pPr>
            <w:r w:rsidRPr="00A837BF">
              <w:rPr>
                <w:rFonts w:ascii="Arial" w:hAnsi="Arial" w:cs="Arial"/>
                <w:sz w:val="24"/>
                <w:szCs w:val="24"/>
              </w:rPr>
              <w:t xml:space="preserve">This </w:t>
            </w:r>
            <w:r w:rsidR="00277FEB" w:rsidRPr="00A837BF">
              <w:rPr>
                <w:rFonts w:ascii="Arial" w:hAnsi="Arial" w:cs="Arial"/>
                <w:sz w:val="24"/>
                <w:szCs w:val="24"/>
              </w:rPr>
              <w:t>matters, especially</w:t>
            </w:r>
            <w:r w:rsidRPr="00A837BF">
              <w:rPr>
                <w:rFonts w:ascii="Arial" w:hAnsi="Arial" w:cs="Arial"/>
                <w:sz w:val="24"/>
                <w:szCs w:val="24"/>
              </w:rPr>
              <w:t xml:space="preserve"> for volunteer-engaging organisations that aim to reach, engage and communicate with disabled people online. Understanding these usage patterns can help organisations tailor their communication strategies effectively to accommodate varying levels of digital engagement and skill. This might involve using multiple outreach methods, offering extended deadlines for responses to emails, and ensuring that the online content is accessible to those with different levels of digital </w:t>
            </w:r>
            <w:r w:rsidR="00473809" w:rsidRPr="00A837BF">
              <w:rPr>
                <w:rFonts w:ascii="Arial" w:hAnsi="Arial" w:cs="Arial"/>
                <w:sz w:val="24"/>
                <w:szCs w:val="24"/>
              </w:rPr>
              <w:t>capabilities.</w:t>
            </w:r>
            <w:r w:rsidRPr="00A837BF">
              <w:rPr>
                <w:rFonts w:ascii="Arial" w:hAnsi="Arial" w:cs="Arial"/>
                <w:sz w:val="24"/>
                <w:szCs w:val="24"/>
              </w:rPr>
              <w:t xml:space="preserve"> </w:t>
            </w:r>
          </w:p>
        </w:tc>
      </w:tr>
    </w:tbl>
    <w:p w14:paraId="5E06C054" w14:textId="77777777" w:rsidR="00E906BE" w:rsidRPr="00A837BF" w:rsidRDefault="00E906BE" w:rsidP="00263E81">
      <w:pPr>
        <w:rPr>
          <w:rFonts w:ascii="Arial" w:hAnsi="Arial" w:cs="Arial"/>
          <w:sz w:val="24"/>
          <w:szCs w:val="24"/>
          <w:highlight w:val="cyan"/>
        </w:rPr>
      </w:pPr>
    </w:p>
    <w:p w14:paraId="5C42D7A0" w14:textId="77777777" w:rsidR="00473809" w:rsidRPr="00A837BF" w:rsidRDefault="00473809" w:rsidP="00263E81">
      <w:pPr>
        <w:rPr>
          <w:rFonts w:ascii="Arial" w:hAnsi="Arial" w:cs="Arial"/>
          <w:sz w:val="24"/>
          <w:szCs w:val="24"/>
          <w:highlight w:val="cyan"/>
        </w:rPr>
      </w:pPr>
    </w:p>
    <w:p w14:paraId="3C5EFFB6" w14:textId="77777777" w:rsidR="00473809" w:rsidRPr="00A837BF" w:rsidRDefault="00473809" w:rsidP="00263E81">
      <w:pPr>
        <w:rPr>
          <w:rFonts w:ascii="Arial" w:hAnsi="Arial" w:cs="Arial"/>
          <w:sz w:val="24"/>
          <w:szCs w:val="24"/>
          <w:highlight w:val="cyan"/>
        </w:rPr>
      </w:pPr>
    </w:p>
    <w:p w14:paraId="6DACDDE7" w14:textId="1962A283" w:rsidR="00FB6F01" w:rsidRPr="00A837BF" w:rsidRDefault="00FB6F01" w:rsidP="00104411">
      <w:pPr>
        <w:pStyle w:val="Heading3"/>
        <w:rPr>
          <w:rFonts w:ascii="Arial" w:hAnsi="Arial" w:cs="Arial"/>
          <w:color w:val="auto"/>
        </w:rPr>
      </w:pPr>
      <w:r w:rsidRPr="00A837BF">
        <w:rPr>
          <w:rFonts w:ascii="Arial" w:hAnsi="Arial" w:cs="Arial"/>
          <w:color w:val="auto"/>
        </w:rPr>
        <w:lastRenderedPageBreak/>
        <w:t>Persistent digital gaps</w:t>
      </w:r>
    </w:p>
    <w:p w14:paraId="7099B84E" w14:textId="747DF2F2" w:rsidR="001941D6" w:rsidRPr="00A837BF" w:rsidRDefault="006E2E95" w:rsidP="006E2E95">
      <w:pPr>
        <w:rPr>
          <w:rFonts w:ascii="Arial" w:hAnsi="Arial" w:cs="Arial"/>
          <w:sz w:val="24"/>
          <w:szCs w:val="24"/>
        </w:rPr>
      </w:pPr>
      <w:r w:rsidRPr="00A837BF">
        <w:rPr>
          <w:rFonts w:ascii="Arial" w:hAnsi="Arial" w:cs="Arial"/>
          <w:sz w:val="24"/>
          <w:szCs w:val="24"/>
        </w:rPr>
        <w:t xml:space="preserve">Despite the widespread digitalisation of many areas of everyday life since the Covid-19 pandemic, </w:t>
      </w:r>
      <w:r w:rsidR="001369D5" w:rsidRPr="00A837BF">
        <w:rPr>
          <w:rFonts w:ascii="Arial" w:hAnsi="Arial" w:cs="Arial"/>
          <w:sz w:val="24"/>
          <w:szCs w:val="24"/>
        </w:rPr>
        <w:t xml:space="preserve">using the UKHLS data </w:t>
      </w:r>
      <w:r w:rsidRPr="00A837BF">
        <w:rPr>
          <w:rFonts w:ascii="Arial" w:hAnsi="Arial" w:cs="Arial"/>
          <w:sz w:val="24"/>
          <w:szCs w:val="24"/>
        </w:rPr>
        <w:t xml:space="preserve">we found </w:t>
      </w:r>
      <w:r w:rsidR="00D05206" w:rsidRPr="00A837BF">
        <w:rPr>
          <w:rFonts w:ascii="Arial" w:hAnsi="Arial" w:cs="Arial"/>
          <w:sz w:val="24"/>
          <w:szCs w:val="24"/>
        </w:rPr>
        <w:t xml:space="preserve">that </w:t>
      </w:r>
      <w:bookmarkStart w:id="12" w:name="_Hlk175210854"/>
      <w:r w:rsidR="00D05206" w:rsidRPr="00A837BF">
        <w:rPr>
          <w:rFonts w:ascii="Arial" w:hAnsi="Arial" w:cs="Arial"/>
          <w:sz w:val="24"/>
          <w:szCs w:val="24"/>
        </w:rPr>
        <w:t>these</w:t>
      </w:r>
      <w:r w:rsidRPr="00A837BF">
        <w:rPr>
          <w:rFonts w:ascii="Arial" w:hAnsi="Arial" w:cs="Arial"/>
          <w:sz w:val="24"/>
          <w:szCs w:val="24"/>
        </w:rPr>
        <w:t xml:space="preserve"> digital </w:t>
      </w:r>
      <w:r w:rsidR="00A4603A" w:rsidRPr="00A837BF">
        <w:rPr>
          <w:rFonts w:ascii="Arial" w:hAnsi="Arial" w:cs="Arial"/>
          <w:sz w:val="24"/>
          <w:szCs w:val="24"/>
        </w:rPr>
        <w:t xml:space="preserve">gaps between disabled and non-disabled adults remain </w:t>
      </w:r>
      <w:r w:rsidR="00FF1E3D" w:rsidRPr="00A837BF">
        <w:rPr>
          <w:rFonts w:ascii="Arial" w:hAnsi="Arial" w:cs="Arial"/>
          <w:sz w:val="24"/>
          <w:szCs w:val="24"/>
        </w:rPr>
        <w:t>largely</w:t>
      </w:r>
      <w:r w:rsidR="00A4603A" w:rsidRPr="00A837BF">
        <w:rPr>
          <w:rFonts w:ascii="Arial" w:hAnsi="Arial" w:cs="Arial"/>
          <w:sz w:val="24"/>
          <w:szCs w:val="24"/>
        </w:rPr>
        <w:t xml:space="preserve"> unchanged from 2018. </w:t>
      </w:r>
      <w:bookmarkEnd w:id="12"/>
      <w:r w:rsidR="00A4603A" w:rsidRPr="00A837BF">
        <w:rPr>
          <w:rFonts w:ascii="Arial" w:hAnsi="Arial" w:cs="Arial"/>
          <w:sz w:val="24"/>
          <w:szCs w:val="24"/>
        </w:rPr>
        <w:t xml:space="preserve">This underscores the need for ongoing efforts to bridge these gaps to </w:t>
      </w:r>
      <w:r w:rsidR="006C743B" w:rsidRPr="00A837BF">
        <w:rPr>
          <w:rFonts w:ascii="Arial" w:hAnsi="Arial" w:cs="Arial"/>
          <w:sz w:val="24"/>
          <w:szCs w:val="24"/>
        </w:rPr>
        <w:t>ensure</w:t>
      </w:r>
      <w:r w:rsidR="00A4603A" w:rsidRPr="00A837BF">
        <w:rPr>
          <w:rFonts w:ascii="Arial" w:hAnsi="Arial" w:cs="Arial"/>
          <w:sz w:val="24"/>
          <w:szCs w:val="24"/>
        </w:rPr>
        <w:t xml:space="preserve"> that all people, regardless their disability, have equal opportunities to engage i</w:t>
      </w:r>
      <w:r w:rsidR="006C743B" w:rsidRPr="00A837BF">
        <w:rPr>
          <w:rFonts w:ascii="Arial" w:hAnsi="Arial" w:cs="Arial"/>
          <w:sz w:val="24"/>
          <w:szCs w:val="24"/>
        </w:rPr>
        <w:t xml:space="preserve">n volunteering-related online activities </w:t>
      </w:r>
    </w:p>
    <w:p w14:paraId="4CC4C916" w14:textId="77777777" w:rsidR="0043382F" w:rsidRPr="00A837BF" w:rsidRDefault="0043382F" w:rsidP="004F3BA4">
      <w:pPr>
        <w:pStyle w:val="Heading3"/>
        <w:rPr>
          <w:rFonts w:ascii="Arial" w:hAnsi="Arial" w:cs="Arial"/>
          <w:highlight w:val="cyan"/>
        </w:rPr>
        <w:sectPr w:rsidR="0043382F" w:rsidRPr="00A837BF" w:rsidSect="007D2A94">
          <w:headerReference w:type="default" r:id="rId13"/>
          <w:pgSz w:w="12240" w:h="15840"/>
          <w:pgMar w:top="1440" w:right="1440" w:bottom="1440" w:left="1440" w:header="720" w:footer="720" w:gutter="0"/>
          <w:cols w:space="720"/>
          <w:titlePg/>
          <w:docGrid w:linePitch="360"/>
        </w:sectPr>
      </w:pPr>
    </w:p>
    <w:p w14:paraId="554655E5" w14:textId="77777777" w:rsidR="008D6BE4" w:rsidRPr="00A837BF" w:rsidRDefault="003566DB" w:rsidP="00EB24F7">
      <w:pPr>
        <w:pStyle w:val="Heading2"/>
        <w:numPr>
          <w:ilvl w:val="1"/>
          <w:numId w:val="8"/>
        </w:numPr>
        <w:rPr>
          <w:color w:val="auto"/>
        </w:rPr>
      </w:pPr>
      <w:r w:rsidRPr="00A837BF">
        <w:rPr>
          <w:color w:val="auto"/>
        </w:rPr>
        <w:t>Double Digital Disadvantage and Intersectionality</w:t>
      </w:r>
    </w:p>
    <w:p w14:paraId="3C49477C" w14:textId="77777777" w:rsidR="003A731D" w:rsidRPr="00A837BF" w:rsidRDefault="003A731D" w:rsidP="00CE5464">
      <w:pPr>
        <w:rPr>
          <w:rFonts w:ascii="Arial" w:hAnsi="Arial" w:cs="Arial"/>
          <w:sz w:val="24"/>
          <w:szCs w:val="24"/>
          <w:highlight w:val="cyan"/>
        </w:rPr>
        <w:sectPr w:rsidR="003A731D" w:rsidRPr="00A837BF" w:rsidSect="0043382F">
          <w:type w:val="continuous"/>
          <w:pgSz w:w="12240" w:h="15840"/>
          <w:pgMar w:top="1440" w:right="1440" w:bottom="1440" w:left="1440" w:header="720" w:footer="720" w:gutter="0"/>
          <w:cols w:space="720"/>
          <w:docGrid w:linePitch="360"/>
        </w:sectPr>
      </w:pPr>
      <w:bookmarkStart w:id="13" w:name="_Hlk174955026"/>
    </w:p>
    <w:p w14:paraId="780391FD" w14:textId="2161DCE8" w:rsidR="00734396" w:rsidRPr="00A837BF" w:rsidRDefault="003566DB" w:rsidP="00576A03">
      <w:pPr>
        <w:rPr>
          <w:rFonts w:ascii="Arial" w:hAnsi="Arial" w:cs="Arial"/>
          <w:sz w:val="24"/>
          <w:szCs w:val="24"/>
        </w:rPr>
      </w:pPr>
      <w:r w:rsidRPr="00A837BF">
        <w:rPr>
          <w:rFonts w:ascii="Arial" w:hAnsi="Arial" w:cs="Arial"/>
          <w:sz w:val="24"/>
          <w:szCs w:val="24"/>
        </w:rPr>
        <w:t xml:space="preserve">Disabled people often </w:t>
      </w:r>
      <w:r w:rsidR="004F3BA4" w:rsidRPr="00A837BF">
        <w:rPr>
          <w:rFonts w:ascii="Arial" w:hAnsi="Arial" w:cs="Arial"/>
          <w:sz w:val="24"/>
          <w:szCs w:val="24"/>
        </w:rPr>
        <w:t>face</w:t>
      </w:r>
      <w:r w:rsidRPr="00A837BF">
        <w:rPr>
          <w:rFonts w:ascii="Arial" w:hAnsi="Arial" w:cs="Arial"/>
          <w:sz w:val="24"/>
          <w:szCs w:val="24"/>
        </w:rPr>
        <w:t xml:space="preserve"> </w:t>
      </w:r>
      <w:r w:rsidR="004F3BA4" w:rsidRPr="00A837BF">
        <w:rPr>
          <w:rFonts w:ascii="Arial" w:hAnsi="Arial" w:cs="Arial"/>
          <w:sz w:val="24"/>
          <w:szCs w:val="24"/>
        </w:rPr>
        <w:t xml:space="preserve">additional </w:t>
      </w:r>
      <w:r w:rsidRPr="00A837BF">
        <w:rPr>
          <w:rFonts w:ascii="Arial" w:hAnsi="Arial" w:cs="Arial"/>
          <w:sz w:val="24"/>
          <w:szCs w:val="24"/>
        </w:rPr>
        <w:t xml:space="preserve">digital challenges </w:t>
      </w:r>
      <w:r w:rsidR="004F3BA4" w:rsidRPr="00A837BF">
        <w:rPr>
          <w:rFonts w:ascii="Arial" w:hAnsi="Arial" w:cs="Arial"/>
          <w:sz w:val="24"/>
          <w:szCs w:val="24"/>
        </w:rPr>
        <w:t xml:space="preserve">due to </w:t>
      </w:r>
      <w:r w:rsidRPr="00A837BF">
        <w:rPr>
          <w:rFonts w:ascii="Arial" w:hAnsi="Arial" w:cs="Arial"/>
          <w:sz w:val="24"/>
          <w:szCs w:val="24"/>
        </w:rPr>
        <w:t>their disability</w:t>
      </w:r>
      <w:r w:rsidR="004F3BA4" w:rsidRPr="00A837BF">
        <w:rPr>
          <w:rFonts w:ascii="Arial" w:hAnsi="Arial" w:cs="Arial"/>
          <w:sz w:val="24"/>
          <w:szCs w:val="24"/>
        </w:rPr>
        <w:t xml:space="preserve"> </w:t>
      </w:r>
      <w:r w:rsidRPr="00A837BF">
        <w:rPr>
          <w:rFonts w:ascii="Arial" w:hAnsi="Arial" w:cs="Arial"/>
          <w:sz w:val="24"/>
          <w:szCs w:val="24"/>
        </w:rPr>
        <w:t>combined with belonging to already disadvantaged groups</w:t>
      </w:r>
      <w:r w:rsidR="004F3BA4" w:rsidRPr="00A837BF">
        <w:rPr>
          <w:rFonts w:ascii="Arial" w:hAnsi="Arial" w:cs="Arial"/>
          <w:sz w:val="24"/>
          <w:szCs w:val="24"/>
        </w:rPr>
        <w:t xml:space="preserve">. </w:t>
      </w:r>
      <w:r w:rsidRPr="00A837BF">
        <w:rPr>
          <w:rFonts w:ascii="Arial" w:hAnsi="Arial" w:cs="Arial"/>
          <w:sz w:val="24"/>
          <w:szCs w:val="24"/>
        </w:rPr>
        <w:t xml:space="preserve">According to the UKHLS </w:t>
      </w:r>
      <w:r w:rsidR="00A615B7" w:rsidRPr="00A837BF">
        <w:rPr>
          <w:rFonts w:ascii="Arial" w:hAnsi="Arial" w:cs="Arial"/>
          <w:sz w:val="24"/>
          <w:szCs w:val="24"/>
        </w:rPr>
        <w:t>(2021-May 2023)</w:t>
      </w:r>
      <w:r w:rsidRPr="00A837BF">
        <w:rPr>
          <w:rFonts w:ascii="Arial" w:hAnsi="Arial" w:cs="Arial"/>
          <w:sz w:val="24"/>
          <w:szCs w:val="24"/>
        </w:rPr>
        <w:t xml:space="preserve"> data, older people, those with low incomes, benefit recipients, renters from local authorities, </w:t>
      </w:r>
      <w:r w:rsidR="00E03AD5" w:rsidRPr="00A837BF">
        <w:rPr>
          <w:rFonts w:ascii="Arial" w:hAnsi="Arial" w:cs="Arial"/>
          <w:sz w:val="24"/>
          <w:szCs w:val="24"/>
        </w:rPr>
        <w:t>people</w:t>
      </w:r>
      <w:r w:rsidRPr="00A837BF">
        <w:rPr>
          <w:rFonts w:ascii="Arial" w:hAnsi="Arial" w:cs="Arial"/>
          <w:sz w:val="24"/>
          <w:szCs w:val="24"/>
        </w:rPr>
        <w:t xml:space="preserve"> with less education, and those living alone are already less likely to have internet access or devices</w:t>
      </w:r>
      <w:r w:rsidR="00954E2A" w:rsidRPr="00A837BF">
        <w:rPr>
          <w:rFonts w:ascii="Arial" w:hAnsi="Arial" w:cs="Arial"/>
          <w:sz w:val="24"/>
          <w:szCs w:val="24"/>
        </w:rPr>
        <w:t xml:space="preserve"> and to use internet and use it regularly for different purposes, </w:t>
      </w:r>
      <w:r w:rsidRPr="00A837BF">
        <w:rPr>
          <w:rFonts w:ascii="Arial" w:hAnsi="Arial" w:cs="Arial"/>
          <w:sz w:val="24"/>
          <w:szCs w:val="24"/>
        </w:rPr>
        <w:t>even if they are not disabled. When individuals from these groups are also disabled, they have even lower rates of digital inclusion.</w:t>
      </w:r>
    </w:p>
    <w:bookmarkEnd w:id="13"/>
    <w:p w14:paraId="28D6A7CF" w14:textId="0777AB07" w:rsidR="00D96460" w:rsidRPr="00A837BF" w:rsidRDefault="009D3CD0" w:rsidP="00576A03">
      <w:pPr>
        <w:rPr>
          <w:rFonts w:ascii="Arial" w:hAnsi="Arial" w:cs="Arial"/>
          <w:sz w:val="24"/>
          <w:szCs w:val="24"/>
        </w:rPr>
      </w:pPr>
      <w:r w:rsidRPr="00A837BF">
        <w:rPr>
          <w:rFonts w:ascii="Arial" w:hAnsi="Arial" w:cs="Arial"/>
          <w:sz w:val="24"/>
          <w:szCs w:val="24"/>
        </w:rPr>
        <w:t>For example</w:t>
      </w:r>
      <w:r w:rsidR="00E33B42" w:rsidRPr="00A837BF">
        <w:rPr>
          <w:rFonts w:ascii="Arial" w:hAnsi="Arial" w:cs="Arial"/>
          <w:sz w:val="24"/>
          <w:szCs w:val="24"/>
        </w:rPr>
        <w:t xml:space="preserve"> (se</w:t>
      </w:r>
      <w:r w:rsidR="004C1F41" w:rsidRPr="00A837BF">
        <w:rPr>
          <w:rFonts w:ascii="Arial" w:hAnsi="Arial" w:cs="Arial"/>
          <w:sz w:val="24"/>
          <w:szCs w:val="24"/>
        </w:rPr>
        <w:t>e</w:t>
      </w:r>
      <w:r w:rsidR="00576A03" w:rsidRPr="00A837BF">
        <w:rPr>
          <w:rFonts w:ascii="Arial" w:hAnsi="Arial" w:cs="Arial"/>
          <w:sz w:val="24"/>
          <w:szCs w:val="24"/>
        </w:rPr>
        <w:t xml:space="preserve"> </w:t>
      </w:r>
      <w:r w:rsidR="00576A03" w:rsidRPr="00A837BF">
        <w:rPr>
          <w:rFonts w:ascii="Arial" w:hAnsi="Arial" w:cs="Arial"/>
          <w:sz w:val="24"/>
          <w:szCs w:val="24"/>
        </w:rPr>
        <w:fldChar w:fldCharType="begin"/>
      </w:r>
      <w:r w:rsidR="00576A03" w:rsidRPr="00A837BF">
        <w:rPr>
          <w:rFonts w:ascii="Arial" w:hAnsi="Arial" w:cs="Arial"/>
          <w:sz w:val="24"/>
          <w:szCs w:val="24"/>
        </w:rPr>
        <w:instrText xml:space="preserve"> REF _Ref176427935 \h  \* MERGEFORMAT </w:instrText>
      </w:r>
      <w:r w:rsidR="00576A03" w:rsidRPr="00A837BF">
        <w:rPr>
          <w:rFonts w:ascii="Arial" w:hAnsi="Arial" w:cs="Arial"/>
          <w:sz w:val="24"/>
          <w:szCs w:val="24"/>
        </w:rPr>
      </w:r>
      <w:r w:rsidR="00576A03" w:rsidRPr="00A837BF">
        <w:rPr>
          <w:rFonts w:ascii="Arial" w:hAnsi="Arial" w:cs="Arial"/>
          <w:sz w:val="24"/>
          <w:szCs w:val="24"/>
        </w:rPr>
        <w:fldChar w:fldCharType="separate"/>
      </w:r>
      <w:r w:rsidR="00DC59CE" w:rsidRPr="00A837BF">
        <w:rPr>
          <w:rFonts w:ascii="Arial" w:hAnsi="Arial" w:cs="Arial"/>
          <w:sz w:val="24"/>
          <w:szCs w:val="24"/>
        </w:rPr>
        <w:t xml:space="preserve">Figure </w:t>
      </w:r>
      <w:r w:rsidR="00DC59CE">
        <w:rPr>
          <w:rFonts w:ascii="Arial" w:hAnsi="Arial" w:cs="Arial"/>
          <w:sz w:val="24"/>
          <w:szCs w:val="24"/>
        </w:rPr>
        <w:t>2</w:t>
      </w:r>
      <w:r w:rsidR="00576A03" w:rsidRPr="00A837BF">
        <w:rPr>
          <w:rFonts w:ascii="Arial" w:hAnsi="Arial" w:cs="Arial"/>
          <w:sz w:val="24"/>
          <w:szCs w:val="24"/>
        </w:rPr>
        <w:fldChar w:fldCharType="end"/>
      </w:r>
      <w:r w:rsidR="004C1F41" w:rsidRPr="00A837BF">
        <w:rPr>
          <w:rFonts w:ascii="Arial" w:hAnsi="Arial" w:cs="Arial"/>
          <w:sz w:val="24"/>
          <w:szCs w:val="24"/>
        </w:rPr>
        <w:t>)</w:t>
      </w:r>
      <w:r w:rsidR="00E33B42" w:rsidRPr="00A837BF">
        <w:rPr>
          <w:rFonts w:ascii="Arial" w:hAnsi="Arial" w:cs="Arial"/>
          <w:sz w:val="24"/>
          <w:szCs w:val="24"/>
        </w:rPr>
        <w:t xml:space="preserve"> older people, whether disabled or not, are less likely to use the internet. However, across all age groups, except for those under 35, disabled people are </w:t>
      </w:r>
      <w:r w:rsidR="00F81989" w:rsidRPr="00A837BF">
        <w:rPr>
          <w:rFonts w:ascii="Arial" w:hAnsi="Arial" w:cs="Arial"/>
          <w:sz w:val="24"/>
          <w:szCs w:val="24"/>
        </w:rPr>
        <w:t xml:space="preserve">also </w:t>
      </w:r>
      <w:r w:rsidR="00E33B42" w:rsidRPr="00A837BF">
        <w:rPr>
          <w:rFonts w:ascii="Arial" w:hAnsi="Arial" w:cs="Arial"/>
          <w:sz w:val="24"/>
          <w:szCs w:val="24"/>
        </w:rPr>
        <w:t xml:space="preserve">less likely to use the internet compared to </w:t>
      </w:r>
      <w:r w:rsidR="00D96460" w:rsidRPr="00A837BF">
        <w:rPr>
          <w:rFonts w:ascii="Arial" w:hAnsi="Arial" w:cs="Arial"/>
          <w:sz w:val="24"/>
          <w:szCs w:val="24"/>
        </w:rPr>
        <w:t>non-disabled people of the same age</w:t>
      </w:r>
      <w:r w:rsidR="00E33B42" w:rsidRPr="00A837BF">
        <w:rPr>
          <w:rFonts w:ascii="Arial" w:hAnsi="Arial" w:cs="Arial"/>
          <w:sz w:val="24"/>
          <w:szCs w:val="24"/>
        </w:rPr>
        <w:t>.</w:t>
      </w:r>
    </w:p>
    <w:p w14:paraId="7807E754" w14:textId="20C5C636" w:rsidR="00A061AB" w:rsidRPr="00A837BF" w:rsidRDefault="00A061AB" w:rsidP="00A061AB">
      <w:pPr>
        <w:pStyle w:val="Caption"/>
        <w:rPr>
          <w:rFonts w:ascii="Arial" w:hAnsi="Arial" w:cs="Arial"/>
          <w:sz w:val="24"/>
          <w:szCs w:val="24"/>
        </w:rPr>
      </w:pPr>
      <w:bookmarkStart w:id="14" w:name="_Ref174952269"/>
      <w:bookmarkStart w:id="15" w:name="_Ref176427935"/>
      <w:bookmarkStart w:id="16" w:name="_Ref176427930"/>
      <w:r w:rsidRPr="00A837BF">
        <w:rPr>
          <w:rFonts w:ascii="Arial" w:hAnsi="Arial" w:cs="Arial"/>
          <w:sz w:val="24"/>
          <w:szCs w:val="24"/>
        </w:rPr>
        <w:t xml:space="preserve">Figure </w:t>
      </w:r>
      <w:r w:rsidRPr="00A837BF">
        <w:rPr>
          <w:rFonts w:ascii="Arial" w:hAnsi="Arial" w:cs="Arial"/>
          <w:sz w:val="24"/>
          <w:szCs w:val="24"/>
        </w:rPr>
        <w:fldChar w:fldCharType="begin"/>
      </w:r>
      <w:r w:rsidRPr="00A837BF">
        <w:rPr>
          <w:rFonts w:ascii="Arial" w:hAnsi="Arial" w:cs="Arial"/>
          <w:sz w:val="24"/>
          <w:szCs w:val="24"/>
        </w:rPr>
        <w:instrText xml:space="preserve"> SEQ Figure \* ARABIC </w:instrText>
      </w:r>
      <w:r w:rsidRPr="00A837BF">
        <w:rPr>
          <w:rFonts w:ascii="Arial" w:hAnsi="Arial" w:cs="Arial"/>
          <w:sz w:val="24"/>
          <w:szCs w:val="24"/>
        </w:rPr>
        <w:fldChar w:fldCharType="separate"/>
      </w:r>
      <w:r w:rsidR="00DC59CE">
        <w:rPr>
          <w:rFonts w:ascii="Arial" w:hAnsi="Arial" w:cs="Arial"/>
          <w:noProof/>
          <w:sz w:val="24"/>
          <w:szCs w:val="24"/>
        </w:rPr>
        <w:t>2</w:t>
      </w:r>
      <w:r w:rsidRPr="00A837BF">
        <w:rPr>
          <w:rFonts w:ascii="Arial" w:hAnsi="Arial" w:cs="Arial"/>
          <w:sz w:val="24"/>
          <w:szCs w:val="24"/>
        </w:rPr>
        <w:fldChar w:fldCharType="end"/>
      </w:r>
      <w:bookmarkEnd w:id="14"/>
      <w:bookmarkEnd w:id="15"/>
      <w:r w:rsidRPr="00A837BF">
        <w:rPr>
          <w:rFonts w:ascii="Arial" w:hAnsi="Arial" w:cs="Arial"/>
          <w:sz w:val="24"/>
          <w:szCs w:val="24"/>
        </w:rPr>
        <w:t>. Disability, age and Internet use.</w:t>
      </w:r>
      <w:bookmarkEnd w:id="16"/>
    </w:p>
    <w:p w14:paraId="190F923D" w14:textId="0BB21E04" w:rsidR="008048E5" w:rsidRPr="00A837BF" w:rsidRDefault="00FF585F" w:rsidP="00E33B42">
      <w:pPr>
        <w:rPr>
          <w:rFonts w:ascii="Arial" w:hAnsi="Arial" w:cs="Arial"/>
          <w:highlight w:val="cyan"/>
        </w:rPr>
      </w:pPr>
      <w:r w:rsidRPr="00A837BF">
        <w:rPr>
          <w:rFonts w:ascii="Arial" w:hAnsi="Arial" w:cs="Arial"/>
          <w:noProof/>
          <w:highlight w:val="cyan"/>
        </w:rPr>
        <w:drawing>
          <wp:inline distT="0" distB="0" distL="0" distR="0" wp14:anchorId="4B363986" wp14:editId="7E7ABF1A">
            <wp:extent cx="6178550" cy="2686050"/>
            <wp:effectExtent l="0" t="0" r="12700" b="0"/>
            <wp:docPr id="285952910" name="Chart 1" descr="**Alt Text**: A bar graph showing Internet use levels among disabled and non-disabled adults across different age groups. The graph indicates that older adults, regardless of disability status, are less likely to use the Internet. However, disabled adults in most age groups, except those under 35, use the Internet less frequently compared to their non-disabled peers.">
              <a:extLst xmlns:a="http://schemas.openxmlformats.org/drawingml/2006/main">
                <a:ext uri="{FF2B5EF4-FFF2-40B4-BE49-F238E27FC236}">
                  <a16:creationId xmlns:a16="http://schemas.microsoft.com/office/drawing/2014/main" id="{DDFA8BFD-EDFD-05BD-1E94-3541CD6C88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6614D4" w14:textId="75D168BD" w:rsidR="008048E5" w:rsidRPr="00A837BF" w:rsidRDefault="00944CA2" w:rsidP="00E33B42">
      <w:pPr>
        <w:rPr>
          <w:rFonts w:ascii="Arial" w:hAnsi="Arial" w:cs="Arial"/>
        </w:rPr>
      </w:pPr>
      <w:r w:rsidRPr="00A837BF">
        <w:rPr>
          <w:rFonts w:ascii="Arial" w:hAnsi="Arial" w:cs="Arial"/>
          <w:sz w:val="24"/>
          <w:szCs w:val="24"/>
        </w:rPr>
        <w:t>Data: UKHLS (2021-May 2023)</w:t>
      </w:r>
      <w:r w:rsidR="00A061AB" w:rsidRPr="00A837BF">
        <w:rPr>
          <w:rFonts w:ascii="Arial" w:hAnsi="Arial" w:cs="Arial"/>
          <w:sz w:val="24"/>
          <w:szCs w:val="24"/>
        </w:rPr>
        <w:t>, N=</w:t>
      </w:r>
      <w:r w:rsidR="005A15C4" w:rsidRPr="00A837BF">
        <w:rPr>
          <w:rFonts w:ascii="Arial" w:hAnsi="Arial" w:cs="Arial"/>
          <w:sz w:val="24"/>
          <w:szCs w:val="24"/>
        </w:rPr>
        <w:t>2</w:t>
      </w:r>
      <w:r w:rsidR="0043382F" w:rsidRPr="00A837BF">
        <w:rPr>
          <w:rFonts w:ascii="Arial" w:hAnsi="Arial" w:cs="Arial"/>
          <w:sz w:val="24"/>
          <w:szCs w:val="24"/>
        </w:rPr>
        <w:t>7</w:t>
      </w:r>
      <w:r w:rsidR="005A15C4" w:rsidRPr="00A837BF">
        <w:rPr>
          <w:rFonts w:ascii="Arial" w:hAnsi="Arial" w:cs="Arial"/>
          <w:sz w:val="24"/>
          <w:szCs w:val="24"/>
        </w:rPr>
        <w:t>,998</w:t>
      </w:r>
    </w:p>
    <w:p w14:paraId="54ACFF66" w14:textId="77777777" w:rsidR="003A731D" w:rsidRPr="00A837BF" w:rsidRDefault="003A731D" w:rsidP="00E33B42">
      <w:pPr>
        <w:rPr>
          <w:rFonts w:ascii="Arial" w:hAnsi="Arial" w:cs="Arial"/>
          <w:sz w:val="24"/>
          <w:szCs w:val="24"/>
          <w:highlight w:val="cyan"/>
        </w:rPr>
      </w:pPr>
    </w:p>
    <w:p w14:paraId="3C3E25DD" w14:textId="77777777" w:rsidR="003A731D" w:rsidRPr="00A837BF" w:rsidRDefault="003A731D" w:rsidP="00E33B42">
      <w:pPr>
        <w:rPr>
          <w:rFonts w:ascii="Arial" w:hAnsi="Arial" w:cs="Arial"/>
          <w:sz w:val="24"/>
          <w:szCs w:val="24"/>
          <w:highlight w:val="cyan"/>
        </w:rPr>
      </w:pPr>
    </w:p>
    <w:p w14:paraId="10E2D05B" w14:textId="77777777" w:rsidR="003A731D" w:rsidRPr="00A837BF" w:rsidRDefault="003A731D" w:rsidP="00E33B42">
      <w:pPr>
        <w:rPr>
          <w:rFonts w:ascii="Arial" w:hAnsi="Arial" w:cs="Arial"/>
          <w:sz w:val="24"/>
          <w:szCs w:val="24"/>
          <w:highlight w:val="cyan"/>
        </w:rPr>
      </w:pPr>
    </w:p>
    <w:p w14:paraId="7819C411" w14:textId="51B2A13D" w:rsidR="00F70F90" w:rsidRPr="00A837BF" w:rsidRDefault="00A061AB" w:rsidP="00E33B42">
      <w:pPr>
        <w:rPr>
          <w:rFonts w:ascii="Arial" w:hAnsi="Arial" w:cs="Arial"/>
          <w:sz w:val="24"/>
          <w:szCs w:val="24"/>
        </w:rPr>
      </w:pPr>
      <w:r w:rsidRPr="00A837BF">
        <w:rPr>
          <w:rFonts w:ascii="Arial" w:hAnsi="Arial" w:cs="Arial"/>
          <w:sz w:val="24"/>
          <w:szCs w:val="24"/>
        </w:rPr>
        <w:lastRenderedPageBreak/>
        <w:fldChar w:fldCharType="begin"/>
      </w:r>
      <w:r w:rsidRPr="00A837BF">
        <w:rPr>
          <w:rFonts w:ascii="Arial" w:hAnsi="Arial" w:cs="Arial"/>
          <w:sz w:val="24"/>
          <w:szCs w:val="24"/>
        </w:rPr>
        <w:instrText xml:space="preserve"> REF _Ref174952322 \h </w:instrText>
      </w:r>
      <w:r w:rsidR="003A731D" w:rsidRPr="00A837BF">
        <w:rPr>
          <w:rFonts w:ascii="Arial" w:hAnsi="Arial" w:cs="Arial"/>
          <w:sz w:val="24"/>
          <w:szCs w:val="24"/>
        </w:rPr>
        <w:instrText xml:space="preserve"> \* MERGEFORMAT </w:instrText>
      </w:r>
      <w:r w:rsidRPr="00A837BF">
        <w:rPr>
          <w:rFonts w:ascii="Arial" w:hAnsi="Arial" w:cs="Arial"/>
          <w:sz w:val="24"/>
          <w:szCs w:val="24"/>
        </w:rPr>
      </w:r>
      <w:r w:rsidRPr="00A837BF">
        <w:rPr>
          <w:rFonts w:ascii="Arial" w:hAnsi="Arial" w:cs="Arial"/>
          <w:sz w:val="24"/>
          <w:szCs w:val="24"/>
        </w:rPr>
        <w:fldChar w:fldCharType="separate"/>
      </w:r>
      <w:r w:rsidR="00DC59CE" w:rsidRPr="00A837BF">
        <w:rPr>
          <w:rFonts w:ascii="Arial" w:hAnsi="Arial" w:cs="Arial"/>
          <w:sz w:val="24"/>
          <w:szCs w:val="24"/>
        </w:rPr>
        <w:t xml:space="preserve">Figure </w:t>
      </w:r>
      <w:r w:rsidR="00DC59CE">
        <w:rPr>
          <w:rFonts w:ascii="Arial" w:hAnsi="Arial" w:cs="Arial"/>
          <w:sz w:val="24"/>
          <w:szCs w:val="24"/>
        </w:rPr>
        <w:t>3</w:t>
      </w:r>
      <w:r w:rsidRPr="00A837BF">
        <w:rPr>
          <w:rFonts w:ascii="Arial" w:hAnsi="Arial" w:cs="Arial"/>
          <w:sz w:val="24"/>
          <w:szCs w:val="24"/>
        </w:rPr>
        <w:fldChar w:fldCharType="end"/>
      </w:r>
      <w:r w:rsidR="003A731D" w:rsidRPr="00A837BF">
        <w:rPr>
          <w:rFonts w:ascii="Arial" w:hAnsi="Arial" w:cs="Arial"/>
          <w:sz w:val="24"/>
          <w:szCs w:val="24"/>
        </w:rPr>
        <w:t xml:space="preserve"> </w:t>
      </w:r>
      <w:r w:rsidR="008D46E1" w:rsidRPr="00A837BF">
        <w:rPr>
          <w:rFonts w:ascii="Arial" w:hAnsi="Arial" w:cs="Arial"/>
          <w:sz w:val="24"/>
          <w:szCs w:val="24"/>
        </w:rPr>
        <w:t xml:space="preserve">illustrates </w:t>
      </w:r>
      <w:r w:rsidR="00576A03" w:rsidRPr="00A837BF">
        <w:rPr>
          <w:rFonts w:ascii="Arial" w:hAnsi="Arial" w:cs="Arial"/>
          <w:sz w:val="24"/>
          <w:szCs w:val="24"/>
        </w:rPr>
        <w:t xml:space="preserve">that </w:t>
      </w:r>
      <w:r w:rsidR="004C1F41" w:rsidRPr="00A837BF">
        <w:rPr>
          <w:rFonts w:ascii="Arial" w:hAnsi="Arial" w:cs="Arial"/>
          <w:sz w:val="24"/>
          <w:szCs w:val="24"/>
        </w:rPr>
        <w:t>those adults</w:t>
      </w:r>
      <w:r w:rsidR="0043382F" w:rsidRPr="00A837BF">
        <w:rPr>
          <w:rFonts w:ascii="Arial" w:hAnsi="Arial" w:cs="Arial"/>
          <w:sz w:val="24"/>
          <w:szCs w:val="24"/>
        </w:rPr>
        <w:t>,</w:t>
      </w:r>
      <w:r w:rsidR="008D46E1" w:rsidRPr="00A837BF">
        <w:rPr>
          <w:rFonts w:ascii="Arial" w:hAnsi="Arial" w:cs="Arial"/>
          <w:sz w:val="24"/>
          <w:szCs w:val="24"/>
        </w:rPr>
        <w:t xml:space="preserve"> disabled and non-disabled, with higher education levels are more likely to use the Internet. However, within every educational group, disabled individuals are significantly less likely to use the Internet. This disparity is particularly pronounced among those with less than GCSE level education or its equivalent.</w:t>
      </w:r>
    </w:p>
    <w:p w14:paraId="48BDC5EC" w14:textId="286F738A" w:rsidR="00F70F90" w:rsidRPr="00A837BF" w:rsidRDefault="30A25345" w:rsidP="00A061AB">
      <w:pPr>
        <w:pStyle w:val="Caption"/>
        <w:rPr>
          <w:rFonts w:ascii="Arial" w:hAnsi="Arial" w:cs="Arial"/>
          <w:color w:val="auto"/>
          <w:sz w:val="24"/>
          <w:szCs w:val="24"/>
        </w:rPr>
      </w:pPr>
      <w:bookmarkStart w:id="17" w:name="_Ref174952322"/>
      <w:r w:rsidRPr="00A837BF">
        <w:rPr>
          <w:rFonts w:ascii="Arial" w:hAnsi="Arial" w:cs="Arial"/>
          <w:color w:val="auto"/>
          <w:sz w:val="24"/>
          <w:szCs w:val="24"/>
        </w:rPr>
        <w:t xml:space="preserve">Figure </w:t>
      </w:r>
      <w:r w:rsidR="00A061AB" w:rsidRPr="00A837BF">
        <w:rPr>
          <w:rFonts w:ascii="Arial" w:hAnsi="Arial" w:cs="Arial"/>
          <w:color w:val="auto"/>
          <w:sz w:val="24"/>
          <w:szCs w:val="24"/>
        </w:rPr>
        <w:fldChar w:fldCharType="begin"/>
      </w:r>
      <w:r w:rsidR="00A061AB" w:rsidRPr="00A837BF">
        <w:rPr>
          <w:rFonts w:ascii="Arial" w:hAnsi="Arial" w:cs="Arial"/>
          <w:color w:val="auto"/>
          <w:sz w:val="24"/>
          <w:szCs w:val="24"/>
        </w:rPr>
        <w:instrText xml:space="preserve"> SEQ Figure \* ARABIC </w:instrText>
      </w:r>
      <w:r w:rsidR="00A061AB" w:rsidRPr="00A837BF">
        <w:rPr>
          <w:rFonts w:ascii="Arial" w:hAnsi="Arial" w:cs="Arial"/>
          <w:color w:val="auto"/>
          <w:sz w:val="24"/>
          <w:szCs w:val="24"/>
        </w:rPr>
        <w:fldChar w:fldCharType="separate"/>
      </w:r>
      <w:r w:rsidR="00DC59CE">
        <w:rPr>
          <w:rFonts w:ascii="Arial" w:hAnsi="Arial" w:cs="Arial"/>
          <w:noProof/>
          <w:color w:val="auto"/>
          <w:sz w:val="24"/>
          <w:szCs w:val="24"/>
        </w:rPr>
        <w:t>3</w:t>
      </w:r>
      <w:r w:rsidR="00A061AB" w:rsidRPr="00A837BF">
        <w:rPr>
          <w:rFonts w:ascii="Arial" w:hAnsi="Arial" w:cs="Arial"/>
          <w:color w:val="auto"/>
          <w:sz w:val="24"/>
          <w:szCs w:val="24"/>
        </w:rPr>
        <w:fldChar w:fldCharType="end"/>
      </w:r>
      <w:bookmarkEnd w:id="17"/>
      <w:r w:rsidRPr="00A837BF">
        <w:rPr>
          <w:rFonts w:ascii="Arial" w:hAnsi="Arial" w:cs="Arial"/>
          <w:color w:val="auto"/>
          <w:sz w:val="24"/>
          <w:szCs w:val="24"/>
        </w:rPr>
        <w:t>.Levels of education and Internet use.</w:t>
      </w:r>
      <w:r w:rsidR="00F70F90" w:rsidRPr="00A837BF">
        <w:rPr>
          <w:rFonts w:ascii="Arial" w:hAnsi="Arial" w:cs="Arial"/>
          <w:noProof/>
          <w:color w:val="auto"/>
          <w:sz w:val="24"/>
          <w:szCs w:val="24"/>
        </w:rPr>
        <w:drawing>
          <wp:inline distT="0" distB="0" distL="0" distR="0" wp14:anchorId="6D5A32D2" wp14:editId="1127C1AA">
            <wp:extent cx="6280150" cy="2844800"/>
            <wp:effectExtent l="0" t="0" r="6350" b="12700"/>
            <wp:docPr id="666328881" name="Chart 1" descr="A bar graph showing that individuals, disabled and non-disabled, with higher education levels are more likely to use the Internet. However, within every educational group, disabled individuals are significantly less likely to use the Internet. This disparity is particularly pronounced among those with less than GCSE level education or its equivalent.">
              <a:extLst xmlns:a="http://schemas.openxmlformats.org/drawingml/2006/main">
                <a:ext uri="{FF2B5EF4-FFF2-40B4-BE49-F238E27FC236}">
                  <a16:creationId xmlns:a16="http://schemas.microsoft.com/office/drawing/2014/main" id="{848A09CA-EB10-7F7B-7328-0976807A77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AB14BD" w14:textId="7EAF1177" w:rsidR="00944CA2" w:rsidRPr="00A837BF" w:rsidRDefault="00944CA2" w:rsidP="00944CA2">
      <w:pPr>
        <w:rPr>
          <w:rFonts w:ascii="Arial" w:hAnsi="Arial" w:cs="Arial"/>
          <w:sz w:val="24"/>
          <w:szCs w:val="24"/>
        </w:rPr>
      </w:pPr>
      <w:r w:rsidRPr="00A837BF">
        <w:rPr>
          <w:rFonts w:ascii="Arial" w:hAnsi="Arial" w:cs="Arial"/>
          <w:sz w:val="24"/>
          <w:szCs w:val="24"/>
        </w:rPr>
        <w:t>Data: UKHLS (2021-May 2023)</w:t>
      </w:r>
      <w:r w:rsidR="00A061AB" w:rsidRPr="00A837BF">
        <w:rPr>
          <w:rFonts w:ascii="Arial" w:hAnsi="Arial" w:cs="Arial"/>
          <w:sz w:val="24"/>
          <w:szCs w:val="24"/>
        </w:rPr>
        <w:t xml:space="preserve">, </w:t>
      </w:r>
      <w:r w:rsidR="003A731D" w:rsidRPr="00A837BF">
        <w:rPr>
          <w:rFonts w:ascii="Arial" w:hAnsi="Arial" w:cs="Arial"/>
          <w:sz w:val="24"/>
          <w:szCs w:val="24"/>
        </w:rPr>
        <w:t>N=27,998</w:t>
      </w:r>
    </w:p>
    <w:p w14:paraId="33DFBD6A" w14:textId="663E9AA6" w:rsidR="00D96460" w:rsidRPr="00A837BF" w:rsidRDefault="00544BA2" w:rsidP="00E33B42">
      <w:pPr>
        <w:rPr>
          <w:rFonts w:ascii="Arial" w:hAnsi="Arial" w:cs="Arial"/>
          <w:sz w:val="24"/>
          <w:szCs w:val="24"/>
        </w:rPr>
      </w:pPr>
      <w:r w:rsidRPr="00A837BF">
        <w:rPr>
          <w:rFonts w:ascii="Arial" w:hAnsi="Arial" w:cs="Arial"/>
          <w:sz w:val="24"/>
          <w:szCs w:val="24"/>
        </w:rPr>
        <w:t>According to the UKHLS Wave 12 (2021-May 2023) data, there are some variations in device ownership, internet access, and usage based on gender, ethnicity, region, and whether live</w:t>
      </w:r>
      <w:r w:rsidR="00A615B7" w:rsidRPr="00A837BF">
        <w:rPr>
          <w:rFonts w:ascii="Arial" w:hAnsi="Arial" w:cs="Arial"/>
          <w:sz w:val="24"/>
          <w:szCs w:val="24"/>
        </w:rPr>
        <w:t>s</w:t>
      </w:r>
      <w:r w:rsidRPr="00A837BF">
        <w:rPr>
          <w:rFonts w:ascii="Arial" w:hAnsi="Arial" w:cs="Arial"/>
          <w:sz w:val="24"/>
          <w:szCs w:val="24"/>
        </w:rPr>
        <w:t xml:space="preserve"> in urban or rural areas. However, these variations are minor and not substantive.</w:t>
      </w:r>
    </w:p>
    <w:tbl>
      <w:tblPr>
        <w:tblStyle w:val="TableGrid"/>
        <w:tblW w:w="0" w:type="auto"/>
        <w:tblLook w:val="04A0" w:firstRow="1" w:lastRow="0" w:firstColumn="1" w:lastColumn="0" w:noHBand="0" w:noVBand="1"/>
      </w:tblPr>
      <w:tblGrid>
        <w:gridCol w:w="9350"/>
      </w:tblGrid>
      <w:tr w:rsidR="007424E4" w:rsidRPr="00A837BF" w14:paraId="63FD5345" w14:textId="77777777" w:rsidTr="74807DE1">
        <w:tc>
          <w:tcPr>
            <w:tcW w:w="9350" w:type="dxa"/>
            <w:shd w:val="clear" w:color="auto" w:fill="E8E8E8" w:themeFill="background2"/>
          </w:tcPr>
          <w:p w14:paraId="05C554F8" w14:textId="3173E320" w:rsidR="007424E4" w:rsidRPr="00A837BF" w:rsidRDefault="4F5A7AA9" w:rsidP="007424E4">
            <w:pPr>
              <w:rPr>
                <w:rFonts w:ascii="Arial" w:hAnsi="Arial" w:cs="Arial"/>
              </w:rPr>
            </w:pPr>
            <w:r w:rsidRPr="00A837BF">
              <w:rPr>
                <w:rFonts w:ascii="Arial" w:hAnsi="Arial" w:cs="Arial"/>
              </w:rPr>
              <w:t>This intersectionality matters and highlights the need to continue to advocate for policies that promote digital inclusion of disadvantaged groups, coupled with outreach initiatives targeted at disabled adults who are older, with low income, receive benefits, rent from local authorities, have lower levels or education and live alone. These initiatives could involve simplified digital interfaces, providing digital skills</w:t>
            </w:r>
            <w:r w:rsidR="00950AD7" w:rsidRPr="00A837BF">
              <w:rPr>
                <w:rFonts w:ascii="Arial" w:hAnsi="Arial" w:cs="Arial"/>
              </w:rPr>
              <w:t xml:space="preserve"> and capabilities</w:t>
            </w:r>
            <w:r w:rsidRPr="00A837BF">
              <w:rPr>
                <w:rFonts w:ascii="Arial" w:hAnsi="Arial" w:cs="Arial"/>
              </w:rPr>
              <w:t xml:space="preserve"> training sessions, providing digital devices and internet access subsidies (or opportunities), as well as developing hybrid models of communication that blend digital and offline methods to ensure inclusivity. </w:t>
            </w:r>
          </w:p>
          <w:p w14:paraId="5DE637F3" w14:textId="77777777" w:rsidR="007424E4" w:rsidRPr="00A837BF" w:rsidRDefault="007424E4" w:rsidP="00E33B42">
            <w:pPr>
              <w:rPr>
                <w:rFonts w:ascii="Arial" w:hAnsi="Arial" w:cs="Arial"/>
                <w:highlight w:val="cyan"/>
              </w:rPr>
            </w:pPr>
          </w:p>
        </w:tc>
      </w:tr>
    </w:tbl>
    <w:p w14:paraId="4D7BFEB1" w14:textId="7E2A7079" w:rsidR="00542512" w:rsidRPr="00A837BF" w:rsidRDefault="00A15725" w:rsidP="00EB24F7">
      <w:pPr>
        <w:pStyle w:val="Heading2"/>
        <w:numPr>
          <w:ilvl w:val="1"/>
          <w:numId w:val="8"/>
        </w:numPr>
        <w:rPr>
          <w:color w:val="auto"/>
        </w:rPr>
      </w:pPr>
      <w:r w:rsidRPr="00A837BF">
        <w:rPr>
          <w:color w:val="auto"/>
        </w:rPr>
        <w:t xml:space="preserve">Individualised </w:t>
      </w:r>
      <w:r w:rsidR="00AC1D18" w:rsidRPr="00A837BF">
        <w:rPr>
          <w:color w:val="auto"/>
        </w:rPr>
        <w:t>E</w:t>
      </w:r>
      <w:r w:rsidRPr="00A837BF">
        <w:rPr>
          <w:color w:val="auto"/>
        </w:rPr>
        <w:t>xperiences of Disability and Digital Inclusion</w:t>
      </w:r>
    </w:p>
    <w:p w14:paraId="37A7E122" w14:textId="701A93D0" w:rsidR="004B5AC2" w:rsidRPr="00A837BF" w:rsidRDefault="6DE6B98F" w:rsidP="00345386">
      <w:pPr>
        <w:rPr>
          <w:rFonts w:ascii="Arial" w:hAnsi="Arial" w:cs="Arial"/>
          <w:sz w:val="24"/>
          <w:szCs w:val="24"/>
        </w:rPr>
      </w:pPr>
      <w:r w:rsidRPr="00A837BF">
        <w:rPr>
          <w:rFonts w:ascii="Arial" w:hAnsi="Arial" w:cs="Arial"/>
          <w:sz w:val="24"/>
          <w:szCs w:val="24"/>
        </w:rPr>
        <w:t xml:space="preserve">The </w:t>
      </w:r>
      <w:r w:rsidR="039EEF76" w:rsidRPr="00A837BF">
        <w:rPr>
          <w:rFonts w:ascii="Arial" w:hAnsi="Arial" w:cs="Arial"/>
          <w:sz w:val="24"/>
          <w:szCs w:val="24"/>
        </w:rPr>
        <w:t>interviews with</w:t>
      </w:r>
      <w:r w:rsidR="1BBBAD4F" w:rsidRPr="00A837BF">
        <w:rPr>
          <w:rFonts w:ascii="Arial" w:hAnsi="Arial" w:cs="Arial"/>
          <w:sz w:val="24"/>
          <w:szCs w:val="24"/>
        </w:rPr>
        <w:t xml:space="preserve"> disabled volunteers </w:t>
      </w:r>
      <w:r w:rsidR="039EEF76" w:rsidRPr="00A837BF">
        <w:rPr>
          <w:rFonts w:ascii="Arial" w:hAnsi="Arial" w:cs="Arial"/>
          <w:sz w:val="24"/>
          <w:szCs w:val="24"/>
        </w:rPr>
        <w:t>repeatedly highlighted</w:t>
      </w:r>
      <w:r w:rsidRPr="00A837BF">
        <w:rPr>
          <w:rFonts w:ascii="Arial" w:hAnsi="Arial" w:cs="Arial"/>
          <w:sz w:val="24"/>
          <w:szCs w:val="24"/>
        </w:rPr>
        <w:t xml:space="preserve"> that </w:t>
      </w:r>
      <w:r w:rsidR="0C07C90D" w:rsidRPr="00A837BF">
        <w:rPr>
          <w:rFonts w:ascii="Arial" w:hAnsi="Arial" w:cs="Arial"/>
          <w:sz w:val="24"/>
          <w:szCs w:val="24"/>
        </w:rPr>
        <w:t xml:space="preserve">person's </w:t>
      </w:r>
      <w:r w:rsidR="039EEF76" w:rsidRPr="00A837BF">
        <w:rPr>
          <w:rFonts w:ascii="Arial" w:hAnsi="Arial" w:cs="Arial"/>
          <w:sz w:val="24"/>
          <w:szCs w:val="24"/>
        </w:rPr>
        <w:t xml:space="preserve">disability </w:t>
      </w:r>
      <w:r w:rsidR="0C07C90D" w:rsidRPr="00A837BF">
        <w:rPr>
          <w:rFonts w:ascii="Arial" w:hAnsi="Arial" w:cs="Arial"/>
          <w:sz w:val="24"/>
          <w:szCs w:val="24"/>
        </w:rPr>
        <w:t xml:space="preserve">experience is highly individual, shaped by factors </w:t>
      </w:r>
      <w:r w:rsidR="74E5CCD3" w:rsidRPr="00A837BF">
        <w:rPr>
          <w:rFonts w:ascii="Arial" w:hAnsi="Arial" w:cs="Arial"/>
          <w:sz w:val="24"/>
          <w:szCs w:val="24"/>
        </w:rPr>
        <w:t xml:space="preserve">such as </w:t>
      </w:r>
      <w:r w:rsidR="09F574CF" w:rsidRPr="00A837BF">
        <w:rPr>
          <w:rFonts w:ascii="Arial" w:hAnsi="Arial" w:cs="Arial"/>
          <w:sz w:val="24"/>
          <w:szCs w:val="24"/>
        </w:rPr>
        <w:t>impairment type</w:t>
      </w:r>
      <w:r w:rsidR="0C07C90D" w:rsidRPr="00A837BF">
        <w:rPr>
          <w:rFonts w:ascii="Arial" w:hAnsi="Arial" w:cs="Arial"/>
          <w:sz w:val="24"/>
          <w:szCs w:val="24"/>
        </w:rPr>
        <w:t xml:space="preserve">, </w:t>
      </w:r>
      <w:r w:rsidR="09F574CF" w:rsidRPr="00A837BF">
        <w:rPr>
          <w:rFonts w:ascii="Arial" w:hAnsi="Arial" w:cs="Arial"/>
          <w:sz w:val="24"/>
          <w:szCs w:val="24"/>
        </w:rPr>
        <w:t xml:space="preserve">severity </w:t>
      </w:r>
      <w:r w:rsidR="0C07C90D" w:rsidRPr="00A837BF">
        <w:rPr>
          <w:rFonts w:ascii="Arial" w:hAnsi="Arial" w:cs="Arial"/>
          <w:sz w:val="24"/>
          <w:szCs w:val="24"/>
        </w:rPr>
        <w:t>and whether they have multiple impairments</w:t>
      </w:r>
      <w:r w:rsidR="00576A03" w:rsidRPr="00A837BF">
        <w:rPr>
          <w:rFonts w:ascii="Arial" w:hAnsi="Arial" w:cs="Arial"/>
          <w:sz w:val="24"/>
          <w:szCs w:val="24"/>
        </w:rPr>
        <w:t xml:space="preserve">, </w:t>
      </w:r>
      <w:r w:rsidR="004C1F41" w:rsidRPr="00A837BF">
        <w:rPr>
          <w:rFonts w:ascii="Arial" w:hAnsi="Arial" w:cs="Arial"/>
          <w:sz w:val="24"/>
          <w:szCs w:val="24"/>
        </w:rPr>
        <w:t>their socio-economic and other characteristics</w:t>
      </w:r>
      <w:r w:rsidR="0C07C90D" w:rsidRPr="00A837BF">
        <w:rPr>
          <w:rFonts w:ascii="Arial" w:hAnsi="Arial" w:cs="Arial"/>
          <w:sz w:val="24"/>
          <w:szCs w:val="24"/>
        </w:rPr>
        <w:t xml:space="preserve">. </w:t>
      </w:r>
      <w:r w:rsidR="74E5CCD3" w:rsidRPr="00A837BF">
        <w:rPr>
          <w:rFonts w:ascii="Arial" w:hAnsi="Arial" w:cs="Arial"/>
          <w:sz w:val="24"/>
          <w:szCs w:val="24"/>
        </w:rPr>
        <w:t>M</w:t>
      </w:r>
      <w:r w:rsidR="0C07C90D" w:rsidRPr="00A837BF">
        <w:rPr>
          <w:rFonts w:ascii="Arial" w:hAnsi="Arial" w:cs="Arial"/>
          <w:sz w:val="24"/>
          <w:szCs w:val="24"/>
        </w:rPr>
        <w:t xml:space="preserve">any disabilities </w:t>
      </w:r>
      <w:r w:rsidR="06BA12E8" w:rsidRPr="00A837BF">
        <w:rPr>
          <w:rFonts w:ascii="Arial" w:hAnsi="Arial" w:cs="Arial"/>
          <w:sz w:val="24"/>
          <w:szCs w:val="24"/>
        </w:rPr>
        <w:t>are</w:t>
      </w:r>
      <w:r w:rsidR="0C07C90D" w:rsidRPr="00A837BF">
        <w:rPr>
          <w:rFonts w:ascii="Arial" w:hAnsi="Arial" w:cs="Arial"/>
          <w:sz w:val="24"/>
          <w:szCs w:val="24"/>
        </w:rPr>
        <w:t xml:space="preserve"> </w:t>
      </w:r>
      <w:r w:rsidR="039EEF76" w:rsidRPr="00A837BF">
        <w:rPr>
          <w:rFonts w:ascii="Arial" w:hAnsi="Arial" w:cs="Arial"/>
          <w:sz w:val="24"/>
          <w:szCs w:val="24"/>
        </w:rPr>
        <w:t xml:space="preserve">also </w:t>
      </w:r>
      <w:r w:rsidR="06BA12E8" w:rsidRPr="00A837BF">
        <w:rPr>
          <w:rFonts w:ascii="Arial" w:hAnsi="Arial" w:cs="Arial"/>
          <w:sz w:val="24"/>
          <w:szCs w:val="24"/>
        </w:rPr>
        <w:t xml:space="preserve">not </w:t>
      </w:r>
      <w:r w:rsidR="0C07C90D" w:rsidRPr="00A837BF">
        <w:rPr>
          <w:rFonts w:ascii="Arial" w:hAnsi="Arial" w:cs="Arial"/>
          <w:sz w:val="24"/>
          <w:szCs w:val="24"/>
        </w:rPr>
        <w:t>immediately apparent to others</w:t>
      </w:r>
      <w:r w:rsidR="039EEF76" w:rsidRPr="00A837BF">
        <w:rPr>
          <w:rFonts w:ascii="Arial" w:hAnsi="Arial" w:cs="Arial"/>
          <w:sz w:val="24"/>
          <w:szCs w:val="24"/>
        </w:rPr>
        <w:t xml:space="preserve">. </w:t>
      </w:r>
      <w:r w:rsidR="1541E0F5" w:rsidRPr="00A837BF">
        <w:rPr>
          <w:rFonts w:ascii="Arial" w:hAnsi="Arial" w:cs="Arial"/>
          <w:sz w:val="24"/>
          <w:szCs w:val="24"/>
        </w:rPr>
        <w:t xml:space="preserve">This diversity in disability experiences </w:t>
      </w:r>
      <w:r w:rsidR="039EEF76" w:rsidRPr="00A837BF">
        <w:rPr>
          <w:rFonts w:ascii="Arial" w:hAnsi="Arial" w:cs="Arial"/>
          <w:sz w:val="24"/>
          <w:szCs w:val="24"/>
        </w:rPr>
        <w:t>requires</w:t>
      </w:r>
      <w:r w:rsidR="1541E0F5" w:rsidRPr="00A837BF">
        <w:rPr>
          <w:rFonts w:ascii="Arial" w:hAnsi="Arial" w:cs="Arial"/>
          <w:sz w:val="24"/>
          <w:szCs w:val="24"/>
        </w:rPr>
        <w:t xml:space="preserve"> a nuanced</w:t>
      </w:r>
      <w:r w:rsidR="00576A03" w:rsidRPr="00A837BF">
        <w:rPr>
          <w:rFonts w:ascii="Arial" w:hAnsi="Arial" w:cs="Arial"/>
          <w:sz w:val="24"/>
          <w:szCs w:val="24"/>
        </w:rPr>
        <w:t xml:space="preserve"> and person-centred </w:t>
      </w:r>
      <w:r w:rsidR="039EEF76" w:rsidRPr="00A837BF">
        <w:rPr>
          <w:rFonts w:ascii="Arial" w:hAnsi="Arial" w:cs="Arial"/>
          <w:sz w:val="24"/>
          <w:szCs w:val="24"/>
        </w:rPr>
        <w:t>approach to supporting</w:t>
      </w:r>
      <w:r w:rsidR="1541E0F5" w:rsidRPr="00A837BF">
        <w:rPr>
          <w:rFonts w:ascii="Arial" w:hAnsi="Arial" w:cs="Arial"/>
          <w:sz w:val="24"/>
          <w:szCs w:val="24"/>
        </w:rPr>
        <w:t xml:space="preserve"> digital inclusion, moving beyond a one-size-fits-all </w:t>
      </w:r>
      <w:r w:rsidR="039EEF76" w:rsidRPr="00A837BF">
        <w:rPr>
          <w:rFonts w:ascii="Arial" w:hAnsi="Arial" w:cs="Arial"/>
          <w:sz w:val="24"/>
          <w:szCs w:val="24"/>
        </w:rPr>
        <w:t>solution</w:t>
      </w:r>
      <w:r w:rsidR="1541E0F5" w:rsidRPr="00A837BF">
        <w:rPr>
          <w:rFonts w:ascii="Arial" w:hAnsi="Arial" w:cs="Arial"/>
          <w:sz w:val="24"/>
          <w:szCs w:val="24"/>
        </w:rPr>
        <w:t>.</w:t>
      </w:r>
      <w:r w:rsidR="07F1D0D0" w:rsidRPr="00A837BF">
        <w:rPr>
          <w:rFonts w:ascii="Arial" w:hAnsi="Arial" w:cs="Arial"/>
          <w:sz w:val="24"/>
          <w:szCs w:val="24"/>
        </w:rPr>
        <w:t xml:space="preserve"> Interview data emphasise the </w:t>
      </w:r>
      <w:r w:rsidR="07F1D0D0" w:rsidRPr="00A837BF">
        <w:rPr>
          <w:rFonts w:ascii="Arial" w:hAnsi="Arial" w:cs="Arial"/>
          <w:sz w:val="24"/>
          <w:szCs w:val="24"/>
        </w:rPr>
        <w:lastRenderedPageBreak/>
        <w:t xml:space="preserve">necessity of asking disabled individuals about their specific support needs, rather than making well-intentioned but potentially incorrect assumptions. </w:t>
      </w:r>
      <w:r w:rsidR="039EEF76" w:rsidRPr="00A837BF">
        <w:rPr>
          <w:rFonts w:ascii="Arial" w:hAnsi="Arial" w:cs="Arial"/>
          <w:sz w:val="24"/>
          <w:szCs w:val="24"/>
        </w:rPr>
        <w:t xml:space="preserve"> </w:t>
      </w:r>
      <w:r w:rsidR="11EA2B69" w:rsidRPr="00A837BF">
        <w:rPr>
          <w:rFonts w:ascii="Arial" w:hAnsi="Arial" w:cs="Arial"/>
          <w:sz w:val="24"/>
          <w:szCs w:val="24"/>
        </w:rPr>
        <w:t xml:space="preserve"> </w:t>
      </w:r>
    </w:p>
    <w:p w14:paraId="19FC1EF5" w14:textId="0733871B" w:rsidR="00052DEB" w:rsidRPr="00A837BF" w:rsidRDefault="0039436B" w:rsidP="00AF4FE9">
      <w:pPr>
        <w:rPr>
          <w:rFonts w:ascii="Arial" w:hAnsi="Arial" w:cs="Arial"/>
          <w:sz w:val="24"/>
          <w:szCs w:val="24"/>
        </w:rPr>
      </w:pPr>
      <w:r w:rsidRPr="00A837BF">
        <w:rPr>
          <w:rFonts w:ascii="Arial" w:hAnsi="Arial" w:cs="Arial"/>
          <w:sz w:val="24"/>
          <w:szCs w:val="24"/>
        </w:rPr>
        <w:fldChar w:fldCharType="begin"/>
      </w:r>
      <w:r w:rsidRPr="00A837BF">
        <w:rPr>
          <w:rFonts w:ascii="Arial" w:hAnsi="Arial" w:cs="Arial"/>
          <w:sz w:val="24"/>
          <w:szCs w:val="24"/>
        </w:rPr>
        <w:instrText xml:space="preserve"> REF _Ref174536816 \h </w:instrText>
      </w:r>
      <w:r w:rsidR="00A061AB" w:rsidRPr="00A837BF">
        <w:rPr>
          <w:rFonts w:ascii="Arial" w:hAnsi="Arial" w:cs="Arial"/>
          <w:sz w:val="24"/>
          <w:szCs w:val="24"/>
        </w:rPr>
        <w:instrText xml:space="preserve"> \* MERGEFORMAT </w:instrText>
      </w:r>
      <w:r w:rsidRPr="00A837BF">
        <w:rPr>
          <w:rFonts w:ascii="Arial" w:hAnsi="Arial" w:cs="Arial"/>
          <w:sz w:val="24"/>
          <w:szCs w:val="24"/>
        </w:rPr>
      </w:r>
      <w:r w:rsidRPr="00A837BF">
        <w:rPr>
          <w:rFonts w:ascii="Arial" w:hAnsi="Arial" w:cs="Arial"/>
          <w:sz w:val="24"/>
          <w:szCs w:val="24"/>
        </w:rPr>
        <w:fldChar w:fldCharType="separate"/>
      </w:r>
      <w:r w:rsidR="00DC59CE" w:rsidRPr="00A837BF">
        <w:rPr>
          <w:rFonts w:ascii="Arial" w:hAnsi="Arial" w:cs="Arial"/>
          <w:sz w:val="24"/>
          <w:szCs w:val="24"/>
        </w:rPr>
        <w:t xml:space="preserve">Table </w:t>
      </w:r>
      <w:r w:rsidR="00DC59CE">
        <w:rPr>
          <w:rFonts w:ascii="Arial" w:hAnsi="Arial" w:cs="Arial"/>
          <w:sz w:val="24"/>
          <w:szCs w:val="24"/>
        </w:rPr>
        <w:t>1</w:t>
      </w:r>
      <w:r w:rsidRPr="00A837BF">
        <w:rPr>
          <w:rFonts w:ascii="Arial" w:hAnsi="Arial" w:cs="Arial"/>
          <w:sz w:val="24"/>
          <w:szCs w:val="24"/>
        </w:rPr>
        <w:fldChar w:fldCharType="end"/>
      </w:r>
      <w:r w:rsidRPr="00A837BF">
        <w:rPr>
          <w:rFonts w:ascii="Arial" w:hAnsi="Arial" w:cs="Arial"/>
          <w:sz w:val="24"/>
          <w:szCs w:val="24"/>
        </w:rPr>
        <w:t xml:space="preserve"> illustrates </w:t>
      </w:r>
      <w:r w:rsidR="00A15725" w:rsidRPr="00A837BF">
        <w:rPr>
          <w:rFonts w:ascii="Arial" w:hAnsi="Arial" w:cs="Arial"/>
          <w:sz w:val="24"/>
          <w:szCs w:val="24"/>
        </w:rPr>
        <w:t xml:space="preserve">how </w:t>
      </w:r>
      <w:r w:rsidR="00BA40B3" w:rsidRPr="00A837BF">
        <w:rPr>
          <w:rFonts w:ascii="Arial" w:hAnsi="Arial" w:cs="Arial"/>
          <w:sz w:val="24"/>
          <w:szCs w:val="24"/>
        </w:rPr>
        <w:t>internet usage levels</w:t>
      </w:r>
      <w:r w:rsidR="009C07EE" w:rsidRPr="00A837BF">
        <w:rPr>
          <w:rFonts w:ascii="Arial" w:hAnsi="Arial" w:cs="Arial"/>
          <w:sz w:val="24"/>
          <w:szCs w:val="24"/>
        </w:rPr>
        <w:t>, both</w:t>
      </w:r>
      <w:r w:rsidR="00B50FDE" w:rsidRPr="00A837BF">
        <w:rPr>
          <w:rFonts w:ascii="Arial" w:hAnsi="Arial" w:cs="Arial"/>
          <w:sz w:val="24"/>
          <w:szCs w:val="24"/>
        </w:rPr>
        <w:t xml:space="preserve"> in general and for specific purposes</w:t>
      </w:r>
      <w:r w:rsidR="009C07EE" w:rsidRPr="00A837BF">
        <w:rPr>
          <w:rFonts w:ascii="Arial" w:hAnsi="Arial" w:cs="Arial"/>
          <w:sz w:val="24"/>
          <w:szCs w:val="24"/>
        </w:rPr>
        <w:t>,</w:t>
      </w:r>
      <w:r w:rsidR="00CE1843" w:rsidRPr="00A837BF">
        <w:rPr>
          <w:rFonts w:ascii="Arial" w:hAnsi="Arial" w:cs="Arial"/>
          <w:sz w:val="24"/>
          <w:szCs w:val="24"/>
        </w:rPr>
        <w:t xml:space="preserve"> vary significantly by impairment type</w:t>
      </w:r>
      <w:r w:rsidR="001C40A3" w:rsidRPr="00A837BF">
        <w:rPr>
          <w:rFonts w:ascii="Arial" w:hAnsi="Arial" w:cs="Arial"/>
          <w:sz w:val="24"/>
          <w:szCs w:val="24"/>
        </w:rPr>
        <w:t xml:space="preserve">, even </w:t>
      </w:r>
      <w:r w:rsidRPr="00A837BF">
        <w:rPr>
          <w:rFonts w:ascii="Arial" w:hAnsi="Arial" w:cs="Arial"/>
          <w:sz w:val="24"/>
          <w:szCs w:val="24"/>
        </w:rPr>
        <w:t>when</w:t>
      </w:r>
      <w:r w:rsidR="001C40A3" w:rsidRPr="00A837BF">
        <w:rPr>
          <w:rFonts w:ascii="Arial" w:hAnsi="Arial" w:cs="Arial"/>
          <w:sz w:val="24"/>
          <w:szCs w:val="24"/>
        </w:rPr>
        <w:t xml:space="preserve"> the age </w:t>
      </w:r>
      <w:r w:rsidR="0059036B" w:rsidRPr="00A837BF">
        <w:rPr>
          <w:rFonts w:ascii="Arial" w:hAnsi="Arial" w:cs="Arial"/>
          <w:sz w:val="24"/>
          <w:szCs w:val="24"/>
        </w:rPr>
        <w:t>is considered</w:t>
      </w:r>
      <w:r w:rsidR="000B3890" w:rsidRPr="00A837BF">
        <w:rPr>
          <w:rFonts w:ascii="Arial" w:hAnsi="Arial" w:cs="Arial"/>
          <w:sz w:val="24"/>
          <w:szCs w:val="24"/>
        </w:rPr>
        <w:t xml:space="preserve">. </w:t>
      </w:r>
      <w:r w:rsidR="009D7EF4" w:rsidRPr="00A837BF">
        <w:rPr>
          <w:rFonts w:ascii="Arial" w:hAnsi="Arial" w:cs="Arial"/>
          <w:sz w:val="24"/>
          <w:szCs w:val="24"/>
        </w:rPr>
        <w:t>A smaller standard deviation indicates less variation in Internet and device usage rates among adults under 66 with different impairments.</w:t>
      </w:r>
      <w:r w:rsidR="00946191" w:rsidRPr="00A837BF">
        <w:rPr>
          <w:rFonts w:ascii="Arial" w:hAnsi="Arial" w:cs="Arial"/>
          <w:sz w:val="24"/>
          <w:szCs w:val="24"/>
        </w:rPr>
        <w:t xml:space="preserve"> </w:t>
      </w:r>
      <w:r w:rsidR="00A15725" w:rsidRPr="00A837BF">
        <w:rPr>
          <w:rFonts w:ascii="Arial" w:hAnsi="Arial" w:cs="Arial"/>
          <w:sz w:val="24"/>
          <w:szCs w:val="24"/>
        </w:rPr>
        <w:t xml:space="preserve">Age </w:t>
      </w:r>
      <w:r w:rsidR="00946191" w:rsidRPr="00A837BF">
        <w:rPr>
          <w:rFonts w:ascii="Arial" w:hAnsi="Arial" w:cs="Arial"/>
          <w:sz w:val="24"/>
          <w:szCs w:val="24"/>
        </w:rPr>
        <w:t>partially explains these</w:t>
      </w:r>
      <w:r w:rsidR="00A15725" w:rsidRPr="00A837BF">
        <w:rPr>
          <w:rFonts w:ascii="Arial" w:hAnsi="Arial" w:cs="Arial"/>
          <w:sz w:val="24"/>
          <w:szCs w:val="24"/>
        </w:rPr>
        <w:t xml:space="preserve"> differences</w:t>
      </w:r>
      <w:r w:rsidR="000B3890" w:rsidRPr="00A837BF">
        <w:rPr>
          <w:rFonts w:ascii="Arial" w:hAnsi="Arial" w:cs="Arial"/>
          <w:sz w:val="24"/>
          <w:szCs w:val="24"/>
        </w:rPr>
        <w:t xml:space="preserve">, as some impairments and </w:t>
      </w:r>
      <w:r w:rsidR="002229A3" w:rsidRPr="00A837BF">
        <w:rPr>
          <w:rFonts w:ascii="Arial" w:hAnsi="Arial" w:cs="Arial"/>
          <w:sz w:val="24"/>
          <w:szCs w:val="24"/>
        </w:rPr>
        <w:t>internet use patterns are more age-related than others</w:t>
      </w:r>
      <w:r w:rsidR="00F60750" w:rsidRPr="00A837BF">
        <w:rPr>
          <w:rFonts w:ascii="Arial" w:hAnsi="Arial" w:cs="Arial"/>
          <w:sz w:val="24"/>
          <w:szCs w:val="24"/>
        </w:rPr>
        <w:t>.</w:t>
      </w:r>
      <w:r w:rsidR="00950AD7" w:rsidRPr="00A837BF">
        <w:rPr>
          <w:rFonts w:ascii="Arial" w:hAnsi="Arial" w:cs="Arial"/>
          <w:sz w:val="24"/>
          <w:szCs w:val="24"/>
        </w:rPr>
        <w:t xml:space="preserve"> Overall,</w:t>
      </w:r>
      <w:r w:rsidR="00F60750" w:rsidRPr="00A837BF">
        <w:rPr>
          <w:rFonts w:ascii="Arial" w:hAnsi="Arial" w:cs="Arial"/>
          <w:sz w:val="24"/>
          <w:szCs w:val="24"/>
        </w:rPr>
        <w:t xml:space="preserve"> people</w:t>
      </w:r>
      <w:r w:rsidR="002229A3" w:rsidRPr="00A837BF">
        <w:rPr>
          <w:rFonts w:ascii="Arial" w:hAnsi="Arial" w:cs="Arial"/>
          <w:sz w:val="24"/>
          <w:szCs w:val="24"/>
        </w:rPr>
        <w:t xml:space="preserve"> </w:t>
      </w:r>
      <w:r w:rsidR="0059036B" w:rsidRPr="00A837BF">
        <w:rPr>
          <w:rFonts w:ascii="Arial" w:hAnsi="Arial" w:cs="Arial"/>
          <w:sz w:val="24"/>
          <w:szCs w:val="24"/>
        </w:rPr>
        <w:t>with the</w:t>
      </w:r>
      <w:r w:rsidR="00BA40B3" w:rsidRPr="00A837BF">
        <w:rPr>
          <w:rFonts w:ascii="Arial" w:hAnsi="Arial" w:cs="Arial"/>
          <w:sz w:val="24"/>
          <w:szCs w:val="24"/>
        </w:rPr>
        <w:t xml:space="preserve"> hearing</w:t>
      </w:r>
      <w:r w:rsidR="007F6EBB" w:rsidRPr="00A837BF">
        <w:rPr>
          <w:rFonts w:ascii="Arial" w:hAnsi="Arial" w:cs="Arial"/>
          <w:sz w:val="24"/>
          <w:szCs w:val="24"/>
        </w:rPr>
        <w:t xml:space="preserve"> and sight</w:t>
      </w:r>
      <w:r w:rsidR="00DE0910" w:rsidRPr="00A837BF">
        <w:rPr>
          <w:rFonts w:ascii="Arial" w:hAnsi="Arial" w:cs="Arial"/>
          <w:sz w:val="24"/>
          <w:szCs w:val="24"/>
        </w:rPr>
        <w:t xml:space="preserve"> impairment</w:t>
      </w:r>
      <w:r w:rsidR="0059036B" w:rsidRPr="00A837BF">
        <w:rPr>
          <w:rFonts w:ascii="Arial" w:hAnsi="Arial" w:cs="Arial"/>
          <w:sz w:val="24"/>
          <w:szCs w:val="24"/>
        </w:rPr>
        <w:t xml:space="preserve">s </w:t>
      </w:r>
      <w:r w:rsidR="0037022E" w:rsidRPr="00A837BF">
        <w:rPr>
          <w:rFonts w:ascii="Arial" w:hAnsi="Arial" w:cs="Arial"/>
          <w:sz w:val="24"/>
          <w:szCs w:val="24"/>
        </w:rPr>
        <w:t xml:space="preserve">remain </w:t>
      </w:r>
      <w:r w:rsidR="00BA40B3" w:rsidRPr="00A837BF">
        <w:rPr>
          <w:rFonts w:ascii="Arial" w:hAnsi="Arial" w:cs="Arial"/>
          <w:sz w:val="24"/>
          <w:szCs w:val="24"/>
        </w:rPr>
        <w:t xml:space="preserve">the least </w:t>
      </w:r>
      <w:r w:rsidR="00DE0910" w:rsidRPr="00A837BF">
        <w:rPr>
          <w:rFonts w:ascii="Arial" w:hAnsi="Arial" w:cs="Arial"/>
          <w:sz w:val="24"/>
          <w:szCs w:val="24"/>
        </w:rPr>
        <w:t xml:space="preserve">likely to use the </w:t>
      </w:r>
      <w:r w:rsidR="00BA40B3" w:rsidRPr="00A837BF">
        <w:rPr>
          <w:rFonts w:ascii="Arial" w:hAnsi="Arial" w:cs="Arial"/>
          <w:sz w:val="24"/>
          <w:szCs w:val="24"/>
        </w:rPr>
        <w:t>Internet</w:t>
      </w:r>
      <w:r w:rsidR="0037022E" w:rsidRPr="00A837BF">
        <w:rPr>
          <w:rFonts w:ascii="Arial" w:hAnsi="Arial" w:cs="Arial"/>
          <w:sz w:val="24"/>
          <w:szCs w:val="24"/>
        </w:rPr>
        <w:t>. They are also</w:t>
      </w:r>
      <w:r w:rsidR="00267173" w:rsidRPr="00A837BF">
        <w:rPr>
          <w:rFonts w:ascii="Arial" w:hAnsi="Arial" w:cs="Arial"/>
          <w:sz w:val="24"/>
          <w:szCs w:val="24"/>
        </w:rPr>
        <w:t xml:space="preserve"> </w:t>
      </w:r>
      <w:r w:rsidR="0037022E" w:rsidRPr="00A837BF">
        <w:rPr>
          <w:rFonts w:ascii="Arial" w:hAnsi="Arial" w:cs="Arial"/>
          <w:sz w:val="24"/>
          <w:szCs w:val="24"/>
        </w:rPr>
        <w:t xml:space="preserve">less </w:t>
      </w:r>
      <w:r w:rsidR="00267173" w:rsidRPr="00A837BF">
        <w:rPr>
          <w:rFonts w:ascii="Arial" w:hAnsi="Arial" w:cs="Arial"/>
          <w:sz w:val="24"/>
          <w:szCs w:val="24"/>
        </w:rPr>
        <w:t xml:space="preserve">likely to use email and use it daily, </w:t>
      </w:r>
      <w:r w:rsidR="007F6EBB" w:rsidRPr="00A837BF">
        <w:rPr>
          <w:rFonts w:ascii="Arial" w:hAnsi="Arial" w:cs="Arial"/>
          <w:sz w:val="24"/>
          <w:szCs w:val="24"/>
        </w:rPr>
        <w:t>look at social media</w:t>
      </w:r>
      <w:r w:rsidR="00C02A6C" w:rsidRPr="00A837BF">
        <w:rPr>
          <w:rFonts w:ascii="Arial" w:hAnsi="Arial" w:cs="Arial"/>
          <w:sz w:val="24"/>
          <w:szCs w:val="24"/>
        </w:rPr>
        <w:t xml:space="preserve"> and stream videos.</w:t>
      </w:r>
      <w:r w:rsidR="00745EE2" w:rsidRPr="00A837BF">
        <w:rPr>
          <w:rFonts w:ascii="Arial" w:hAnsi="Arial" w:cs="Arial"/>
          <w:sz w:val="24"/>
          <w:szCs w:val="24"/>
        </w:rPr>
        <w:t xml:space="preserve">  UKHLS data </w:t>
      </w:r>
      <w:r w:rsidR="00F60750" w:rsidRPr="00A837BF">
        <w:rPr>
          <w:rFonts w:ascii="Arial" w:hAnsi="Arial" w:cs="Arial"/>
          <w:sz w:val="24"/>
          <w:szCs w:val="24"/>
        </w:rPr>
        <w:t>from 2021</w:t>
      </w:r>
      <w:r w:rsidR="009D7EF4" w:rsidRPr="00A837BF">
        <w:rPr>
          <w:rFonts w:ascii="Arial" w:hAnsi="Arial" w:cs="Arial"/>
          <w:sz w:val="24"/>
          <w:szCs w:val="24"/>
        </w:rPr>
        <w:t xml:space="preserve"> to </w:t>
      </w:r>
      <w:r w:rsidR="00F60750" w:rsidRPr="00A837BF">
        <w:rPr>
          <w:rFonts w:ascii="Arial" w:hAnsi="Arial" w:cs="Arial"/>
          <w:sz w:val="24"/>
          <w:szCs w:val="24"/>
        </w:rPr>
        <w:t xml:space="preserve">May20023 </w:t>
      </w:r>
      <w:r w:rsidR="00745EE2" w:rsidRPr="00A837BF">
        <w:rPr>
          <w:rFonts w:ascii="Arial" w:hAnsi="Arial" w:cs="Arial"/>
          <w:sz w:val="24"/>
          <w:szCs w:val="24"/>
        </w:rPr>
        <w:t xml:space="preserve">also suggest that individuals with more severe impairments are less likely to use the Internet for </w:t>
      </w:r>
      <w:r w:rsidR="009D7EF4" w:rsidRPr="00A837BF">
        <w:rPr>
          <w:rFonts w:ascii="Arial" w:hAnsi="Arial" w:cs="Arial"/>
          <w:sz w:val="24"/>
          <w:szCs w:val="24"/>
        </w:rPr>
        <w:t>various</w:t>
      </w:r>
      <w:r w:rsidR="00745EE2" w:rsidRPr="00A837BF">
        <w:rPr>
          <w:rFonts w:ascii="Arial" w:hAnsi="Arial" w:cs="Arial"/>
          <w:sz w:val="24"/>
          <w:szCs w:val="24"/>
        </w:rPr>
        <w:t xml:space="preserve"> purposes</w:t>
      </w:r>
      <w:r w:rsidR="009D7EF4" w:rsidRPr="00A837BF">
        <w:rPr>
          <w:rFonts w:ascii="Arial" w:hAnsi="Arial" w:cs="Arial"/>
          <w:sz w:val="24"/>
          <w:szCs w:val="24"/>
        </w:rPr>
        <w:t>.</w:t>
      </w:r>
    </w:p>
    <w:p w14:paraId="048328B1" w14:textId="35C9F686" w:rsidR="0039436B" w:rsidRPr="00A837BF" w:rsidRDefault="0039436B" w:rsidP="0039436B">
      <w:pPr>
        <w:pStyle w:val="Caption"/>
        <w:rPr>
          <w:rFonts w:ascii="Arial" w:hAnsi="Arial" w:cs="Arial"/>
          <w:color w:val="auto"/>
          <w:sz w:val="24"/>
          <w:szCs w:val="24"/>
        </w:rPr>
      </w:pPr>
      <w:bookmarkStart w:id="18" w:name="_Ref174536816"/>
      <w:r w:rsidRPr="00A837BF">
        <w:rPr>
          <w:rFonts w:ascii="Arial" w:hAnsi="Arial" w:cs="Arial"/>
          <w:color w:val="auto"/>
          <w:sz w:val="24"/>
          <w:szCs w:val="24"/>
        </w:rPr>
        <w:t xml:space="preserve">Table </w:t>
      </w:r>
      <w:r w:rsidR="005D4D76" w:rsidRPr="00A837BF">
        <w:rPr>
          <w:rFonts w:ascii="Arial" w:hAnsi="Arial" w:cs="Arial"/>
          <w:color w:val="auto"/>
          <w:sz w:val="24"/>
          <w:szCs w:val="24"/>
        </w:rPr>
        <w:fldChar w:fldCharType="begin"/>
      </w:r>
      <w:r w:rsidR="005D4D76" w:rsidRPr="00A837BF">
        <w:rPr>
          <w:rFonts w:ascii="Arial" w:hAnsi="Arial" w:cs="Arial"/>
          <w:color w:val="auto"/>
          <w:sz w:val="24"/>
          <w:szCs w:val="24"/>
        </w:rPr>
        <w:instrText xml:space="preserve"> SEQ Table \* ARABIC </w:instrText>
      </w:r>
      <w:r w:rsidR="005D4D76" w:rsidRPr="00A837BF">
        <w:rPr>
          <w:rFonts w:ascii="Arial" w:hAnsi="Arial" w:cs="Arial"/>
          <w:color w:val="auto"/>
          <w:sz w:val="24"/>
          <w:szCs w:val="24"/>
        </w:rPr>
        <w:fldChar w:fldCharType="separate"/>
      </w:r>
      <w:r w:rsidR="00DC59CE">
        <w:rPr>
          <w:rFonts w:ascii="Arial" w:hAnsi="Arial" w:cs="Arial"/>
          <w:noProof/>
          <w:color w:val="auto"/>
          <w:sz w:val="24"/>
          <w:szCs w:val="24"/>
        </w:rPr>
        <w:t>1</w:t>
      </w:r>
      <w:r w:rsidR="005D4D76" w:rsidRPr="00A837BF">
        <w:rPr>
          <w:rFonts w:ascii="Arial" w:hAnsi="Arial" w:cs="Arial"/>
          <w:color w:val="auto"/>
          <w:sz w:val="24"/>
          <w:szCs w:val="24"/>
        </w:rPr>
        <w:fldChar w:fldCharType="end"/>
      </w:r>
      <w:bookmarkEnd w:id="18"/>
      <w:r w:rsidRPr="00A837BF">
        <w:rPr>
          <w:rFonts w:ascii="Arial" w:hAnsi="Arial" w:cs="Arial"/>
          <w:color w:val="auto"/>
          <w:sz w:val="24"/>
          <w:szCs w:val="24"/>
        </w:rPr>
        <w:t>.Impairment type and Internet use</w:t>
      </w:r>
    </w:p>
    <w:tbl>
      <w:tblPr>
        <w:tblW w:w="0" w:type="auto"/>
        <w:tblLook w:val="04A0" w:firstRow="1" w:lastRow="0" w:firstColumn="1" w:lastColumn="0" w:noHBand="0" w:noVBand="1"/>
        <w:tblCaption w:val="Table 1.Impairment type and Internet use"/>
        <w:tblDescription w:val="This table presents the variations in the levels of internet use in general and use for general purposes between disabled people with different types of impairments. There are large variations but in general those with hearing and sight impairments tend to have the lowest levels of the Internet use in general and for specific purposes, such as email or social media etc, than people with other types of impairment."/>
      </w:tblPr>
      <w:tblGrid>
        <w:gridCol w:w="1736"/>
        <w:gridCol w:w="762"/>
        <w:gridCol w:w="844"/>
        <w:gridCol w:w="682"/>
        <w:gridCol w:w="755"/>
        <w:gridCol w:w="682"/>
        <w:gridCol w:w="755"/>
        <w:gridCol w:w="931"/>
        <w:gridCol w:w="776"/>
        <w:gridCol w:w="682"/>
        <w:gridCol w:w="755"/>
      </w:tblGrid>
      <w:tr w:rsidR="00AD4F03" w:rsidRPr="00A837BF" w14:paraId="315DF6EF" w14:textId="77777777" w:rsidTr="00643B2D">
        <w:trPr>
          <w:trHeight w:val="290"/>
        </w:trPr>
        <w:tc>
          <w:tcPr>
            <w:tcW w:w="0" w:type="auto"/>
            <w:tcBorders>
              <w:top w:val="nil"/>
              <w:left w:val="nil"/>
              <w:bottom w:val="nil"/>
              <w:right w:val="nil"/>
            </w:tcBorders>
            <w:shd w:val="clear" w:color="auto" w:fill="auto"/>
            <w:noWrap/>
            <w:vAlign w:val="bottom"/>
            <w:hideMark/>
          </w:tcPr>
          <w:p w14:paraId="0D883F78" w14:textId="77777777" w:rsidR="00AD4F03" w:rsidRPr="00A837BF" w:rsidRDefault="00AD4F03" w:rsidP="00AD4F03">
            <w:pPr>
              <w:spacing w:after="0" w:line="240" w:lineRule="auto"/>
              <w:rPr>
                <w:rFonts w:ascii="Arial" w:eastAsia="Times New Roman" w:hAnsi="Arial" w:cs="Arial"/>
                <w:kern w:val="0"/>
                <w:lang w:eastAsia="en-GB"/>
                <w14:ligatures w14:val="none"/>
              </w:rPr>
            </w:pPr>
          </w:p>
        </w:tc>
        <w:tc>
          <w:tcPr>
            <w:tcW w:w="0" w:type="auto"/>
            <w:gridSpan w:val="2"/>
            <w:tcBorders>
              <w:top w:val="nil"/>
              <w:left w:val="nil"/>
              <w:bottom w:val="nil"/>
              <w:right w:val="nil"/>
            </w:tcBorders>
            <w:shd w:val="clear" w:color="auto" w:fill="auto"/>
            <w:noWrap/>
            <w:vAlign w:val="bottom"/>
            <w:hideMark/>
          </w:tcPr>
          <w:p w14:paraId="3E0147CD" w14:textId="234DB789" w:rsidR="00083793" w:rsidRPr="00A837BF" w:rsidRDefault="00AD4F03" w:rsidP="00643B2D">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Uses the internet</w:t>
            </w:r>
            <w:r w:rsidR="00A778B3" w:rsidRPr="00A837BF">
              <w:rPr>
                <w:rFonts w:ascii="Arial" w:eastAsia="Times New Roman" w:hAnsi="Arial" w:cs="Arial"/>
                <w:b/>
                <w:bCs/>
                <w:color w:val="000000"/>
                <w:kern w:val="0"/>
                <w:lang w:eastAsia="en-GB"/>
                <w14:ligatures w14:val="none"/>
              </w:rPr>
              <w:t xml:space="preserve"> </w:t>
            </w:r>
            <w:r w:rsidR="00083793" w:rsidRPr="00A837BF">
              <w:rPr>
                <w:rFonts w:ascii="Arial" w:eastAsia="Times New Roman" w:hAnsi="Arial" w:cs="Arial"/>
                <w:b/>
                <w:bCs/>
                <w:color w:val="000000"/>
                <w:kern w:val="0"/>
                <w:lang w:eastAsia="en-GB"/>
                <w14:ligatures w14:val="none"/>
              </w:rPr>
              <w:t>(%)</w:t>
            </w:r>
          </w:p>
        </w:tc>
        <w:tc>
          <w:tcPr>
            <w:tcW w:w="0" w:type="auto"/>
            <w:gridSpan w:val="2"/>
            <w:tcBorders>
              <w:top w:val="nil"/>
              <w:left w:val="nil"/>
              <w:bottom w:val="nil"/>
              <w:right w:val="nil"/>
            </w:tcBorders>
            <w:shd w:val="clear" w:color="auto" w:fill="auto"/>
            <w:noWrap/>
            <w:vAlign w:val="bottom"/>
            <w:hideMark/>
          </w:tcPr>
          <w:p w14:paraId="78FAAF88" w14:textId="77777777" w:rsidR="00AD4F03" w:rsidRPr="00A837BF" w:rsidRDefault="00AD4F0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Uses Email</w:t>
            </w:r>
          </w:p>
          <w:p w14:paraId="0B80322D" w14:textId="40F94999" w:rsidR="00083793" w:rsidRPr="00A837BF" w:rsidRDefault="0008379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w:t>
            </w:r>
          </w:p>
        </w:tc>
        <w:tc>
          <w:tcPr>
            <w:tcW w:w="0" w:type="auto"/>
            <w:gridSpan w:val="2"/>
            <w:tcBorders>
              <w:top w:val="nil"/>
              <w:left w:val="nil"/>
              <w:bottom w:val="nil"/>
              <w:right w:val="nil"/>
            </w:tcBorders>
            <w:shd w:val="clear" w:color="auto" w:fill="auto"/>
            <w:noWrap/>
            <w:vAlign w:val="bottom"/>
            <w:hideMark/>
          </w:tcPr>
          <w:p w14:paraId="4BCCE256" w14:textId="20BF7C1E" w:rsidR="00AD4F03" w:rsidRPr="00A837BF" w:rsidRDefault="00AD4F0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Uses email daily</w:t>
            </w:r>
          </w:p>
          <w:p w14:paraId="50B306E2" w14:textId="3147D160" w:rsidR="00083793" w:rsidRPr="00A837BF" w:rsidRDefault="0008379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w:t>
            </w:r>
          </w:p>
        </w:tc>
        <w:tc>
          <w:tcPr>
            <w:tcW w:w="0" w:type="auto"/>
            <w:gridSpan w:val="2"/>
            <w:tcBorders>
              <w:top w:val="nil"/>
              <w:left w:val="nil"/>
              <w:bottom w:val="nil"/>
              <w:right w:val="nil"/>
            </w:tcBorders>
            <w:shd w:val="clear" w:color="auto" w:fill="auto"/>
            <w:noWrap/>
            <w:vAlign w:val="bottom"/>
            <w:hideMark/>
          </w:tcPr>
          <w:p w14:paraId="2007B84F" w14:textId="77777777" w:rsidR="00AD4F03" w:rsidRPr="00A837BF" w:rsidRDefault="00AD4F0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Looks on social media</w:t>
            </w:r>
          </w:p>
          <w:p w14:paraId="6A82550B" w14:textId="181D3972" w:rsidR="00083793" w:rsidRPr="00A837BF" w:rsidRDefault="0008379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w:t>
            </w:r>
          </w:p>
        </w:tc>
        <w:tc>
          <w:tcPr>
            <w:tcW w:w="0" w:type="auto"/>
            <w:gridSpan w:val="2"/>
            <w:tcBorders>
              <w:top w:val="nil"/>
              <w:left w:val="nil"/>
              <w:bottom w:val="nil"/>
              <w:right w:val="nil"/>
            </w:tcBorders>
            <w:shd w:val="clear" w:color="auto" w:fill="auto"/>
            <w:noWrap/>
            <w:vAlign w:val="bottom"/>
            <w:hideMark/>
          </w:tcPr>
          <w:p w14:paraId="62C07305" w14:textId="77777777" w:rsidR="00AD4F03" w:rsidRPr="00A837BF" w:rsidRDefault="00AD4F0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Streams</w:t>
            </w:r>
            <w:r w:rsidR="00083793" w:rsidRPr="00A837BF">
              <w:rPr>
                <w:rFonts w:ascii="Arial" w:eastAsia="Times New Roman" w:hAnsi="Arial" w:cs="Arial"/>
                <w:b/>
                <w:bCs/>
                <w:color w:val="000000"/>
                <w:kern w:val="0"/>
                <w:lang w:eastAsia="en-GB"/>
                <w14:ligatures w14:val="none"/>
              </w:rPr>
              <w:t xml:space="preserve"> </w:t>
            </w:r>
            <w:r w:rsidRPr="00A837BF">
              <w:rPr>
                <w:rFonts w:ascii="Arial" w:eastAsia="Times New Roman" w:hAnsi="Arial" w:cs="Arial"/>
                <w:b/>
                <w:bCs/>
                <w:color w:val="000000"/>
                <w:kern w:val="0"/>
                <w:lang w:eastAsia="en-GB"/>
                <w14:ligatures w14:val="none"/>
              </w:rPr>
              <w:t>videos</w:t>
            </w:r>
          </w:p>
          <w:p w14:paraId="5C047088" w14:textId="7AC3A042" w:rsidR="00083793" w:rsidRPr="00A837BF" w:rsidRDefault="00083793" w:rsidP="00A327B0">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w:t>
            </w:r>
          </w:p>
        </w:tc>
      </w:tr>
      <w:tr w:rsidR="00643B2D" w:rsidRPr="00A837BF" w14:paraId="610C2732" w14:textId="77777777" w:rsidTr="00643B2D">
        <w:trPr>
          <w:trHeight w:val="290"/>
        </w:trPr>
        <w:tc>
          <w:tcPr>
            <w:tcW w:w="0" w:type="auto"/>
            <w:tcBorders>
              <w:top w:val="single" w:sz="4" w:space="0" w:color="auto"/>
              <w:left w:val="nil"/>
              <w:bottom w:val="single" w:sz="4" w:space="0" w:color="auto"/>
              <w:right w:val="nil"/>
            </w:tcBorders>
            <w:shd w:val="clear" w:color="auto" w:fill="auto"/>
            <w:noWrap/>
            <w:vAlign w:val="bottom"/>
            <w:hideMark/>
          </w:tcPr>
          <w:p w14:paraId="7CD70D61" w14:textId="3DCEA584"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w:t>
            </w:r>
            <w:r w:rsidR="00A327B0" w:rsidRPr="00A837BF">
              <w:rPr>
                <w:rFonts w:ascii="Arial" w:eastAsia="Times New Roman" w:hAnsi="Arial" w:cs="Arial"/>
                <w:color w:val="000000"/>
                <w:kern w:val="0"/>
                <w:lang w:eastAsia="en-GB"/>
                <w14:ligatures w14:val="none"/>
              </w:rPr>
              <w:t>Impairments</w:t>
            </w:r>
          </w:p>
        </w:tc>
        <w:tc>
          <w:tcPr>
            <w:tcW w:w="0" w:type="auto"/>
            <w:tcBorders>
              <w:top w:val="single" w:sz="4" w:space="0" w:color="auto"/>
              <w:left w:val="nil"/>
              <w:bottom w:val="single" w:sz="4" w:space="0" w:color="auto"/>
              <w:right w:val="nil"/>
            </w:tcBorders>
            <w:shd w:val="clear" w:color="auto" w:fill="auto"/>
            <w:noWrap/>
            <w:vAlign w:val="bottom"/>
            <w:hideMark/>
          </w:tcPr>
          <w:p w14:paraId="61294B48" w14:textId="74A772B9"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All ages</w:t>
            </w:r>
          </w:p>
        </w:tc>
        <w:tc>
          <w:tcPr>
            <w:tcW w:w="0" w:type="auto"/>
            <w:tcBorders>
              <w:top w:val="single" w:sz="4" w:space="0" w:color="auto"/>
              <w:left w:val="nil"/>
              <w:bottom w:val="single" w:sz="4" w:space="0" w:color="auto"/>
              <w:right w:val="nil"/>
            </w:tcBorders>
            <w:shd w:val="clear" w:color="auto" w:fill="auto"/>
            <w:noWrap/>
            <w:vAlign w:val="bottom"/>
            <w:hideMark/>
          </w:tcPr>
          <w:p w14:paraId="0839EB8A" w14:textId="135EE06E"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Under 66</w:t>
            </w:r>
          </w:p>
        </w:tc>
        <w:tc>
          <w:tcPr>
            <w:tcW w:w="0" w:type="auto"/>
            <w:tcBorders>
              <w:top w:val="single" w:sz="4" w:space="0" w:color="auto"/>
              <w:left w:val="nil"/>
              <w:bottom w:val="single" w:sz="4" w:space="0" w:color="auto"/>
              <w:right w:val="nil"/>
            </w:tcBorders>
            <w:shd w:val="clear" w:color="auto" w:fill="auto"/>
            <w:noWrap/>
            <w:vAlign w:val="bottom"/>
            <w:hideMark/>
          </w:tcPr>
          <w:p w14:paraId="310DD39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All ages</w:t>
            </w:r>
          </w:p>
        </w:tc>
        <w:tc>
          <w:tcPr>
            <w:tcW w:w="0" w:type="auto"/>
            <w:tcBorders>
              <w:top w:val="single" w:sz="4" w:space="0" w:color="auto"/>
              <w:left w:val="nil"/>
              <w:bottom w:val="single" w:sz="4" w:space="0" w:color="auto"/>
              <w:right w:val="nil"/>
            </w:tcBorders>
            <w:shd w:val="clear" w:color="auto" w:fill="auto"/>
            <w:noWrap/>
            <w:vAlign w:val="bottom"/>
            <w:hideMark/>
          </w:tcPr>
          <w:p w14:paraId="7A7A319F" w14:textId="42CDB31B"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Under 66</w:t>
            </w:r>
          </w:p>
        </w:tc>
        <w:tc>
          <w:tcPr>
            <w:tcW w:w="0" w:type="auto"/>
            <w:tcBorders>
              <w:top w:val="single" w:sz="4" w:space="0" w:color="auto"/>
              <w:left w:val="nil"/>
              <w:bottom w:val="single" w:sz="4" w:space="0" w:color="auto"/>
              <w:right w:val="nil"/>
            </w:tcBorders>
            <w:shd w:val="clear" w:color="auto" w:fill="auto"/>
            <w:noWrap/>
            <w:vAlign w:val="bottom"/>
            <w:hideMark/>
          </w:tcPr>
          <w:p w14:paraId="3CCE99B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All ages</w:t>
            </w:r>
          </w:p>
        </w:tc>
        <w:tc>
          <w:tcPr>
            <w:tcW w:w="0" w:type="auto"/>
            <w:tcBorders>
              <w:top w:val="single" w:sz="4" w:space="0" w:color="auto"/>
              <w:left w:val="nil"/>
              <w:bottom w:val="single" w:sz="4" w:space="0" w:color="auto"/>
              <w:right w:val="nil"/>
            </w:tcBorders>
            <w:shd w:val="clear" w:color="auto" w:fill="auto"/>
            <w:noWrap/>
            <w:vAlign w:val="bottom"/>
            <w:hideMark/>
          </w:tcPr>
          <w:p w14:paraId="5CEB2218" w14:textId="4F2BF6C5"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Under 66</w:t>
            </w:r>
          </w:p>
        </w:tc>
        <w:tc>
          <w:tcPr>
            <w:tcW w:w="0" w:type="auto"/>
            <w:tcBorders>
              <w:top w:val="single" w:sz="4" w:space="0" w:color="auto"/>
              <w:left w:val="nil"/>
              <w:bottom w:val="single" w:sz="4" w:space="0" w:color="auto"/>
              <w:right w:val="nil"/>
            </w:tcBorders>
            <w:shd w:val="clear" w:color="auto" w:fill="auto"/>
            <w:noWrap/>
            <w:vAlign w:val="bottom"/>
            <w:hideMark/>
          </w:tcPr>
          <w:p w14:paraId="4387EA28"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All ages</w:t>
            </w:r>
          </w:p>
        </w:tc>
        <w:tc>
          <w:tcPr>
            <w:tcW w:w="0" w:type="auto"/>
            <w:tcBorders>
              <w:top w:val="single" w:sz="4" w:space="0" w:color="auto"/>
              <w:left w:val="nil"/>
              <w:bottom w:val="single" w:sz="4" w:space="0" w:color="auto"/>
              <w:right w:val="nil"/>
            </w:tcBorders>
            <w:shd w:val="clear" w:color="auto" w:fill="auto"/>
            <w:noWrap/>
            <w:vAlign w:val="bottom"/>
            <w:hideMark/>
          </w:tcPr>
          <w:p w14:paraId="0F6E6F31" w14:textId="77777777" w:rsidR="00790091" w:rsidRPr="00A837BF" w:rsidRDefault="00EA4626" w:rsidP="00790091">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Under </w:t>
            </w:r>
          </w:p>
          <w:p w14:paraId="502EC889" w14:textId="3BBAFC50" w:rsidR="00AD4F03" w:rsidRPr="00A837BF" w:rsidRDefault="00EA4626" w:rsidP="00790091">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66</w:t>
            </w:r>
          </w:p>
        </w:tc>
        <w:tc>
          <w:tcPr>
            <w:tcW w:w="0" w:type="auto"/>
            <w:tcBorders>
              <w:top w:val="single" w:sz="4" w:space="0" w:color="auto"/>
              <w:left w:val="nil"/>
              <w:bottom w:val="single" w:sz="4" w:space="0" w:color="auto"/>
              <w:right w:val="nil"/>
            </w:tcBorders>
            <w:shd w:val="clear" w:color="auto" w:fill="auto"/>
            <w:noWrap/>
            <w:vAlign w:val="bottom"/>
            <w:hideMark/>
          </w:tcPr>
          <w:p w14:paraId="2DD01EF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All ages</w:t>
            </w:r>
          </w:p>
        </w:tc>
        <w:tc>
          <w:tcPr>
            <w:tcW w:w="0" w:type="auto"/>
            <w:tcBorders>
              <w:top w:val="single" w:sz="4" w:space="0" w:color="auto"/>
              <w:left w:val="nil"/>
              <w:bottom w:val="single" w:sz="4" w:space="0" w:color="auto"/>
              <w:right w:val="nil"/>
            </w:tcBorders>
            <w:shd w:val="clear" w:color="auto" w:fill="auto"/>
            <w:noWrap/>
            <w:vAlign w:val="bottom"/>
            <w:hideMark/>
          </w:tcPr>
          <w:p w14:paraId="2440B27D" w14:textId="7CD72D1E"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Under 66</w:t>
            </w:r>
          </w:p>
        </w:tc>
      </w:tr>
      <w:tr w:rsidR="00643B2D" w:rsidRPr="00A837BF" w14:paraId="3352335D" w14:textId="77777777" w:rsidTr="00643B2D">
        <w:trPr>
          <w:trHeight w:val="290"/>
        </w:trPr>
        <w:tc>
          <w:tcPr>
            <w:tcW w:w="0" w:type="auto"/>
            <w:tcBorders>
              <w:top w:val="nil"/>
              <w:left w:val="nil"/>
              <w:bottom w:val="nil"/>
              <w:right w:val="nil"/>
            </w:tcBorders>
            <w:shd w:val="clear" w:color="auto" w:fill="auto"/>
            <w:noWrap/>
            <w:vAlign w:val="bottom"/>
            <w:hideMark/>
          </w:tcPr>
          <w:p w14:paraId="2A489570" w14:textId="296F6EBD"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Other</w:t>
            </w:r>
          </w:p>
        </w:tc>
        <w:tc>
          <w:tcPr>
            <w:tcW w:w="0" w:type="auto"/>
            <w:tcBorders>
              <w:top w:val="nil"/>
              <w:left w:val="nil"/>
              <w:bottom w:val="nil"/>
              <w:right w:val="nil"/>
            </w:tcBorders>
            <w:shd w:val="clear" w:color="auto" w:fill="auto"/>
            <w:noWrap/>
            <w:vAlign w:val="bottom"/>
            <w:hideMark/>
          </w:tcPr>
          <w:p w14:paraId="3D99AF39"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90</w:t>
            </w:r>
          </w:p>
        </w:tc>
        <w:tc>
          <w:tcPr>
            <w:tcW w:w="0" w:type="auto"/>
            <w:tcBorders>
              <w:top w:val="nil"/>
              <w:left w:val="nil"/>
              <w:bottom w:val="nil"/>
              <w:right w:val="nil"/>
            </w:tcBorders>
            <w:shd w:val="clear" w:color="auto" w:fill="auto"/>
            <w:noWrap/>
            <w:vAlign w:val="bottom"/>
            <w:hideMark/>
          </w:tcPr>
          <w:p w14:paraId="4BE3E6C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98</w:t>
            </w:r>
          </w:p>
        </w:tc>
        <w:tc>
          <w:tcPr>
            <w:tcW w:w="0" w:type="auto"/>
            <w:tcBorders>
              <w:top w:val="nil"/>
              <w:left w:val="nil"/>
              <w:bottom w:val="nil"/>
              <w:right w:val="nil"/>
            </w:tcBorders>
            <w:shd w:val="clear" w:color="auto" w:fill="auto"/>
            <w:noWrap/>
            <w:vAlign w:val="bottom"/>
            <w:hideMark/>
          </w:tcPr>
          <w:p w14:paraId="0118A48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86</w:t>
            </w:r>
          </w:p>
        </w:tc>
        <w:tc>
          <w:tcPr>
            <w:tcW w:w="0" w:type="auto"/>
            <w:tcBorders>
              <w:top w:val="nil"/>
              <w:left w:val="nil"/>
              <w:bottom w:val="nil"/>
              <w:right w:val="nil"/>
            </w:tcBorders>
            <w:shd w:val="clear" w:color="auto" w:fill="auto"/>
            <w:noWrap/>
            <w:vAlign w:val="bottom"/>
            <w:hideMark/>
          </w:tcPr>
          <w:p w14:paraId="296B9E4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91</w:t>
            </w:r>
          </w:p>
        </w:tc>
        <w:tc>
          <w:tcPr>
            <w:tcW w:w="0" w:type="auto"/>
            <w:tcBorders>
              <w:top w:val="nil"/>
              <w:left w:val="nil"/>
              <w:bottom w:val="nil"/>
              <w:right w:val="nil"/>
            </w:tcBorders>
            <w:shd w:val="clear" w:color="auto" w:fill="auto"/>
            <w:noWrap/>
            <w:vAlign w:val="bottom"/>
            <w:hideMark/>
          </w:tcPr>
          <w:p w14:paraId="20A443E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58</w:t>
            </w:r>
          </w:p>
        </w:tc>
        <w:tc>
          <w:tcPr>
            <w:tcW w:w="0" w:type="auto"/>
            <w:tcBorders>
              <w:top w:val="nil"/>
              <w:left w:val="nil"/>
              <w:bottom w:val="nil"/>
              <w:right w:val="nil"/>
            </w:tcBorders>
            <w:shd w:val="clear" w:color="auto" w:fill="auto"/>
            <w:noWrap/>
            <w:vAlign w:val="bottom"/>
            <w:hideMark/>
          </w:tcPr>
          <w:p w14:paraId="58CE54D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64</w:t>
            </w:r>
          </w:p>
        </w:tc>
        <w:tc>
          <w:tcPr>
            <w:tcW w:w="0" w:type="auto"/>
            <w:tcBorders>
              <w:top w:val="nil"/>
              <w:left w:val="nil"/>
              <w:bottom w:val="nil"/>
              <w:right w:val="nil"/>
            </w:tcBorders>
            <w:shd w:val="clear" w:color="auto" w:fill="auto"/>
            <w:noWrap/>
            <w:vAlign w:val="bottom"/>
            <w:hideMark/>
          </w:tcPr>
          <w:p w14:paraId="7E99A2B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79</w:t>
            </w:r>
          </w:p>
        </w:tc>
        <w:tc>
          <w:tcPr>
            <w:tcW w:w="0" w:type="auto"/>
            <w:tcBorders>
              <w:top w:val="nil"/>
              <w:left w:val="nil"/>
              <w:bottom w:val="nil"/>
              <w:right w:val="nil"/>
            </w:tcBorders>
            <w:shd w:val="clear" w:color="auto" w:fill="auto"/>
            <w:noWrap/>
            <w:vAlign w:val="bottom"/>
            <w:hideMark/>
          </w:tcPr>
          <w:p w14:paraId="6704507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87</w:t>
            </w:r>
          </w:p>
        </w:tc>
        <w:tc>
          <w:tcPr>
            <w:tcW w:w="0" w:type="auto"/>
            <w:tcBorders>
              <w:top w:val="nil"/>
              <w:left w:val="nil"/>
              <w:bottom w:val="nil"/>
              <w:right w:val="nil"/>
            </w:tcBorders>
            <w:shd w:val="clear" w:color="auto" w:fill="auto"/>
            <w:noWrap/>
            <w:vAlign w:val="bottom"/>
            <w:hideMark/>
          </w:tcPr>
          <w:p w14:paraId="2B91087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56</w:t>
            </w:r>
          </w:p>
        </w:tc>
        <w:tc>
          <w:tcPr>
            <w:tcW w:w="0" w:type="auto"/>
            <w:tcBorders>
              <w:top w:val="nil"/>
              <w:left w:val="nil"/>
              <w:bottom w:val="nil"/>
              <w:right w:val="nil"/>
            </w:tcBorders>
            <w:shd w:val="clear" w:color="auto" w:fill="auto"/>
            <w:noWrap/>
            <w:vAlign w:val="bottom"/>
            <w:hideMark/>
          </w:tcPr>
          <w:p w14:paraId="75FE2EB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68</w:t>
            </w:r>
          </w:p>
        </w:tc>
      </w:tr>
      <w:tr w:rsidR="00643B2D" w:rsidRPr="00A837BF" w14:paraId="25FD39C7" w14:textId="77777777" w:rsidTr="00643B2D">
        <w:trPr>
          <w:trHeight w:val="290"/>
        </w:trPr>
        <w:tc>
          <w:tcPr>
            <w:tcW w:w="0" w:type="auto"/>
            <w:tcBorders>
              <w:top w:val="nil"/>
              <w:left w:val="nil"/>
              <w:bottom w:val="nil"/>
              <w:right w:val="nil"/>
            </w:tcBorders>
            <w:shd w:val="clear" w:color="auto" w:fill="auto"/>
            <w:noWrap/>
            <w:vAlign w:val="bottom"/>
            <w:hideMark/>
          </w:tcPr>
          <w:p w14:paraId="73894263" w14:textId="32F8002F"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Communication or speech </w:t>
            </w:r>
          </w:p>
        </w:tc>
        <w:tc>
          <w:tcPr>
            <w:tcW w:w="0" w:type="auto"/>
            <w:tcBorders>
              <w:top w:val="nil"/>
              <w:left w:val="nil"/>
              <w:bottom w:val="nil"/>
              <w:right w:val="nil"/>
            </w:tcBorders>
            <w:shd w:val="clear" w:color="auto" w:fill="auto"/>
            <w:noWrap/>
            <w:vAlign w:val="bottom"/>
            <w:hideMark/>
          </w:tcPr>
          <w:p w14:paraId="73C4B45E"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89</w:t>
            </w:r>
          </w:p>
        </w:tc>
        <w:tc>
          <w:tcPr>
            <w:tcW w:w="0" w:type="auto"/>
            <w:tcBorders>
              <w:top w:val="nil"/>
              <w:left w:val="nil"/>
              <w:bottom w:val="nil"/>
              <w:right w:val="nil"/>
            </w:tcBorders>
            <w:shd w:val="clear" w:color="auto" w:fill="auto"/>
            <w:noWrap/>
            <w:vAlign w:val="bottom"/>
            <w:hideMark/>
          </w:tcPr>
          <w:p w14:paraId="5C48634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91</w:t>
            </w:r>
          </w:p>
        </w:tc>
        <w:tc>
          <w:tcPr>
            <w:tcW w:w="0" w:type="auto"/>
            <w:tcBorders>
              <w:top w:val="nil"/>
              <w:left w:val="nil"/>
              <w:bottom w:val="nil"/>
              <w:right w:val="nil"/>
            </w:tcBorders>
            <w:shd w:val="clear" w:color="auto" w:fill="auto"/>
            <w:noWrap/>
            <w:vAlign w:val="bottom"/>
            <w:hideMark/>
          </w:tcPr>
          <w:p w14:paraId="60154846"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78</w:t>
            </w:r>
          </w:p>
        </w:tc>
        <w:tc>
          <w:tcPr>
            <w:tcW w:w="0" w:type="auto"/>
            <w:tcBorders>
              <w:top w:val="nil"/>
              <w:left w:val="nil"/>
              <w:bottom w:val="nil"/>
              <w:right w:val="nil"/>
            </w:tcBorders>
            <w:shd w:val="clear" w:color="auto" w:fill="auto"/>
            <w:noWrap/>
            <w:vAlign w:val="bottom"/>
            <w:hideMark/>
          </w:tcPr>
          <w:p w14:paraId="2B828916"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80</w:t>
            </w:r>
          </w:p>
        </w:tc>
        <w:tc>
          <w:tcPr>
            <w:tcW w:w="0" w:type="auto"/>
            <w:tcBorders>
              <w:top w:val="nil"/>
              <w:left w:val="nil"/>
              <w:bottom w:val="nil"/>
              <w:right w:val="nil"/>
            </w:tcBorders>
            <w:shd w:val="clear" w:color="auto" w:fill="auto"/>
            <w:noWrap/>
            <w:vAlign w:val="bottom"/>
            <w:hideMark/>
          </w:tcPr>
          <w:p w14:paraId="49D1DAC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45</w:t>
            </w:r>
          </w:p>
        </w:tc>
        <w:tc>
          <w:tcPr>
            <w:tcW w:w="0" w:type="auto"/>
            <w:tcBorders>
              <w:top w:val="nil"/>
              <w:left w:val="nil"/>
              <w:bottom w:val="nil"/>
              <w:right w:val="nil"/>
            </w:tcBorders>
            <w:shd w:val="clear" w:color="auto" w:fill="auto"/>
            <w:noWrap/>
            <w:vAlign w:val="bottom"/>
            <w:hideMark/>
          </w:tcPr>
          <w:p w14:paraId="12C39AB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48</w:t>
            </w:r>
          </w:p>
        </w:tc>
        <w:tc>
          <w:tcPr>
            <w:tcW w:w="0" w:type="auto"/>
            <w:tcBorders>
              <w:top w:val="nil"/>
              <w:left w:val="nil"/>
              <w:bottom w:val="nil"/>
              <w:right w:val="nil"/>
            </w:tcBorders>
            <w:shd w:val="clear" w:color="auto" w:fill="auto"/>
            <w:noWrap/>
            <w:vAlign w:val="bottom"/>
            <w:hideMark/>
          </w:tcPr>
          <w:p w14:paraId="7513AA8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73</w:t>
            </w:r>
          </w:p>
        </w:tc>
        <w:tc>
          <w:tcPr>
            <w:tcW w:w="0" w:type="auto"/>
            <w:tcBorders>
              <w:top w:val="nil"/>
              <w:left w:val="nil"/>
              <w:bottom w:val="nil"/>
              <w:right w:val="nil"/>
            </w:tcBorders>
            <w:shd w:val="clear" w:color="auto" w:fill="auto"/>
            <w:noWrap/>
            <w:vAlign w:val="bottom"/>
            <w:hideMark/>
          </w:tcPr>
          <w:p w14:paraId="0E812E5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80</w:t>
            </w:r>
          </w:p>
        </w:tc>
        <w:tc>
          <w:tcPr>
            <w:tcW w:w="0" w:type="auto"/>
            <w:tcBorders>
              <w:top w:val="nil"/>
              <w:left w:val="nil"/>
              <w:bottom w:val="nil"/>
              <w:right w:val="nil"/>
            </w:tcBorders>
            <w:shd w:val="clear" w:color="auto" w:fill="auto"/>
            <w:noWrap/>
            <w:vAlign w:val="bottom"/>
            <w:hideMark/>
          </w:tcPr>
          <w:p w14:paraId="0CDCB0C8"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55</w:t>
            </w:r>
          </w:p>
        </w:tc>
        <w:tc>
          <w:tcPr>
            <w:tcW w:w="0" w:type="auto"/>
            <w:tcBorders>
              <w:top w:val="nil"/>
              <w:left w:val="nil"/>
              <w:bottom w:val="nil"/>
              <w:right w:val="nil"/>
            </w:tcBorders>
            <w:shd w:val="clear" w:color="auto" w:fill="auto"/>
            <w:noWrap/>
            <w:vAlign w:val="bottom"/>
            <w:hideMark/>
          </w:tcPr>
          <w:p w14:paraId="097699F6"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64</w:t>
            </w:r>
          </w:p>
        </w:tc>
      </w:tr>
      <w:tr w:rsidR="00643B2D" w:rsidRPr="00A837BF" w14:paraId="5FBE831D" w14:textId="77777777" w:rsidTr="00643B2D">
        <w:trPr>
          <w:trHeight w:val="290"/>
        </w:trPr>
        <w:tc>
          <w:tcPr>
            <w:tcW w:w="0" w:type="auto"/>
            <w:tcBorders>
              <w:top w:val="nil"/>
              <w:left w:val="nil"/>
              <w:bottom w:val="nil"/>
              <w:right w:val="nil"/>
            </w:tcBorders>
            <w:shd w:val="clear" w:color="auto" w:fill="auto"/>
            <w:noWrap/>
            <w:vAlign w:val="bottom"/>
            <w:hideMark/>
          </w:tcPr>
          <w:p w14:paraId="7E9E3EBD" w14:textId="6F2BD567"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Memory, learning</w:t>
            </w:r>
            <w:r w:rsidR="00A327B0" w:rsidRPr="00A837BF">
              <w:rPr>
                <w:rFonts w:ascii="Arial" w:eastAsia="Times New Roman" w:hAnsi="Arial" w:cs="Arial"/>
                <w:color w:val="000000"/>
                <w:kern w:val="0"/>
                <w:lang w:eastAsia="en-GB"/>
                <w14:ligatures w14:val="none"/>
              </w:rPr>
              <w:t xml:space="preserve"> </w:t>
            </w:r>
          </w:p>
        </w:tc>
        <w:tc>
          <w:tcPr>
            <w:tcW w:w="0" w:type="auto"/>
            <w:tcBorders>
              <w:top w:val="nil"/>
              <w:left w:val="nil"/>
              <w:bottom w:val="nil"/>
              <w:right w:val="nil"/>
            </w:tcBorders>
            <w:shd w:val="clear" w:color="auto" w:fill="auto"/>
            <w:noWrap/>
            <w:vAlign w:val="bottom"/>
            <w:hideMark/>
          </w:tcPr>
          <w:p w14:paraId="17D9C26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87</w:t>
            </w:r>
          </w:p>
        </w:tc>
        <w:tc>
          <w:tcPr>
            <w:tcW w:w="0" w:type="auto"/>
            <w:tcBorders>
              <w:top w:val="nil"/>
              <w:left w:val="nil"/>
              <w:bottom w:val="nil"/>
              <w:right w:val="nil"/>
            </w:tcBorders>
            <w:shd w:val="clear" w:color="auto" w:fill="auto"/>
            <w:noWrap/>
            <w:vAlign w:val="bottom"/>
            <w:hideMark/>
          </w:tcPr>
          <w:p w14:paraId="18030ED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95</w:t>
            </w:r>
          </w:p>
        </w:tc>
        <w:tc>
          <w:tcPr>
            <w:tcW w:w="0" w:type="auto"/>
            <w:tcBorders>
              <w:top w:val="nil"/>
              <w:left w:val="nil"/>
              <w:bottom w:val="nil"/>
              <w:right w:val="nil"/>
            </w:tcBorders>
            <w:shd w:val="clear" w:color="auto" w:fill="auto"/>
            <w:noWrap/>
            <w:vAlign w:val="bottom"/>
            <w:hideMark/>
          </w:tcPr>
          <w:p w14:paraId="485CC41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80</w:t>
            </w:r>
          </w:p>
        </w:tc>
        <w:tc>
          <w:tcPr>
            <w:tcW w:w="0" w:type="auto"/>
            <w:tcBorders>
              <w:top w:val="nil"/>
              <w:left w:val="nil"/>
              <w:bottom w:val="nil"/>
              <w:right w:val="nil"/>
            </w:tcBorders>
            <w:shd w:val="clear" w:color="auto" w:fill="auto"/>
            <w:noWrap/>
            <w:vAlign w:val="bottom"/>
            <w:hideMark/>
          </w:tcPr>
          <w:p w14:paraId="29DA8CF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88</w:t>
            </w:r>
          </w:p>
        </w:tc>
        <w:tc>
          <w:tcPr>
            <w:tcW w:w="0" w:type="auto"/>
            <w:tcBorders>
              <w:top w:val="nil"/>
              <w:left w:val="nil"/>
              <w:bottom w:val="nil"/>
              <w:right w:val="nil"/>
            </w:tcBorders>
            <w:shd w:val="clear" w:color="auto" w:fill="auto"/>
            <w:noWrap/>
            <w:vAlign w:val="bottom"/>
            <w:hideMark/>
          </w:tcPr>
          <w:p w14:paraId="405F33A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50</w:t>
            </w:r>
          </w:p>
        </w:tc>
        <w:tc>
          <w:tcPr>
            <w:tcW w:w="0" w:type="auto"/>
            <w:tcBorders>
              <w:top w:val="nil"/>
              <w:left w:val="nil"/>
              <w:bottom w:val="nil"/>
              <w:right w:val="nil"/>
            </w:tcBorders>
            <w:shd w:val="clear" w:color="auto" w:fill="auto"/>
            <w:noWrap/>
            <w:vAlign w:val="bottom"/>
            <w:hideMark/>
          </w:tcPr>
          <w:p w14:paraId="1F4C750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58</w:t>
            </w:r>
          </w:p>
        </w:tc>
        <w:tc>
          <w:tcPr>
            <w:tcW w:w="0" w:type="auto"/>
            <w:tcBorders>
              <w:top w:val="nil"/>
              <w:left w:val="nil"/>
              <w:bottom w:val="nil"/>
              <w:right w:val="nil"/>
            </w:tcBorders>
            <w:shd w:val="clear" w:color="auto" w:fill="auto"/>
            <w:noWrap/>
            <w:vAlign w:val="bottom"/>
            <w:hideMark/>
          </w:tcPr>
          <w:p w14:paraId="5332DA6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76</w:t>
            </w:r>
          </w:p>
        </w:tc>
        <w:tc>
          <w:tcPr>
            <w:tcW w:w="0" w:type="auto"/>
            <w:tcBorders>
              <w:top w:val="nil"/>
              <w:left w:val="nil"/>
              <w:bottom w:val="nil"/>
              <w:right w:val="nil"/>
            </w:tcBorders>
            <w:shd w:val="clear" w:color="auto" w:fill="auto"/>
            <w:noWrap/>
            <w:vAlign w:val="bottom"/>
            <w:hideMark/>
          </w:tcPr>
          <w:p w14:paraId="60F145C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87</w:t>
            </w:r>
          </w:p>
        </w:tc>
        <w:tc>
          <w:tcPr>
            <w:tcW w:w="0" w:type="auto"/>
            <w:tcBorders>
              <w:top w:val="nil"/>
              <w:left w:val="nil"/>
              <w:bottom w:val="nil"/>
              <w:right w:val="nil"/>
            </w:tcBorders>
            <w:shd w:val="clear" w:color="auto" w:fill="auto"/>
            <w:noWrap/>
            <w:vAlign w:val="bottom"/>
            <w:hideMark/>
          </w:tcPr>
          <w:p w14:paraId="230E00F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55</w:t>
            </w:r>
          </w:p>
        </w:tc>
        <w:tc>
          <w:tcPr>
            <w:tcW w:w="0" w:type="auto"/>
            <w:tcBorders>
              <w:top w:val="nil"/>
              <w:left w:val="nil"/>
              <w:bottom w:val="nil"/>
              <w:right w:val="nil"/>
            </w:tcBorders>
            <w:shd w:val="clear" w:color="auto" w:fill="auto"/>
            <w:noWrap/>
            <w:vAlign w:val="bottom"/>
            <w:hideMark/>
          </w:tcPr>
          <w:p w14:paraId="6B48B7C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57</w:t>
            </w:r>
          </w:p>
        </w:tc>
      </w:tr>
      <w:tr w:rsidR="00643B2D" w:rsidRPr="00A837BF" w14:paraId="6932B14E" w14:textId="77777777" w:rsidTr="00643B2D">
        <w:trPr>
          <w:trHeight w:val="290"/>
        </w:trPr>
        <w:tc>
          <w:tcPr>
            <w:tcW w:w="0" w:type="auto"/>
            <w:tcBorders>
              <w:top w:val="nil"/>
              <w:left w:val="nil"/>
              <w:bottom w:val="nil"/>
              <w:right w:val="nil"/>
            </w:tcBorders>
            <w:shd w:val="clear" w:color="auto" w:fill="auto"/>
            <w:noWrap/>
            <w:vAlign w:val="bottom"/>
            <w:hideMark/>
          </w:tcPr>
          <w:p w14:paraId="2AB8D045" w14:textId="7FA6B172"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Lifting/carrying/moving</w:t>
            </w:r>
            <w:r w:rsidR="00A327B0" w:rsidRPr="00A837BF">
              <w:rPr>
                <w:rFonts w:ascii="Arial" w:eastAsia="Times New Roman" w:hAnsi="Arial" w:cs="Arial"/>
                <w:color w:val="000000"/>
                <w:kern w:val="0"/>
                <w:lang w:eastAsia="en-GB"/>
                <w14:ligatures w14:val="none"/>
              </w:rPr>
              <w:t xml:space="preserve"> </w:t>
            </w:r>
          </w:p>
        </w:tc>
        <w:tc>
          <w:tcPr>
            <w:tcW w:w="0" w:type="auto"/>
            <w:tcBorders>
              <w:top w:val="nil"/>
              <w:left w:val="nil"/>
              <w:bottom w:val="nil"/>
              <w:right w:val="nil"/>
            </w:tcBorders>
            <w:shd w:val="clear" w:color="auto" w:fill="auto"/>
            <w:noWrap/>
            <w:vAlign w:val="bottom"/>
            <w:hideMark/>
          </w:tcPr>
          <w:p w14:paraId="0F1AADA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85</w:t>
            </w:r>
          </w:p>
        </w:tc>
        <w:tc>
          <w:tcPr>
            <w:tcW w:w="0" w:type="auto"/>
            <w:tcBorders>
              <w:top w:val="nil"/>
              <w:left w:val="nil"/>
              <w:bottom w:val="nil"/>
              <w:right w:val="nil"/>
            </w:tcBorders>
            <w:shd w:val="clear" w:color="auto" w:fill="auto"/>
            <w:noWrap/>
            <w:vAlign w:val="bottom"/>
            <w:hideMark/>
          </w:tcPr>
          <w:p w14:paraId="0D84973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94</w:t>
            </w:r>
          </w:p>
        </w:tc>
        <w:tc>
          <w:tcPr>
            <w:tcW w:w="0" w:type="auto"/>
            <w:tcBorders>
              <w:top w:val="nil"/>
              <w:left w:val="nil"/>
              <w:bottom w:val="nil"/>
              <w:right w:val="nil"/>
            </w:tcBorders>
            <w:shd w:val="clear" w:color="auto" w:fill="auto"/>
            <w:noWrap/>
            <w:vAlign w:val="bottom"/>
            <w:hideMark/>
          </w:tcPr>
          <w:p w14:paraId="32A8FD2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76</w:t>
            </w:r>
          </w:p>
        </w:tc>
        <w:tc>
          <w:tcPr>
            <w:tcW w:w="0" w:type="auto"/>
            <w:tcBorders>
              <w:top w:val="nil"/>
              <w:left w:val="nil"/>
              <w:bottom w:val="nil"/>
              <w:right w:val="nil"/>
            </w:tcBorders>
            <w:shd w:val="clear" w:color="auto" w:fill="auto"/>
            <w:noWrap/>
            <w:vAlign w:val="bottom"/>
            <w:hideMark/>
          </w:tcPr>
          <w:p w14:paraId="1803BC06"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88</w:t>
            </w:r>
          </w:p>
        </w:tc>
        <w:tc>
          <w:tcPr>
            <w:tcW w:w="0" w:type="auto"/>
            <w:tcBorders>
              <w:top w:val="nil"/>
              <w:left w:val="nil"/>
              <w:bottom w:val="nil"/>
              <w:right w:val="nil"/>
            </w:tcBorders>
            <w:shd w:val="clear" w:color="auto" w:fill="auto"/>
            <w:noWrap/>
            <w:vAlign w:val="bottom"/>
            <w:hideMark/>
          </w:tcPr>
          <w:p w14:paraId="6250EE4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50</w:t>
            </w:r>
          </w:p>
        </w:tc>
        <w:tc>
          <w:tcPr>
            <w:tcW w:w="0" w:type="auto"/>
            <w:tcBorders>
              <w:top w:val="nil"/>
              <w:left w:val="nil"/>
              <w:bottom w:val="nil"/>
              <w:right w:val="nil"/>
            </w:tcBorders>
            <w:shd w:val="clear" w:color="auto" w:fill="auto"/>
            <w:noWrap/>
            <w:vAlign w:val="bottom"/>
            <w:hideMark/>
          </w:tcPr>
          <w:p w14:paraId="55D1C0D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61</w:t>
            </w:r>
          </w:p>
        </w:tc>
        <w:tc>
          <w:tcPr>
            <w:tcW w:w="0" w:type="auto"/>
            <w:tcBorders>
              <w:top w:val="nil"/>
              <w:left w:val="nil"/>
              <w:bottom w:val="nil"/>
              <w:right w:val="nil"/>
            </w:tcBorders>
            <w:shd w:val="clear" w:color="auto" w:fill="auto"/>
            <w:noWrap/>
            <w:vAlign w:val="bottom"/>
            <w:hideMark/>
          </w:tcPr>
          <w:p w14:paraId="6ADF773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68</w:t>
            </w:r>
          </w:p>
        </w:tc>
        <w:tc>
          <w:tcPr>
            <w:tcW w:w="0" w:type="auto"/>
            <w:tcBorders>
              <w:top w:val="nil"/>
              <w:left w:val="nil"/>
              <w:bottom w:val="nil"/>
              <w:right w:val="nil"/>
            </w:tcBorders>
            <w:shd w:val="clear" w:color="auto" w:fill="auto"/>
            <w:noWrap/>
            <w:vAlign w:val="bottom"/>
            <w:hideMark/>
          </w:tcPr>
          <w:p w14:paraId="19ECFF3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84</w:t>
            </w:r>
          </w:p>
        </w:tc>
        <w:tc>
          <w:tcPr>
            <w:tcW w:w="0" w:type="auto"/>
            <w:tcBorders>
              <w:top w:val="nil"/>
              <w:left w:val="nil"/>
              <w:bottom w:val="nil"/>
              <w:right w:val="nil"/>
            </w:tcBorders>
            <w:shd w:val="clear" w:color="auto" w:fill="auto"/>
            <w:noWrap/>
            <w:vAlign w:val="bottom"/>
            <w:hideMark/>
          </w:tcPr>
          <w:p w14:paraId="3407245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40</w:t>
            </w:r>
          </w:p>
        </w:tc>
        <w:tc>
          <w:tcPr>
            <w:tcW w:w="0" w:type="auto"/>
            <w:tcBorders>
              <w:top w:val="nil"/>
              <w:left w:val="nil"/>
              <w:bottom w:val="nil"/>
              <w:right w:val="nil"/>
            </w:tcBorders>
            <w:shd w:val="clear" w:color="auto" w:fill="auto"/>
            <w:noWrap/>
            <w:vAlign w:val="bottom"/>
            <w:hideMark/>
          </w:tcPr>
          <w:p w14:paraId="110ADFA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53</w:t>
            </w:r>
          </w:p>
        </w:tc>
      </w:tr>
      <w:tr w:rsidR="00643B2D" w:rsidRPr="00A837BF" w14:paraId="1A85ADDF" w14:textId="77777777" w:rsidTr="00643B2D">
        <w:trPr>
          <w:trHeight w:val="290"/>
        </w:trPr>
        <w:tc>
          <w:tcPr>
            <w:tcW w:w="0" w:type="auto"/>
            <w:tcBorders>
              <w:top w:val="nil"/>
              <w:left w:val="nil"/>
              <w:bottom w:val="nil"/>
              <w:right w:val="nil"/>
            </w:tcBorders>
            <w:shd w:val="clear" w:color="auto" w:fill="auto"/>
            <w:noWrap/>
            <w:vAlign w:val="bottom"/>
            <w:hideMark/>
          </w:tcPr>
          <w:p w14:paraId="58C8DA8C" w14:textId="38F26B4F"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Continence </w:t>
            </w:r>
          </w:p>
        </w:tc>
        <w:tc>
          <w:tcPr>
            <w:tcW w:w="0" w:type="auto"/>
            <w:tcBorders>
              <w:top w:val="nil"/>
              <w:left w:val="nil"/>
              <w:bottom w:val="nil"/>
              <w:right w:val="nil"/>
            </w:tcBorders>
            <w:shd w:val="clear" w:color="auto" w:fill="auto"/>
            <w:noWrap/>
            <w:vAlign w:val="bottom"/>
            <w:hideMark/>
          </w:tcPr>
          <w:p w14:paraId="2C75053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85</w:t>
            </w:r>
          </w:p>
        </w:tc>
        <w:tc>
          <w:tcPr>
            <w:tcW w:w="0" w:type="auto"/>
            <w:tcBorders>
              <w:top w:val="nil"/>
              <w:left w:val="nil"/>
              <w:bottom w:val="nil"/>
              <w:right w:val="nil"/>
            </w:tcBorders>
            <w:shd w:val="clear" w:color="auto" w:fill="auto"/>
            <w:noWrap/>
            <w:vAlign w:val="bottom"/>
            <w:hideMark/>
          </w:tcPr>
          <w:p w14:paraId="2055554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94</w:t>
            </w:r>
          </w:p>
        </w:tc>
        <w:tc>
          <w:tcPr>
            <w:tcW w:w="0" w:type="auto"/>
            <w:tcBorders>
              <w:top w:val="nil"/>
              <w:left w:val="nil"/>
              <w:bottom w:val="nil"/>
              <w:right w:val="nil"/>
            </w:tcBorders>
            <w:shd w:val="clear" w:color="auto" w:fill="auto"/>
            <w:noWrap/>
            <w:vAlign w:val="bottom"/>
            <w:hideMark/>
          </w:tcPr>
          <w:p w14:paraId="04B5B09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79</w:t>
            </w:r>
          </w:p>
        </w:tc>
        <w:tc>
          <w:tcPr>
            <w:tcW w:w="0" w:type="auto"/>
            <w:tcBorders>
              <w:top w:val="nil"/>
              <w:left w:val="nil"/>
              <w:bottom w:val="nil"/>
              <w:right w:val="nil"/>
            </w:tcBorders>
            <w:shd w:val="clear" w:color="auto" w:fill="auto"/>
            <w:noWrap/>
            <w:vAlign w:val="bottom"/>
            <w:hideMark/>
          </w:tcPr>
          <w:p w14:paraId="4944F10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88</w:t>
            </w:r>
          </w:p>
        </w:tc>
        <w:tc>
          <w:tcPr>
            <w:tcW w:w="0" w:type="auto"/>
            <w:tcBorders>
              <w:top w:val="nil"/>
              <w:left w:val="nil"/>
              <w:bottom w:val="nil"/>
              <w:right w:val="nil"/>
            </w:tcBorders>
            <w:shd w:val="clear" w:color="auto" w:fill="auto"/>
            <w:noWrap/>
            <w:vAlign w:val="bottom"/>
            <w:hideMark/>
          </w:tcPr>
          <w:p w14:paraId="74DFF87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53</w:t>
            </w:r>
          </w:p>
        </w:tc>
        <w:tc>
          <w:tcPr>
            <w:tcW w:w="0" w:type="auto"/>
            <w:tcBorders>
              <w:top w:val="nil"/>
              <w:left w:val="nil"/>
              <w:bottom w:val="nil"/>
              <w:right w:val="nil"/>
            </w:tcBorders>
            <w:shd w:val="clear" w:color="auto" w:fill="auto"/>
            <w:noWrap/>
            <w:vAlign w:val="bottom"/>
            <w:hideMark/>
          </w:tcPr>
          <w:p w14:paraId="4F4B629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63</w:t>
            </w:r>
          </w:p>
        </w:tc>
        <w:tc>
          <w:tcPr>
            <w:tcW w:w="0" w:type="auto"/>
            <w:tcBorders>
              <w:top w:val="nil"/>
              <w:left w:val="nil"/>
              <w:bottom w:val="nil"/>
              <w:right w:val="nil"/>
            </w:tcBorders>
            <w:shd w:val="clear" w:color="auto" w:fill="auto"/>
            <w:noWrap/>
            <w:vAlign w:val="bottom"/>
            <w:hideMark/>
          </w:tcPr>
          <w:p w14:paraId="1A121CC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70</w:t>
            </w:r>
          </w:p>
        </w:tc>
        <w:tc>
          <w:tcPr>
            <w:tcW w:w="0" w:type="auto"/>
            <w:tcBorders>
              <w:top w:val="nil"/>
              <w:left w:val="nil"/>
              <w:bottom w:val="nil"/>
              <w:right w:val="nil"/>
            </w:tcBorders>
            <w:shd w:val="clear" w:color="auto" w:fill="auto"/>
            <w:noWrap/>
            <w:vAlign w:val="bottom"/>
            <w:hideMark/>
          </w:tcPr>
          <w:p w14:paraId="43E7345E"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84</w:t>
            </w:r>
          </w:p>
        </w:tc>
        <w:tc>
          <w:tcPr>
            <w:tcW w:w="0" w:type="auto"/>
            <w:tcBorders>
              <w:top w:val="nil"/>
              <w:left w:val="nil"/>
              <w:bottom w:val="nil"/>
              <w:right w:val="nil"/>
            </w:tcBorders>
            <w:shd w:val="clear" w:color="auto" w:fill="auto"/>
            <w:noWrap/>
            <w:vAlign w:val="bottom"/>
            <w:hideMark/>
          </w:tcPr>
          <w:p w14:paraId="17D0E2D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42</w:t>
            </w:r>
          </w:p>
        </w:tc>
        <w:tc>
          <w:tcPr>
            <w:tcW w:w="0" w:type="auto"/>
            <w:tcBorders>
              <w:top w:val="nil"/>
              <w:left w:val="nil"/>
              <w:bottom w:val="nil"/>
              <w:right w:val="nil"/>
            </w:tcBorders>
            <w:shd w:val="clear" w:color="auto" w:fill="auto"/>
            <w:noWrap/>
            <w:vAlign w:val="bottom"/>
            <w:hideMark/>
          </w:tcPr>
          <w:p w14:paraId="439A88F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60</w:t>
            </w:r>
          </w:p>
        </w:tc>
      </w:tr>
      <w:tr w:rsidR="00643B2D" w:rsidRPr="00A837BF" w14:paraId="6DC0B918" w14:textId="77777777" w:rsidTr="00643B2D">
        <w:trPr>
          <w:trHeight w:val="290"/>
        </w:trPr>
        <w:tc>
          <w:tcPr>
            <w:tcW w:w="0" w:type="auto"/>
            <w:tcBorders>
              <w:top w:val="nil"/>
              <w:left w:val="nil"/>
              <w:bottom w:val="nil"/>
              <w:right w:val="nil"/>
            </w:tcBorders>
            <w:shd w:val="clear" w:color="auto" w:fill="auto"/>
            <w:noWrap/>
            <w:vAlign w:val="bottom"/>
            <w:hideMark/>
          </w:tcPr>
          <w:p w14:paraId="156C0FB1" w14:textId="470B8A25"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Personal care </w:t>
            </w:r>
          </w:p>
        </w:tc>
        <w:tc>
          <w:tcPr>
            <w:tcW w:w="0" w:type="auto"/>
            <w:tcBorders>
              <w:top w:val="nil"/>
              <w:left w:val="nil"/>
              <w:bottom w:val="nil"/>
              <w:right w:val="nil"/>
            </w:tcBorders>
            <w:shd w:val="clear" w:color="auto" w:fill="auto"/>
            <w:noWrap/>
            <w:vAlign w:val="bottom"/>
            <w:hideMark/>
          </w:tcPr>
          <w:p w14:paraId="6DA2BE4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84</w:t>
            </w:r>
          </w:p>
        </w:tc>
        <w:tc>
          <w:tcPr>
            <w:tcW w:w="0" w:type="auto"/>
            <w:tcBorders>
              <w:top w:val="nil"/>
              <w:left w:val="nil"/>
              <w:bottom w:val="nil"/>
              <w:right w:val="nil"/>
            </w:tcBorders>
            <w:shd w:val="clear" w:color="auto" w:fill="auto"/>
            <w:noWrap/>
            <w:vAlign w:val="bottom"/>
            <w:hideMark/>
          </w:tcPr>
          <w:p w14:paraId="176BC1B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93</w:t>
            </w:r>
          </w:p>
        </w:tc>
        <w:tc>
          <w:tcPr>
            <w:tcW w:w="0" w:type="auto"/>
            <w:tcBorders>
              <w:top w:val="nil"/>
              <w:left w:val="nil"/>
              <w:bottom w:val="nil"/>
              <w:right w:val="nil"/>
            </w:tcBorders>
            <w:shd w:val="clear" w:color="auto" w:fill="auto"/>
            <w:noWrap/>
            <w:vAlign w:val="bottom"/>
            <w:hideMark/>
          </w:tcPr>
          <w:p w14:paraId="1BF2EA8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76</w:t>
            </w:r>
          </w:p>
        </w:tc>
        <w:tc>
          <w:tcPr>
            <w:tcW w:w="0" w:type="auto"/>
            <w:tcBorders>
              <w:top w:val="nil"/>
              <w:left w:val="nil"/>
              <w:bottom w:val="nil"/>
              <w:right w:val="nil"/>
            </w:tcBorders>
            <w:shd w:val="clear" w:color="auto" w:fill="auto"/>
            <w:noWrap/>
            <w:vAlign w:val="bottom"/>
            <w:hideMark/>
          </w:tcPr>
          <w:p w14:paraId="511C62E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85</w:t>
            </w:r>
          </w:p>
        </w:tc>
        <w:tc>
          <w:tcPr>
            <w:tcW w:w="0" w:type="auto"/>
            <w:tcBorders>
              <w:top w:val="nil"/>
              <w:left w:val="nil"/>
              <w:bottom w:val="nil"/>
              <w:right w:val="nil"/>
            </w:tcBorders>
            <w:shd w:val="clear" w:color="auto" w:fill="auto"/>
            <w:noWrap/>
            <w:vAlign w:val="bottom"/>
            <w:hideMark/>
          </w:tcPr>
          <w:p w14:paraId="490C4A8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44</w:t>
            </w:r>
          </w:p>
        </w:tc>
        <w:tc>
          <w:tcPr>
            <w:tcW w:w="0" w:type="auto"/>
            <w:tcBorders>
              <w:top w:val="nil"/>
              <w:left w:val="nil"/>
              <w:bottom w:val="nil"/>
              <w:right w:val="nil"/>
            </w:tcBorders>
            <w:shd w:val="clear" w:color="auto" w:fill="auto"/>
            <w:noWrap/>
            <w:vAlign w:val="bottom"/>
            <w:hideMark/>
          </w:tcPr>
          <w:p w14:paraId="7793355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52</w:t>
            </w:r>
          </w:p>
        </w:tc>
        <w:tc>
          <w:tcPr>
            <w:tcW w:w="0" w:type="auto"/>
            <w:tcBorders>
              <w:top w:val="nil"/>
              <w:left w:val="nil"/>
              <w:bottom w:val="nil"/>
              <w:right w:val="nil"/>
            </w:tcBorders>
            <w:shd w:val="clear" w:color="auto" w:fill="auto"/>
            <w:noWrap/>
            <w:vAlign w:val="bottom"/>
            <w:hideMark/>
          </w:tcPr>
          <w:p w14:paraId="65723BD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71</w:t>
            </w:r>
          </w:p>
        </w:tc>
        <w:tc>
          <w:tcPr>
            <w:tcW w:w="0" w:type="auto"/>
            <w:tcBorders>
              <w:top w:val="nil"/>
              <w:left w:val="nil"/>
              <w:bottom w:val="nil"/>
              <w:right w:val="nil"/>
            </w:tcBorders>
            <w:shd w:val="clear" w:color="auto" w:fill="auto"/>
            <w:noWrap/>
            <w:vAlign w:val="bottom"/>
            <w:hideMark/>
          </w:tcPr>
          <w:p w14:paraId="6A6DD2C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84</w:t>
            </w:r>
          </w:p>
        </w:tc>
        <w:tc>
          <w:tcPr>
            <w:tcW w:w="0" w:type="auto"/>
            <w:tcBorders>
              <w:top w:val="nil"/>
              <w:left w:val="nil"/>
              <w:bottom w:val="nil"/>
              <w:right w:val="nil"/>
            </w:tcBorders>
            <w:shd w:val="clear" w:color="auto" w:fill="auto"/>
            <w:noWrap/>
            <w:vAlign w:val="bottom"/>
            <w:hideMark/>
          </w:tcPr>
          <w:p w14:paraId="123D422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45</w:t>
            </w:r>
          </w:p>
        </w:tc>
        <w:tc>
          <w:tcPr>
            <w:tcW w:w="0" w:type="auto"/>
            <w:tcBorders>
              <w:top w:val="nil"/>
              <w:left w:val="nil"/>
              <w:bottom w:val="nil"/>
              <w:right w:val="nil"/>
            </w:tcBorders>
            <w:shd w:val="clear" w:color="auto" w:fill="auto"/>
            <w:noWrap/>
            <w:vAlign w:val="bottom"/>
            <w:hideMark/>
          </w:tcPr>
          <w:p w14:paraId="531F2AF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58</w:t>
            </w:r>
          </w:p>
        </w:tc>
      </w:tr>
      <w:tr w:rsidR="00643B2D" w:rsidRPr="00A837BF" w14:paraId="49419E64" w14:textId="77777777" w:rsidTr="00643B2D">
        <w:trPr>
          <w:trHeight w:val="290"/>
        </w:trPr>
        <w:tc>
          <w:tcPr>
            <w:tcW w:w="0" w:type="auto"/>
            <w:tcBorders>
              <w:top w:val="nil"/>
              <w:left w:val="nil"/>
              <w:bottom w:val="nil"/>
              <w:right w:val="nil"/>
            </w:tcBorders>
            <w:shd w:val="clear" w:color="auto" w:fill="auto"/>
            <w:noWrap/>
            <w:vAlign w:val="bottom"/>
            <w:hideMark/>
          </w:tcPr>
          <w:p w14:paraId="1589CCBA" w14:textId="77777777"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Mobility</w:t>
            </w:r>
          </w:p>
        </w:tc>
        <w:tc>
          <w:tcPr>
            <w:tcW w:w="0" w:type="auto"/>
            <w:tcBorders>
              <w:top w:val="nil"/>
              <w:left w:val="nil"/>
              <w:bottom w:val="nil"/>
              <w:right w:val="nil"/>
            </w:tcBorders>
            <w:shd w:val="clear" w:color="auto" w:fill="auto"/>
            <w:noWrap/>
            <w:vAlign w:val="bottom"/>
            <w:hideMark/>
          </w:tcPr>
          <w:p w14:paraId="627FAA8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83</w:t>
            </w:r>
          </w:p>
        </w:tc>
        <w:tc>
          <w:tcPr>
            <w:tcW w:w="0" w:type="auto"/>
            <w:tcBorders>
              <w:top w:val="nil"/>
              <w:left w:val="nil"/>
              <w:bottom w:val="nil"/>
              <w:right w:val="nil"/>
            </w:tcBorders>
            <w:shd w:val="clear" w:color="auto" w:fill="auto"/>
            <w:noWrap/>
            <w:vAlign w:val="bottom"/>
            <w:hideMark/>
          </w:tcPr>
          <w:p w14:paraId="56BEB8C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94</w:t>
            </w:r>
          </w:p>
        </w:tc>
        <w:tc>
          <w:tcPr>
            <w:tcW w:w="0" w:type="auto"/>
            <w:tcBorders>
              <w:top w:val="nil"/>
              <w:left w:val="nil"/>
              <w:bottom w:val="nil"/>
              <w:right w:val="nil"/>
            </w:tcBorders>
            <w:shd w:val="clear" w:color="auto" w:fill="auto"/>
            <w:noWrap/>
            <w:vAlign w:val="bottom"/>
            <w:hideMark/>
          </w:tcPr>
          <w:p w14:paraId="6DC407D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74</w:t>
            </w:r>
          </w:p>
        </w:tc>
        <w:tc>
          <w:tcPr>
            <w:tcW w:w="0" w:type="auto"/>
            <w:tcBorders>
              <w:top w:val="nil"/>
              <w:left w:val="nil"/>
              <w:bottom w:val="nil"/>
              <w:right w:val="nil"/>
            </w:tcBorders>
            <w:shd w:val="clear" w:color="auto" w:fill="auto"/>
            <w:noWrap/>
            <w:vAlign w:val="bottom"/>
            <w:hideMark/>
          </w:tcPr>
          <w:p w14:paraId="146E3AA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88</w:t>
            </w:r>
          </w:p>
        </w:tc>
        <w:tc>
          <w:tcPr>
            <w:tcW w:w="0" w:type="auto"/>
            <w:tcBorders>
              <w:top w:val="nil"/>
              <w:left w:val="nil"/>
              <w:bottom w:val="nil"/>
              <w:right w:val="nil"/>
            </w:tcBorders>
            <w:shd w:val="clear" w:color="auto" w:fill="auto"/>
            <w:noWrap/>
            <w:vAlign w:val="bottom"/>
            <w:hideMark/>
          </w:tcPr>
          <w:p w14:paraId="63CD915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49</w:t>
            </w:r>
          </w:p>
        </w:tc>
        <w:tc>
          <w:tcPr>
            <w:tcW w:w="0" w:type="auto"/>
            <w:tcBorders>
              <w:top w:val="nil"/>
              <w:left w:val="nil"/>
              <w:bottom w:val="nil"/>
              <w:right w:val="nil"/>
            </w:tcBorders>
            <w:shd w:val="clear" w:color="auto" w:fill="auto"/>
            <w:noWrap/>
            <w:vAlign w:val="bottom"/>
            <w:hideMark/>
          </w:tcPr>
          <w:p w14:paraId="604E24B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62</w:t>
            </w:r>
          </w:p>
        </w:tc>
        <w:tc>
          <w:tcPr>
            <w:tcW w:w="0" w:type="auto"/>
            <w:tcBorders>
              <w:top w:val="nil"/>
              <w:left w:val="nil"/>
              <w:bottom w:val="nil"/>
              <w:right w:val="nil"/>
            </w:tcBorders>
            <w:shd w:val="clear" w:color="auto" w:fill="auto"/>
            <w:noWrap/>
            <w:vAlign w:val="bottom"/>
            <w:hideMark/>
          </w:tcPr>
          <w:p w14:paraId="30E3D72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66</w:t>
            </w:r>
          </w:p>
        </w:tc>
        <w:tc>
          <w:tcPr>
            <w:tcW w:w="0" w:type="auto"/>
            <w:tcBorders>
              <w:top w:val="nil"/>
              <w:left w:val="nil"/>
              <w:bottom w:val="nil"/>
              <w:right w:val="nil"/>
            </w:tcBorders>
            <w:shd w:val="clear" w:color="auto" w:fill="auto"/>
            <w:noWrap/>
            <w:vAlign w:val="bottom"/>
            <w:hideMark/>
          </w:tcPr>
          <w:p w14:paraId="2FC1B60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83</w:t>
            </w:r>
          </w:p>
        </w:tc>
        <w:tc>
          <w:tcPr>
            <w:tcW w:w="0" w:type="auto"/>
            <w:tcBorders>
              <w:top w:val="nil"/>
              <w:left w:val="nil"/>
              <w:bottom w:val="nil"/>
              <w:right w:val="nil"/>
            </w:tcBorders>
            <w:shd w:val="clear" w:color="auto" w:fill="auto"/>
            <w:noWrap/>
            <w:vAlign w:val="bottom"/>
            <w:hideMark/>
          </w:tcPr>
          <w:p w14:paraId="35701F1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39</w:t>
            </w:r>
          </w:p>
        </w:tc>
        <w:tc>
          <w:tcPr>
            <w:tcW w:w="0" w:type="auto"/>
            <w:tcBorders>
              <w:top w:val="nil"/>
              <w:left w:val="nil"/>
              <w:bottom w:val="nil"/>
              <w:right w:val="nil"/>
            </w:tcBorders>
            <w:shd w:val="clear" w:color="auto" w:fill="auto"/>
            <w:noWrap/>
            <w:vAlign w:val="bottom"/>
            <w:hideMark/>
          </w:tcPr>
          <w:p w14:paraId="2966010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56</w:t>
            </w:r>
          </w:p>
        </w:tc>
      </w:tr>
      <w:tr w:rsidR="00643B2D" w:rsidRPr="00A837BF" w14:paraId="44689FA1" w14:textId="77777777" w:rsidTr="00643B2D">
        <w:trPr>
          <w:trHeight w:val="290"/>
        </w:trPr>
        <w:tc>
          <w:tcPr>
            <w:tcW w:w="0" w:type="auto"/>
            <w:tcBorders>
              <w:top w:val="nil"/>
              <w:left w:val="nil"/>
              <w:bottom w:val="nil"/>
              <w:right w:val="nil"/>
            </w:tcBorders>
            <w:shd w:val="clear" w:color="auto" w:fill="auto"/>
            <w:noWrap/>
            <w:vAlign w:val="bottom"/>
            <w:hideMark/>
          </w:tcPr>
          <w:p w14:paraId="7566350C" w14:textId="77777777"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Manual dexterity</w:t>
            </w:r>
          </w:p>
        </w:tc>
        <w:tc>
          <w:tcPr>
            <w:tcW w:w="0" w:type="auto"/>
            <w:tcBorders>
              <w:top w:val="nil"/>
              <w:left w:val="nil"/>
              <w:bottom w:val="nil"/>
              <w:right w:val="nil"/>
            </w:tcBorders>
            <w:shd w:val="clear" w:color="auto" w:fill="auto"/>
            <w:noWrap/>
            <w:vAlign w:val="bottom"/>
            <w:hideMark/>
          </w:tcPr>
          <w:p w14:paraId="6D0DFB9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83</w:t>
            </w:r>
          </w:p>
        </w:tc>
        <w:tc>
          <w:tcPr>
            <w:tcW w:w="0" w:type="auto"/>
            <w:tcBorders>
              <w:top w:val="nil"/>
              <w:left w:val="nil"/>
              <w:bottom w:val="nil"/>
              <w:right w:val="nil"/>
            </w:tcBorders>
            <w:shd w:val="clear" w:color="auto" w:fill="auto"/>
            <w:noWrap/>
            <w:vAlign w:val="bottom"/>
            <w:hideMark/>
          </w:tcPr>
          <w:p w14:paraId="4C793E19"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93</w:t>
            </w:r>
          </w:p>
        </w:tc>
        <w:tc>
          <w:tcPr>
            <w:tcW w:w="0" w:type="auto"/>
            <w:tcBorders>
              <w:top w:val="nil"/>
              <w:left w:val="nil"/>
              <w:bottom w:val="nil"/>
              <w:right w:val="nil"/>
            </w:tcBorders>
            <w:shd w:val="clear" w:color="auto" w:fill="auto"/>
            <w:noWrap/>
            <w:vAlign w:val="bottom"/>
            <w:hideMark/>
          </w:tcPr>
          <w:p w14:paraId="62501D1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76</w:t>
            </w:r>
          </w:p>
        </w:tc>
        <w:tc>
          <w:tcPr>
            <w:tcW w:w="0" w:type="auto"/>
            <w:tcBorders>
              <w:top w:val="nil"/>
              <w:left w:val="nil"/>
              <w:bottom w:val="nil"/>
              <w:right w:val="nil"/>
            </w:tcBorders>
            <w:shd w:val="clear" w:color="auto" w:fill="auto"/>
            <w:noWrap/>
            <w:vAlign w:val="bottom"/>
            <w:hideMark/>
          </w:tcPr>
          <w:p w14:paraId="367A188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87</w:t>
            </w:r>
          </w:p>
        </w:tc>
        <w:tc>
          <w:tcPr>
            <w:tcW w:w="0" w:type="auto"/>
            <w:tcBorders>
              <w:top w:val="nil"/>
              <w:left w:val="nil"/>
              <w:bottom w:val="nil"/>
              <w:right w:val="nil"/>
            </w:tcBorders>
            <w:shd w:val="clear" w:color="auto" w:fill="auto"/>
            <w:noWrap/>
            <w:vAlign w:val="bottom"/>
            <w:hideMark/>
          </w:tcPr>
          <w:p w14:paraId="050B22C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50</w:t>
            </w:r>
          </w:p>
        </w:tc>
        <w:tc>
          <w:tcPr>
            <w:tcW w:w="0" w:type="auto"/>
            <w:tcBorders>
              <w:top w:val="nil"/>
              <w:left w:val="nil"/>
              <w:bottom w:val="nil"/>
              <w:right w:val="nil"/>
            </w:tcBorders>
            <w:shd w:val="clear" w:color="auto" w:fill="auto"/>
            <w:noWrap/>
            <w:vAlign w:val="bottom"/>
            <w:hideMark/>
          </w:tcPr>
          <w:p w14:paraId="1742B159"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61</w:t>
            </w:r>
          </w:p>
        </w:tc>
        <w:tc>
          <w:tcPr>
            <w:tcW w:w="0" w:type="auto"/>
            <w:tcBorders>
              <w:top w:val="nil"/>
              <w:left w:val="nil"/>
              <w:bottom w:val="nil"/>
              <w:right w:val="nil"/>
            </w:tcBorders>
            <w:shd w:val="clear" w:color="auto" w:fill="auto"/>
            <w:noWrap/>
            <w:vAlign w:val="bottom"/>
            <w:hideMark/>
          </w:tcPr>
          <w:p w14:paraId="749A508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68</w:t>
            </w:r>
          </w:p>
        </w:tc>
        <w:tc>
          <w:tcPr>
            <w:tcW w:w="0" w:type="auto"/>
            <w:tcBorders>
              <w:top w:val="nil"/>
              <w:left w:val="nil"/>
              <w:bottom w:val="nil"/>
              <w:right w:val="nil"/>
            </w:tcBorders>
            <w:shd w:val="clear" w:color="auto" w:fill="auto"/>
            <w:noWrap/>
            <w:vAlign w:val="bottom"/>
            <w:hideMark/>
          </w:tcPr>
          <w:p w14:paraId="5F0F9FB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85</w:t>
            </w:r>
          </w:p>
        </w:tc>
        <w:tc>
          <w:tcPr>
            <w:tcW w:w="0" w:type="auto"/>
            <w:tcBorders>
              <w:top w:val="nil"/>
              <w:left w:val="nil"/>
              <w:bottom w:val="nil"/>
              <w:right w:val="nil"/>
            </w:tcBorders>
            <w:shd w:val="clear" w:color="auto" w:fill="auto"/>
            <w:noWrap/>
            <w:vAlign w:val="bottom"/>
            <w:hideMark/>
          </w:tcPr>
          <w:p w14:paraId="756FC9B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37</w:t>
            </w:r>
          </w:p>
        </w:tc>
        <w:tc>
          <w:tcPr>
            <w:tcW w:w="0" w:type="auto"/>
            <w:tcBorders>
              <w:top w:val="nil"/>
              <w:left w:val="nil"/>
              <w:bottom w:val="nil"/>
              <w:right w:val="nil"/>
            </w:tcBorders>
            <w:shd w:val="clear" w:color="auto" w:fill="auto"/>
            <w:noWrap/>
            <w:vAlign w:val="bottom"/>
            <w:hideMark/>
          </w:tcPr>
          <w:p w14:paraId="5C9B145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53</w:t>
            </w:r>
          </w:p>
        </w:tc>
      </w:tr>
      <w:tr w:rsidR="00643B2D" w:rsidRPr="00A837BF" w14:paraId="54ADBB54" w14:textId="77777777" w:rsidTr="00643B2D">
        <w:trPr>
          <w:trHeight w:val="290"/>
        </w:trPr>
        <w:tc>
          <w:tcPr>
            <w:tcW w:w="0" w:type="auto"/>
            <w:tcBorders>
              <w:top w:val="nil"/>
              <w:left w:val="nil"/>
              <w:bottom w:val="nil"/>
              <w:right w:val="nil"/>
            </w:tcBorders>
            <w:shd w:val="clear" w:color="auto" w:fill="auto"/>
            <w:noWrap/>
            <w:vAlign w:val="bottom"/>
            <w:hideMark/>
          </w:tcPr>
          <w:p w14:paraId="7CC0C2A5" w14:textId="77777777"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Physical coordination</w:t>
            </w:r>
          </w:p>
        </w:tc>
        <w:tc>
          <w:tcPr>
            <w:tcW w:w="0" w:type="auto"/>
            <w:tcBorders>
              <w:top w:val="nil"/>
              <w:left w:val="nil"/>
              <w:bottom w:val="nil"/>
              <w:right w:val="nil"/>
            </w:tcBorders>
            <w:shd w:val="clear" w:color="auto" w:fill="auto"/>
            <w:noWrap/>
            <w:vAlign w:val="bottom"/>
            <w:hideMark/>
          </w:tcPr>
          <w:p w14:paraId="09F8280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80</w:t>
            </w:r>
          </w:p>
        </w:tc>
        <w:tc>
          <w:tcPr>
            <w:tcW w:w="0" w:type="auto"/>
            <w:tcBorders>
              <w:top w:val="nil"/>
              <w:left w:val="nil"/>
              <w:bottom w:val="nil"/>
              <w:right w:val="nil"/>
            </w:tcBorders>
            <w:shd w:val="clear" w:color="auto" w:fill="auto"/>
            <w:noWrap/>
            <w:vAlign w:val="bottom"/>
            <w:hideMark/>
          </w:tcPr>
          <w:p w14:paraId="1023962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93</w:t>
            </w:r>
          </w:p>
        </w:tc>
        <w:tc>
          <w:tcPr>
            <w:tcW w:w="0" w:type="auto"/>
            <w:tcBorders>
              <w:top w:val="nil"/>
              <w:left w:val="nil"/>
              <w:bottom w:val="nil"/>
              <w:right w:val="nil"/>
            </w:tcBorders>
            <w:shd w:val="clear" w:color="auto" w:fill="auto"/>
            <w:noWrap/>
            <w:vAlign w:val="bottom"/>
            <w:hideMark/>
          </w:tcPr>
          <w:p w14:paraId="4043AC8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73</w:t>
            </w:r>
          </w:p>
        </w:tc>
        <w:tc>
          <w:tcPr>
            <w:tcW w:w="0" w:type="auto"/>
            <w:tcBorders>
              <w:top w:val="nil"/>
              <w:left w:val="nil"/>
              <w:bottom w:val="nil"/>
              <w:right w:val="nil"/>
            </w:tcBorders>
            <w:shd w:val="clear" w:color="auto" w:fill="auto"/>
            <w:noWrap/>
            <w:vAlign w:val="bottom"/>
            <w:hideMark/>
          </w:tcPr>
          <w:p w14:paraId="7F3DD15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86</w:t>
            </w:r>
          </w:p>
        </w:tc>
        <w:tc>
          <w:tcPr>
            <w:tcW w:w="0" w:type="auto"/>
            <w:tcBorders>
              <w:top w:val="nil"/>
              <w:left w:val="nil"/>
              <w:bottom w:val="nil"/>
              <w:right w:val="nil"/>
            </w:tcBorders>
            <w:shd w:val="clear" w:color="auto" w:fill="auto"/>
            <w:noWrap/>
            <w:vAlign w:val="bottom"/>
            <w:hideMark/>
          </w:tcPr>
          <w:p w14:paraId="0195CA56"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45</w:t>
            </w:r>
          </w:p>
        </w:tc>
        <w:tc>
          <w:tcPr>
            <w:tcW w:w="0" w:type="auto"/>
            <w:tcBorders>
              <w:top w:val="nil"/>
              <w:left w:val="nil"/>
              <w:bottom w:val="nil"/>
              <w:right w:val="nil"/>
            </w:tcBorders>
            <w:shd w:val="clear" w:color="auto" w:fill="auto"/>
            <w:noWrap/>
            <w:vAlign w:val="bottom"/>
            <w:hideMark/>
          </w:tcPr>
          <w:p w14:paraId="6A7FE7E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57</w:t>
            </w:r>
          </w:p>
        </w:tc>
        <w:tc>
          <w:tcPr>
            <w:tcW w:w="0" w:type="auto"/>
            <w:tcBorders>
              <w:top w:val="nil"/>
              <w:left w:val="nil"/>
              <w:bottom w:val="nil"/>
              <w:right w:val="nil"/>
            </w:tcBorders>
            <w:shd w:val="clear" w:color="auto" w:fill="auto"/>
            <w:noWrap/>
            <w:vAlign w:val="bottom"/>
            <w:hideMark/>
          </w:tcPr>
          <w:p w14:paraId="47F1997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64</w:t>
            </w:r>
          </w:p>
        </w:tc>
        <w:tc>
          <w:tcPr>
            <w:tcW w:w="0" w:type="auto"/>
            <w:tcBorders>
              <w:top w:val="nil"/>
              <w:left w:val="nil"/>
              <w:bottom w:val="nil"/>
              <w:right w:val="nil"/>
            </w:tcBorders>
            <w:shd w:val="clear" w:color="auto" w:fill="auto"/>
            <w:noWrap/>
            <w:vAlign w:val="bottom"/>
            <w:hideMark/>
          </w:tcPr>
          <w:p w14:paraId="1A9A114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82</w:t>
            </w:r>
          </w:p>
        </w:tc>
        <w:tc>
          <w:tcPr>
            <w:tcW w:w="0" w:type="auto"/>
            <w:tcBorders>
              <w:top w:val="nil"/>
              <w:left w:val="nil"/>
              <w:bottom w:val="nil"/>
              <w:right w:val="nil"/>
            </w:tcBorders>
            <w:shd w:val="clear" w:color="auto" w:fill="auto"/>
            <w:noWrap/>
            <w:vAlign w:val="bottom"/>
            <w:hideMark/>
          </w:tcPr>
          <w:p w14:paraId="239675F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37</w:t>
            </w:r>
          </w:p>
        </w:tc>
        <w:tc>
          <w:tcPr>
            <w:tcW w:w="0" w:type="auto"/>
            <w:tcBorders>
              <w:top w:val="nil"/>
              <w:left w:val="nil"/>
              <w:bottom w:val="nil"/>
              <w:right w:val="nil"/>
            </w:tcBorders>
            <w:shd w:val="clear" w:color="auto" w:fill="auto"/>
            <w:noWrap/>
            <w:vAlign w:val="bottom"/>
            <w:hideMark/>
          </w:tcPr>
          <w:p w14:paraId="5E393B88"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54</w:t>
            </w:r>
          </w:p>
        </w:tc>
      </w:tr>
      <w:tr w:rsidR="00643B2D" w:rsidRPr="00A837BF" w14:paraId="64506729" w14:textId="77777777" w:rsidTr="00643B2D">
        <w:trPr>
          <w:trHeight w:val="290"/>
        </w:trPr>
        <w:tc>
          <w:tcPr>
            <w:tcW w:w="0" w:type="auto"/>
            <w:tcBorders>
              <w:top w:val="nil"/>
              <w:left w:val="nil"/>
              <w:bottom w:val="nil"/>
              <w:right w:val="nil"/>
            </w:tcBorders>
            <w:shd w:val="clear" w:color="auto" w:fill="auto"/>
            <w:noWrap/>
            <w:vAlign w:val="bottom"/>
            <w:hideMark/>
          </w:tcPr>
          <w:p w14:paraId="27F86713" w14:textId="77777777"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Sight </w:t>
            </w:r>
          </w:p>
        </w:tc>
        <w:tc>
          <w:tcPr>
            <w:tcW w:w="0" w:type="auto"/>
            <w:tcBorders>
              <w:top w:val="nil"/>
              <w:left w:val="nil"/>
              <w:bottom w:val="nil"/>
              <w:right w:val="nil"/>
            </w:tcBorders>
            <w:shd w:val="clear" w:color="auto" w:fill="auto"/>
            <w:noWrap/>
            <w:vAlign w:val="bottom"/>
            <w:hideMark/>
          </w:tcPr>
          <w:p w14:paraId="7F970A68"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79</w:t>
            </w:r>
          </w:p>
        </w:tc>
        <w:tc>
          <w:tcPr>
            <w:tcW w:w="0" w:type="auto"/>
            <w:tcBorders>
              <w:top w:val="nil"/>
              <w:left w:val="nil"/>
              <w:bottom w:val="nil"/>
              <w:right w:val="nil"/>
            </w:tcBorders>
            <w:shd w:val="clear" w:color="auto" w:fill="auto"/>
            <w:noWrap/>
            <w:vAlign w:val="bottom"/>
            <w:hideMark/>
          </w:tcPr>
          <w:p w14:paraId="6077350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93</w:t>
            </w:r>
          </w:p>
        </w:tc>
        <w:tc>
          <w:tcPr>
            <w:tcW w:w="0" w:type="auto"/>
            <w:tcBorders>
              <w:top w:val="nil"/>
              <w:left w:val="nil"/>
              <w:bottom w:val="nil"/>
              <w:right w:val="nil"/>
            </w:tcBorders>
            <w:shd w:val="clear" w:color="auto" w:fill="auto"/>
            <w:noWrap/>
            <w:vAlign w:val="bottom"/>
            <w:hideMark/>
          </w:tcPr>
          <w:p w14:paraId="583B754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67</w:t>
            </w:r>
          </w:p>
        </w:tc>
        <w:tc>
          <w:tcPr>
            <w:tcW w:w="0" w:type="auto"/>
            <w:tcBorders>
              <w:top w:val="nil"/>
              <w:left w:val="nil"/>
              <w:bottom w:val="nil"/>
              <w:right w:val="nil"/>
            </w:tcBorders>
            <w:shd w:val="clear" w:color="auto" w:fill="auto"/>
            <w:noWrap/>
            <w:vAlign w:val="bottom"/>
            <w:hideMark/>
          </w:tcPr>
          <w:p w14:paraId="7C0E6BFE"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85</w:t>
            </w:r>
          </w:p>
        </w:tc>
        <w:tc>
          <w:tcPr>
            <w:tcW w:w="0" w:type="auto"/>
            <w:tcBorders>
              <w:top w:val="nil"/>
              <w:left w:val="nil"/>
              <w:bottom w:val="nil"/>
              <w:right w:val="nil"/>
            </w:tcBorders>
            <w:shd w:val="clear" w:color="auto" w:fill="auto"/>
            <w:noWrap/>
            <w:vAlign w:val="bottom"/>
            <w:hideMark/>
          </w:tcPr>
          <w:p w14:paraId="5051FB9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40</w:t>
            </w:r>
          </w:p>
        </w:tc>
        <w:tc>
          <w:tcPr>
            <w:tcW w:w="0" w:type="auto"/>
            <w:tcBorders>
              <w:top w:val="nil"/>
              <w:left w:val="nil"/>
              <w:bottom w:val="nil"/>
              <w:right w:val="nil"/>
            </w:tcBorders>
            <w:shd w:val="clear" w:color="auto" w:fill="auto"/>
            <w:noWrap/>
            <w:vAlign w:val="bottom"/>
            <w:hideMark/>
          </w:tcPr>
          <w:p w14:paraId="742E981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58</w:t>
            </w:r>
          </w:p>
        </w:tc>
        <w:tc>
          <w:tcPr>
            <w:tcW w:w="0" w:type="auto"/>
            <w:tcBorders>
              <w:top w:val="nil"/>
              <w:left w:val="nil"/>
              <w:bottom w:val="nil"/>
              <w:right w:val="nil"/>
            </w:tcBorders>
            <w:shd w:val="clear" w:color="auto" w:fill="auto"/>
            <w:noWrap/>
            <w:vAlign w:val="bottom"/>
            <w:hideMark/>
          </w:tcPr>
          <w:p w14:paraId="3A8E87D2"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56</w:t>
            </w:r>
          </w:p>
        </w:tc>
        <w:tc>
          <w:tcPr>
            <w:tcW w:w="0" w:type="auto"/>
            <w:tcBorders>
              <w:top w:val="nil"/>
              <w:left w:val="nil"/>
              <w:bottom w:val="nil"/>
              <w:right w:val="nil"/>
            </w:tcBorders>
            <w:shd w:val="clear" w:color="auto" w:fill="auto"/>
            <w:noWrap/>
            <w:vAlign w:val="bottom"/>
            <w:hideMark/>
          </w:tcPr>
          <w:p w14:paraId="08FD63B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78</w:t>
            </w:r>
          </w:p>
        </w:tc>
        <w:tc>
          <w:tcPr>
            <w:tcW w:w="0" w:type="auto"/>
            <w:tcBorders>
              <w:top w:val="nil"/>
              <w:left w:val="nil"/>
              <w:bottom w:val="nil"/>
              <w:right w:val="nil"/>
            </w:tcBorders>
            <w:shd w:val="clear" w:color="auto" w:fill="auto"/>
            <w:noWrap/>
            <w:vAlign w:val="bottom"/>
            <w:hideMark/>
          </w:tcPr>
          <w:p w14:paraId="7BE7814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33</w:t>
            </w:r>
          </w:p>
        </w:tc>
        <w:tc>
          <w:tcPr>
            <w:tcW w:w="0" w:type="auto"/>
            <w:tcBorders>
              <w:top w:val="nil"/>
              <w:left w:val="nil"/>
              <w:bottom w:val="nil"/>
              <w:right w:val="nil"/>
            </w:tcBorders>
            <w:shd w:val="clear" w:color="auto" w:fill="auto"/>
            <w:noWrap/>
            <w:vAlign w:val="bottom"/>
            <w:hideMark/>
          </w:tcPr>
          <w:p w14:paraId="7B576F29"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56</w:t>
            </w:r>
          </w:p>
        </w:tc>
      </w:tr>
      <w:tr w:rsidR="00643B2D" w:rsidRPr="00A837BF" w14:paraId="19D6A19B" w14:textId="77777777" w:rsidTr="00643B2D">
        <w:trPr>
          <w:trHeight w:val="290"/>
        </w:trPr>
        <w:tc>
          <w:tcPr>
            <w:tcW w:w="0" w:type="auto"/>
            <w:tcBorders>
              <w:top w:val="nil"/>
              <w:left w:val="nil"/>
              <w:bottom w:val="single" w:sz="4" w:space="0" w:color="auto"/>
              <w:right w:val="nil"/>
            </w:tcBorders>
            <w:shd w:val="clear" w:color="auto" w:fill="auto"/>
            <w:noWrap/>
            <w:vAlign w:val="bottom"/>
            <w:hideMark/>
          </w:tcPr>
          <w:p w14:paraId="7B92860E" w14:textId="77777777"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Hearing </w:t>
            </w:r>
          </w:p>
        </w:tc>
        <w:tc>
          <w:tcPr>
            <w:tcW w:w="0" w:type="auto"/>
            <w:tcBorders>
              <w:top w:val="nil"/>
              <w:left w:val="nil"/>
              <w:bottom w:val="single" w:sz="4" w:space="0" w:color="auto"/>
              <w:right w:val="nil"/>
            </w:tcBorders>
            <w:shd w:val="clear" w:color="auto" w:fill="auto"/>
            <w:noWrap/>
            <w:vAlign w:val="bottom"/>
            <w:hideMark/>
          </w:tcPr>
          <w:p w14:paraId="3F2DB21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75</w:t>
            </w:r>
          </w:p>
        </w:tc>
        <w:tc>
          <w:tcPr>
            <w:tcW w:w="0" w:type="auto"/>
            <w:tcBorders>
              <w:top w:val="nil"/>
              <w:left w:val="nil"/>
              <w:bottom w:val="single" w:sz="4" w:space="0" w:color="auto"/>
              <w:right w:val="nil"/>
            </w:tcBorders>
            <w:shd w:val="clear" w:color="auto" w:fill="auto"/>
            <w:noWrap/>
            <w:vAlign w:val="bottom"/>
            <w:hideMark/>
          </w:tcPr>
          <w:p w14:paraId="5715B827"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89</w:t>
            </w:r>
          </w:p>
        </w:tc>
        <w:tc>
          <w:tcPr>
            <w:tcW w:w="0" w:type="auto"/>
            <w:tcBorders>
              <w:top w:val="nil"/>
              <w:left w:val="nil"/>
              <w:bottom w:val="single" w:sz="4" w:space="0" w:color="auto"/>
              <w:right w:val="nil"/>
            </w:tcBorders>
            <w:shd w:val="clear" w:color="auto" w:fill="auto"/>
            <w:noWrap/>
            <w:vAlign w:val="bottom"/>
            <w:hideMark/>
          </w:tcPr>
          <w:p w14:paraId="774698E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67</w:t>
            </w:r>
          </w:p>
        </w:tc>
        <w:tc>
          <w:tcPr>
            <w:tcW w:w="0" w:type="auto"/>
            <w:tcBorders>
              <w:top w:val="nil"/>
              <w:left w:val="nil"/>
              <w:bottom w:val="single" w:sz="4" w:space="0" w:color="auto"/>
              <w:right w:val="nil"/>
            </w:tcBorders>
            <w:shd w:val="clear" w:color="auto" w:fill="auto"/>
            <w:noWrap/>
            <w:vAlign w:val="bottom"/>
            <w:hideMark/>
          </w:tcPr>
          <w:p w14:paraId="6A6546A9"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84</w:t>
            </w:r>
          </w:p>
        </w:tc>
        <w:tc>
          <w:tcPr>
            <w:tcW w:w="0" w:type="auto"/>
            <w:tcBorders>
              <w:top w:val="nil"/>
              <w:left w:val="nil"/>
              <w:bottom w:val="single" w:sz="4" w:space="0" w:color="auto"/>
              <w:right w:val="nil"/>
            </w:tcBorders>
            <w:shd w:val="clear" w:color="auto" w:fill="auto"/>
            <w:noWrap/>
            <w:vAlign w:val="bottom"/>
            <w:hideMark/>
          </w:tcPr>
          <w:p w14:paraId="4A54B2C3"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38</w:t>
            </w:r>
          </w:p>
        </w:tc>
        <w:tc>
          <w:tcPr>
            <w:tcW w:w="0" w:type="auto"/>
            <w:tcBorders>
              <w:top w:val="nil"/>
              <w:left w:val="nil"/>
              <w:bottom w:val="single" w:sz="4" w:space="0" w:color="auto"/>
              <w:right w:val="nil"/>
            </w:tcBorders>
            <w:shd w:val="clear" w:color="auto" w:fill="auto"/>
            <w:noWrap/>
            <w:vAlign w:val="bottom"/>
            <w:hideMark/>
          </w:tcPr>
          <w:p w14:paraId="2E5AB5D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55</w:t>
            </w:r>
          </w:p>
        </w:tc>
        <w:tc>
          <w:tcPr>
            <w:tcW w:w="0" w:type="auto"/>
            <w:tcBorders>
              <w:top w:val="nil"/>
              <w:left w:val="nil"/>
              <w:bottom w:val="single" w:sz="4" w:space="0" w:color="auto"/>
              <w:right w:val="nil"/>
            </w:tcBorders>
            <w:shd w:val="clear" w:color="auto" w:fill="auto"/>
            <w:noWrap/>
            <w:vAlign w:val="bottom"/>
            <w:hideMark/>
          </w:tcPr>
          <w:p w14:paraId="68FF9CA6"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58</w:t>
            </w:r>
          </w:p>
        </w:tc>
        <w:tc>
          <w:tcPr>
            <w:tcW w:w="0" w:type="auto"/>
            <w:tcBorders>
              <w:top w:val="nil"/>
              <w:left w:val="nil"/>
              <w:bottom w:val="single" w:sz="4" w:space="0" w:color="auto"/>
              <w:right w:val="nil"/>
            </w:tcBorders>
            <w:shd w:val="clear" w:color="auto" w:fill="auto"/>
            <w:noWrap/>
            <w:vAlign w:val="bottom"/>
            <w:hideMark/>
          </w:tcPr>
          <w:p w14:paraId="3129837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81</w:t>
            </w:r>
          </w:p>
        </w:tc>
        <w:tc>
          <w:tcPr>
            <w:tcW w:w="0" w:type="auto"/>
            <w:tcBorders>
              <w:top w:val="nil"/>
              <w:left w:val="nil"/>
              <w:bottom w:val="single" w:sz="4" w:space="0" w:color="auto"/>
              <w:right w:val="nil"/>
            </w:tcBorders>
            <w:shd w:val="clear" w:color="auto" w:fill="auto"/>
            <w:noWrap/>
            <w:vAlign w:val="bottom"/>
            <w:hideMark/>
          </w:tcPr>
          <w:p w14:paraId="20A4588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31</w:t>
            </w:r>
          </w:p>
        </w:tc>
        <w:tc>
          <w:tcPr>
            <w:tcW w:w="0" w:type="auto"/>
            <w:tcBorders>
              <w:top w:val="nil"/>
              <w:left w:val="nil"/>
              <w:bottom w:val="single" w:sz="4" w:space="0" w:color="auto"/>
              <w:right w:val="nil"/>
            </w:tcBorders>
            <w:shd w:val="clear" w:color="auto" w:fill="auto"/>
            <w:noWrap/>
            <w:vAlign w:val="bottom"/>
            <w:hideMark/>
          </w:tcPr>
          <w:p w14:paraId="5BE5CC2C"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51</w:t>
            </w:r>
          </w:p>
        </w:tc>
      </w:tr>
      <w:tr w:rsidR="00643B2D" w:rsidRPr="00A837BF" w14:paraId="2343038E" w14:textId="77777777" w:rsidTr="00643B2D">
        <w:trPr>
          <w:trHeight w:val="290"/>
        </w:trPr>
        <w:tc>
          <w:tcPr>
            <w:tcW w:w="0" w:type="auto"/>
            <w:tcBorders>
              <w:top w:val="single" w:sz="4" w:space="0" w:color="auto"/>
              <w:left w:val="nil"/>
              <w:bottom w:val="single" w:sz="4" w:space="0" w:color="auto"/>
              <w:right w:val="nil"/>
            </w:tcBorders>
            <w:shd w:val="clear" w:color="auto" w:fill="auto"/>
            <w:noWrap/>
            <w:vAlign w:val="bottom"/>
            <w:hideMark/>
          </w:tcPr>
          <w:p w14:paraId="5A02872E" w14:textId="66C57E96" w:rsidR="00AD4F03" w:rsidRPr="00A837BF" w:rsidRDefault="00AD4F03" w:rsidP="00AD4F03">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Standard deviation</w:t>
            </w:r>
          </w:p>
        </w:tc>
        <w:tc>
          <w:tcPr>
            <w:tcW w:w="0" w:type="auto"/>
            <w:tcBorders>
              <w:top w:val="single" w:sz="4" w:space="0" w:color="auto"/>
              <w:left w:val="nil"/>
              <w:bottom w:val="single" w:sz="4" w:space="0" w:color="auto"/>
              <w:right w:val="nil"/>
            </w:tcBorders>
            <w:shd w:val="clear" w:color="auto" w:fill="auto"/>
            <w:noWrap/>
            <w:vAlign w:val="bottom"/>
            <w:hideMark/>
          </w:tcPr>
          <w:p w14:paraId="2E08E1AE"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4</w:t>
            </w:r>
          </w:p>
        </w:tc>
        <w:tc>
          <w:tcPr>
            <w:tcW w:w="0" w:type="auto"/>
            <w:tcBorders>
              <w:top w:val="single" w:sz="4" w:space="0" w:color="auto"/>
              <w:left w:val="nil"/>
              <w:bottom w:val="single" w:sz="4" w:space="0" w:color="auto"/>
              <w:right w:val="nil"/>
            </w:tcBorders>
            <w:shd w:val="clear" w:color="auto" w:fill="auto"/>
            <w:noWrap/>
            <w:vAlign w:val="bottom"/>
            <w:hideMark/>
          </w:tcPr>
          <w:p w14:paraId="25C68E4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2</w:t>
            </w:r>
          </w:p>
        </w:tc>
        <w:tc>
          <w:tcPr>
            <w:tcW w:w="0" w:type="auto"/>
            <w:tcBorders>
              <w:top w:val="single" w:sz="4" w:space="0" w:color="auto"/>
              <w:left w:val="nil"/>
              <w:bottom w:val="single" w:sz="4" w:space="0" w:color="auto"/>
              <w:right w:val="nil"/>
            </w:tcBorders>
            <w:shd w:val="clear" w:color="auto" w:fill="auto"/>
            <w:noWrap/>
            <w:vAlign w:val="bottom"/>
            <w:hideMark/>
          </w:tcPr>
          <w:p w14:paraId="4D4C1660"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w:t>
            </w:r>
          </w:p>
        </w:tc>
        <w:tc>
          <w:tcPr>
            <w:tcW w:w="0" w:type="auto"/>
            <w:tcBorders>
              <w:top w:val="single" w:sz="4" w:space="0" w:color="auto"/>
              <w:left w:val="nil"/>
              <w:bottom w:val="single" w:sz="4" w:space="0" w:color="auto"/>
              <w:right w:val="nil"/>
            </w:tcBorders>
            <w:shd w:val="clear" w:color="auto" w:fill="auto"/>
            <w:noWrap/>
            <w:vAlign w:val="bottom"/>
            <w:hideMark/>
          </w:tcPr>
          <w:p w14:paraId="7B0334A4"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w:t>
            </w:r>
          </w:p>
        </w:tc>
        <w:tc>
          <w:tcPr>
            <w:tcW w:w="0" w:type="auto"/>
            <w:tcBorders>
              <w:top w:val="single" w:sz="4" w:space="0" w:color="auto"/>
              <w:left w:val="nil"/>
              <w:bottom w:val="single" w:sz="4" w:space="0" w:color="auto"/>
              <w:right w:val="nil"/>
            </w:tcBorders>
            <w:shd w:val="clear" w:color="auto" w:fill="auto"/>
            <w:noWrap/>
            <w:vAlign w:val="bottom"/>
            <w:hideMark/>
          </w:tcPr>
          <w:p w14:paraId="45077AA1"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6</w:t>
            </w:r>
          </w:p>
        </w:tc>
        <w:tc>
          <w:tcPr>
            <w:tcW w:w="0" w:type="auto"/>
            <w:tcBorders>
              <w:top w:val="single" w:sz="4" w:space="0" w:color="auto"/>
              <w:left w:val="nil"/>
              <w:bottom w:val="single" w:sz="4" w:space="0" w:color="auto"/>
              <w:right w:val="nil"/>
            </w:tcBorders>
            <w:shd w:val="clear" w:color="auto" w:fill="auto"/>
            <w:noWrap/>
            <w:vAlign w:val="bottom"/>
            <w:hideMark/>
          </w:tcPr>
          <w:p w14:paraId="4AF8407D"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w:t>
            </w:r>
          </w:p>
        </w:tc>
        <w:tc>
          <w:tcPr>
            <w:tcW w:w="0" w:type="auto"/>
            <w:tcBorders>
              <w:top w:val="single" w:sz="4" w:space="0" w:color="auto"/>
              <w:left w:val="nil"/>
              <w:bottom w:val="single" w:sz="4" w:space="0" w:color="auto"/>
              <w:right w:val="nil"/>
            </w:tcBorders>
            <w:shd w:val="clear" w:color="auto" w:fill="auto"/>
            <w:noWrap/>
            <w:vAlign w:val="bottom"/>
            <w:hideMark/>
          </w:tcPr>
          <w:p w14:paraId="30CED89F"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7</w:t>
            </w:r>
          </w:p>
        </w:tc>
        <w:tc>
          <w:tcPr>
            <w:tcW w:w="0" w:type="auto"/>
            <w:tcBorders>
              <w:top w:val="single" w:sz="4" w:space="0" w:color="auto"/>
              <w:left w:val="nil"/>
              <w:bottom w:val="single" w:sz="4" w:space="0" w:color="auto"/>
              <w:right w:val="nil"/>
            </w:tcBorders>
            <w:shd w:val="clear" w:color="auto" w:fill="auto"/>
            <w:noWrap/>
            <w:vAlign w:val="bottom"/>
            <w:hideMark/>
          </w:tcPr>
          <w:p w14:paraId="0A59241B"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3</w:t>
            </w:r>
          </w:p>
        </w:tc>
        <w:tc>
          <w:tcPr>
            <w:tcW w:w="0" w:type="auto"/>
            <w:tcBorders>
              <w:top w:val="single" w:sz="4" w:space="0" w:color="auto"/>
              <w:left w:val="nil"/>
              <w:bottom w:val="single" w:sz="4" w:space="0" w:color="auto"/>
              <w:right w:val="nil"/>
            </w:tcBorders>
            <w:shd w:val="clear" w:color="auto" w:fill="auto"/>
            <w:noWrap/>
            <w:vAlign w:val="bottom"/>
            <w:hideMark/>
          </w:tcPr>
          <w:p w14:paraId="18CAD935"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w:t>
            </w:r>
          </w:p>
        </w:tc>
        <w:tc>
          <w:tcPr>
            <w:tcW w:w="0" w:type="auto"/>
            <w:tcBorders>
              <w:top w:val="single" w:sz="4" w:space="0" w:color="auto"/>
              <w:left w:val="nil"/>
              <w:bottom w:val="single" w:sz="4" w:space="0" w:color="auto"/>
              <w:right w:val="nil"/>
            </w:tcBorders>
            <w:shd w:val="clear" w:color="auto" w:fill="auto"/>
            <w:noWrap/>
            <w:vAlign w:val="bottom"/>
            <w:hideMark/>
          </w:tcPr>
          <w:p w14:paraId="38FB7EFA" w14:textId="77777777" w:rsidR="00AD4F03" w:rsidRPr="00A837BF" w:rsidRDefault="00AD4F03" w:rsidP="00A327B0">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5</w:t>
            </w:r>
          </w:p>
        </w:tc>
      </w:tr>
    </w:tbl>
    <w:p w14:paraId="78676FE6" w14:textId="2492C3B4" w:rsidR="00386617" w:rsidRPr="00A837BF" w:rsidRDefault="00950AD7" w:rsidP="007426F4">
      <w:pPr>
        <w:rPr>
          <w:rFonts w:ascii="Arial" w:hAnsi="Arial" w:cs="Arial"/>
          <w:sz w:val="24"/>
          <w:szCs w:val="24"/>
        </w:rPr>
      </w:pPr>
      <w:r w:rsidRPr="00A837BF">
        <w:rPr>
          <w:rFonts w:ascii="Arial" w:hAnsi="Arial" w:cs="Arial"/>
          <w:sz w:val="24"/>
          <w:szCs w:val="24"/>
        </w:rPr>
        <w:t>Data: UKHLS (2021-May 2023), N=8</w:t>
      </w:r>
      <w:r w:rsidR="00386617" w:rsidRPr="00A837BF">
        <w:rPr>
          <w:rFonts w:ascii="Arial" w:hAnsi="Arial" w:cs="Arial"/>
          <w:sz w:val="24"/>
          <w:szCs w:val="24"/>
        </w:rPr>
        <w:t>,</w:t>
      </w:r>
      <w:r w:rsidRPr="00A837BF">
        <w:rPr>
          <w:rFonts w:ascii="Arial" w:hAnsi="Arial" w:cs="Arial"/>
          <w:sz w:val="24"/>
          <w:szCs w:val="24"/>
        </w:rPr>
        <w:t>863</w:t>
      </w:r>
    </w:p>
    <w:tbl>
      <w:tblPr>
        <w:tblStyle w:val="TableGrid"/>
        <w:tblW w:w="0" w:type="auto"/>
        <w:tblLook w:val="04A0" w:firstRow="1" w:lastRow="0" w:firstColumn="1" w:lastColumn="0" w:noHBand="0" w:noVBand="1"/>
      </w:tblPr>
      <w:tblGrid>
        <w:gridCol w:w="9350"/>
      </w:tblGrid>
      <w:tr w:rsidR="00345386" w:rsidRPr="00A837BF" w14:paraId="65B6A6F8" w14:textId="77777777" w:rsidTr="00345386">
        <w:tc>
          <w:tcPr>
            <w:tcW w:w="9350" w:type="dxa"/>
            <w:shd w:val="clear" w:color="auto" w:fill="E8E8E8" w:themeFill="background2"/>
          </w:tcPr>
          <w:p w14:paraId="10982E8B" w14:textId="77777777" w:rsidR="00345386" w:rsidRPr="00A837BF" w:rsidRDefault="00345386" w:rsidP="00345386">
            <w:pPr>
              <w:rPr>
                <w:rFonts w:ascii="Arial" w:hAnsi="Arial" w:cs="Arial"/>
              </w:rPr>
            </w:pPr>
            <w:r w:rsidRPr="00A837BF">
              <w:rPr>
                <w:rFonts w:ascii="Arial" w:hAnsi="Arial" w:cs="Arial"/>
              </w:rPr>
              <w:t xml:space="preserve">This matters because these variations again emphasise the need for diverse digital and non-digital communication channels, for example emails, instant messaging, visual alerts, social media, printed media, combined with audio recording and phone calls, to ensure information reaches (potential) volunteers, regardless of their impairment type. </w:t>
            </w:r>
          </w:p>
          <w:p w14:paraId="05C806B9" w14:textId="77777777" w:rsidR="00345386" w:rsidRPr="00A837BF" w:rsidRDefault="00345386" w:rsidP="007426F4">
            <w:pPr>
              <w:rPr>
                <w:rFonts w:ascii="Arial" w:hAnsi="Arial" w:cs="Arial"/>
              </w:rPr>
            </w:pPr>
          </w:p>
        </w:tc>
      </w:tr>
    </w:tbl>
    <w:p w14:paraId="6701C170" w14:textId="77777777" w:rsidR="00345386" w:rsidRPr="00A837BF" w:rsidRDefault="00345386" w:rsidP="007426F4">
      <w:pPr>
        <w:rPr>
          <w:rFonts w:ascii="Arial" w:hAnsi="Arial" w:cs="Arial"/>
        </w:rPr>
      </w:pPr>
    </w:p>
    <w:p w14:paraId="5B0A254D" w14:textId="7B5F1EE3" w:rsidR="00F55C84" w:rsidRPr="00A837BF" w:rsidRDefault="00F55C84" w:rsidP="00EB24F7">
      <w:pPr>
        <w:pStyle w:val="Heading1"/>
        <w:numPr>
          <w:ilvl w:val="0"/>
          <w:numId w:val="8"/>
        </w:numPr>
        <w:rPr>
          <w:rFonts w:ascii="Arial" w:hAnsi="Arial" w:cs="Arial"/>
          <w:color w:val="auto"/>
        </w:rPr>
      </w:pPr>
      <w:bookmarkStart w:id="19" w:name="_Toc176440918"/>
      <w:r w:rsidRPr="00A837BF">
        <w:rPr>
          <w:rFonts w:ascii="Arial" w:hAnsi="Arial" w:cs="Arial"/>
          <w:color w:val="auto"/>
        </w:rPr>
        <w:lastRenderedPageBreak/>
        <w:t>Digital Inclusion and Volunteering</w:t>
      </w:r>
      <w:bookmarkEnd w:id="19"/>
      <w:r w:rsidRPr="00A837BF">
        <w:rPr>
          <w:rFonts w:ascii="Arial" w:hAnsi="Arial" w:cs="Arial"/>
          <w:color w:val="auto"/>
        </w:rPr>
        <w:t xml:space="preserve"> </w:t>
      </w:r>
    </w:p>
    <w:p w14:paraId="2DD407EE" w14:textId="028BC5C4" w:rsidR="00CC229C" w:rsidRPr="00A837BF" w:rsidRDefault="00CC229C" w:rsidP="00EB24F7">
      <w:pPr>
        <w:pStyle w:val="Heading2"/>
        <w:numPr>
          <w:ilvl w:val="1"/>
          <w:numId w:val="8"/>
        </w:numPr>
        <w:rPr>
          <w:rFonts w:ascii="Arial" w:hAnsi="Arial" w:cs="Arial"/>
          <w:color w:val="auto"/>
        </w:rPr>
      </w:pPr>
      <w:r w:rsidRPr="00A837BF">
        <w:rPr>
          <w:rFonts w:ascii="Arial" w:hAnsi="Arial" w:cs="Arial"/>
          <w:color w:val="auto"/>
        </w:rPr>
        <w:t>Disability Status and Volunteering</w:t>
      </w:r>
    </w:p>
    <w:p w14:paraId="6A684C00" w14:textId="60725048" w:rsidR="00CC229C" w:rsidRPr="00A837BF" w:rsidRDefault="00CC229C" w:rsidP="00CC229C">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Before examining how digital inclusion affects volunteering among disabled adults, it is important to </w:t>
      </w:r>
      <w:r w:rsidR="00A9466E" w:rsidRPr="00A837BF">
        <w:rPr>
          <w:rFonts w:ascii="Arial" w:hAnsi="Arial" w:cs="Arial"/>
          <w:color w:val="212529"/>
          <w:sz w:val="24"/>
          <w:szCs w:val="24"/>
          <w:shd w:val="clear" w:color="auto" w:fill="FFFFFF"/>
        </w:rPr>
        <w:t xml:space="preserve">first </w:t>
      </w:r>
      <w:r w:rsidRPr="00A837BF">
        <w:rPr>
          <w:rFonts w:ascii="Arial" w:hAnsi="Arial" w:cs="Arial"/>
          <w:color w:val="212529"/>
          <w:sz w:val="24"/>
          <w:szCs w:val="24"/>
          <w:shd w:val="clear" w:color="auto" w:fill="FFFFFF"/>
        </w:rPr>
        <w:t xml:space="preserve">understand the </w:t>
      </w:r>
      <w:r w:rsidR="00A9466E" w:rsidRPr="00A837BF">
        <w:rPr>
          <w:rFonts w:ascii="Arial" w:hAnsi="Arial" w:cs="Arial"/>
          <w:color w:val="212529"/>
          <w:sz w:val="24"/>
          <w:szCs w:val="24"/>
          <w:shd w:val="clear" w:color="auto" w:fill="FFFFFF"/>
        </w:rPr>
        <w:t>broader</w:t>
      </w:r>
      <w:r w:rsidRPr="00A837BF">
        <w:rPr>
          <w:rFonts w:ascii="Arial" w:hAnsi="Arial" w:cs="Arial"/>
          <w:color w:val="212529"/>
          <w:sz w:val="24"/>
          <w:szCs w:val="24"/>
          <w:shd w:val="clear" w:color="auto" w:fill="FFFFFF"/>
        </w:rPr>
        <w:t xml:space="preserve"> landscape of volunteering. </w:t>
      </w:r>
    </w:p>
    <w:p w14:paraId="19329214" w14:textId="7F618F08" w:rsidR="00CC229C" w:rsidRPr="00A837BF" w:rsidRDefault="00A9466E" w:rsidP="00CC229C">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According to the most recent volunteering data - UKHLS Wave 10, collected b</w:t>
      </w:r>
      <w:r w:rsidR="00CC229C" w:rsidRPr="00A837BF">
        <w:rPr>
          <w:rFonts w:ascii="Arial" w:hAnsi="Arial" w:cs="Arial"/>
          <w:color w:val="212529"/>
          <w:sz w:val="24"/>
          <w:szCs w:val="24"/>
          <w:shd w:val="clear" w:color="auto" w:fill="FFFFFF"/>
        </w:rPr>
        <w:t xml:space="preserve">etween 2018 and </w:t>
      </w:r>
      <w:r w:rsidRPr="00A837BF">
        <w:rPr>
          <w:rFonts w:ascii="Arial" w:hAnsi="Arial" w:cs="Arial"/>
          <w:color w:val="212529"/>
          <w:sz w:val="24"/>
          <w:szCs w:val="24"/>
          <w:shd w:val="clear" w:color="auto" w:fill="FFFFFF"/>
        </w:rPr>
        <w:t>May</w:t>
      </w:r>
      <w:r w:rsidR="00CC229C" w:rsidRPr="00A837BF">
        <w:rPr>
          <w:rFonts w:ascii="Arial" w:hAnsi="Arial" w:cs="Arial"/>
          <w:color w:val="212529"/>
          <w:sz w:val="24"/>
          <w:szCs w:val="24"/>
          <w:shd w:val="clear" w:color="auto" w:fill="FFFFFF"/>
        </w:rPr>
        <w:t xml:space="preserve"> 2020</w:t>
      </w:r>
      <w:r w:rsidRPr="00A837BF">
        <w:rPr>
          <w:rFonts w:ascii="Arial" w:hAnsi="Arial" w:cs="Arial"/>
          <w:color w:val="212529"/>
          <w:sz w:val="24"/>
          <w:szCs w:val="24"/>
          <w:shd w:val="clear" w:color="auto" w:fill="FFFFFF"/>
        </w:rPr>
        <w:t xml:space="preserve"> - </w:t>
      </w:r>
      <w:r w:rsidR="00CC229C" w:rsidRPr="00A837BF">
        <w:rPr>
          <w:rFonts w:ascii="Arial" w:hAnsi="Arial" w:cs="Arial"/>
          <w:color w:val="212529"/>
          <w:sz w:val="24"/>
          <w:szCs w:val="24"/>
          <w:shd w:val="clear" w:color="auto" w:fill="FFFFFF"/>
        </w:rPr>
        <w:t>18% of both disabled and non-disabled adults reported that they helped or volunteered for local, national, or international organisations or charities. However, when adjusting for factors such as age, gender, race, education level, household income, household size, and employment status, disabled adults have a slightly higher probability</w:t>
      </w:r>
      <w:r w:rsidR="00EC13F2" w:rsidRPr="00A837BF">
        <w:rPr>
          <w:rFonts w:ascii="Arial" w:hAnsi="Arial" w:cs="Arial"/>
          <w:color w:val="212529"/>
          <w:sz w:val="24"/>
          <w:szCs w:val="24"/>
          <w:shd w:val="clear" w:color="auto" w:fill="FFFFFF"/>
        </w:rPr>
        <w:t xml:space="preserve"> (18%)</w:t>
      </w:r>
      <w:r w:rsidR="00CC229C" w:rsidRPr="00A837BF">
        <w:rPr>
          <w:rFonts w:ascii="Arial" w:hAnsi="Arial" w:cs="Arial"/>
          <w:color w:val="212529"/>
          <w:sz w:val="24"/>
          <w:szCs w:val="24"/>
          <w:shd w:val="clear" w:color="auto" w:fill="FFFFFF"/>
        </w:rPr>
        <w:t xml:space="preserve"> of volunteering compared to </w:t>
      </w:r>
      <w:r w:rsidRPr="00A837BF">
        <w:rPr>
          <w:rFonts w:ascii="Arial" w:hAnsi="Arial" w:cs="Arial"/>
          <w:color w:val="212529"/>
          <w:sz w:val="24"/>
          <w:szCs w:val="24"/>
          <w:shd w:val="clear" w:color="auto" w:fill="FFFFFF"/>
        </w:rPr>
        <w:t xml:space="preserve">non-disabled </w:t>
      </w:r>
      <w:r w:rsidR="003E2BE8" w:rsidRPr="00A837BF">
        <w:rPr>
          <w:rFonts w:ascii="Arial" w:hAnsi="Arial" w:cs="Arial"/>
          <w:color w:val="212529"/>
          <w:sz w:val="24"/>
          <w:szCs w:val="24"/>
          <w:shd w:val="clear" w:color="auto" w:fill="FFFFFF"/>
        </w:rPr>
        <w:t>people (</w:t>
      </w:r>
      <w:r w:rsidR="00EC13F2" w:rsidRPr="00A837BF">
        <w:rPr>
          <w:rFonts w:ascii="Arial" w:hAnsi="Arial" w:cs="Arial"/>
          <w:color w:val="212529"/>
          <w:sz w:val="24"/>
          <w:szCs w:val="24"/>
          <w:shd w:val="clear" w:color="auto" w:fill="FFFFFF"/>
        </w:rPr>
        <w:t>17%)</w:t>
      </w:r>
      <w:r w:rsidR="00CC229C" w:rsidRPr="00A837BF">
        <w:rPr>
          <w:rFonts w:ascii="Arial" w:hAnsi="Arial" w:cs="Arial"/>
          <w:color w:val="212529"/>
          <w:sz w:val="24"/>
          <w:szCs w:val="24"/>
          <w:shd w:val="clear" w:color="auto" w:fill="FFFFFF"/>
        </w:rPr>
        <w:t>.</w:t>
      </w:r>
    </w:p>
    <w:p w14:paraId="220FFE06" w14:textId="4D3F468C" w:rsidR="004F6303" w:rsidRPr="00A837BF" w:rsidRDefault="00CC229C" w:rsidP="00CC229C">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The rates of volunteering in the past four weeks were similar for both groups, with 14% of both disabled and non-disabled adults having volunteered recently. </w:t>
      </w:r>
      <w:r w:rsidR="004F6303" w:rsidRPr="00A837BF">
        <w:rPr>
          <w:rFonts w:ascii="Arial" w:hAnsi="Arial" w:cs="Arial"/>
          <w:color w:val="212529"/>
          <w:sz w:val="24"/>
          <w:szCs w:val="24"/>
          <w:shd w:val="clear" w:color="auto" w:fill="FFFFFF"/>
        </w:rPr>
        <w:t>D</w:t>
      </w:r>
      <w:r w:rsidRPr="00A837BF">
        <w:rPr>
          <w:rFonts w:ascii="Arial" w:hAnsi="Arial" w:cs="Arial"/>
          <w:color w:val="212529"/>
          <w:sz w:val="24"/>
          <w:szCs w:val="24"/>
          <w:shd w:val="clear" w:color="auto" w:fill="FFFFFF"/>
        </w:rPr>
        <w:t xml:space="preserve">isabled adults tend to volunteer more regularly than non-disabled adults. Specifically, 52% of disabled volunteers participated weekly, compared to 48% of non-disabled volunteers. Additionally, 22% of disabled adults volunteered monthly (compared to 20% of non-disabled), 9% volunteered </w:t>
      </w:r>
      <w:r w:rsidR="004F6303" w:rsidRPr="00A837BF">
        <w:rPr>
          <w:rFonts w:ascii="Arial" w:hAnsi="Arial" w:cs="Arial"/>
          <w:color w:val="212529"/>
          <w:sz w:val="24"/>
          <w:szCs w:val="24"/>
          <w:shd w:val="clear" w:color="auto" w:fill="FFFFFF"/>
        </w:rPr>
        <w:t>often</w:t>
      </w:r>
      <w:r w:rsidRPr="00A837BF">
        <w:rPr>
          <w:rFonts w:ascii="Arial" w:hAnsi="Arial" w:cs="Arial"/>
          <w:color w:val="212529"/>
          <w:sz w:val="24"/>
          <w:szCs w:val="24"/>
          <w:shd w:val="clear" w:color="auto" w:fill="FFFFFF"/>
        </w:rPr>
        <w:t xml:space="preserve"> but not regularly (compared to 8% of non-disabled), and 17% volunteered occasionally, compared to 23% of non-disabled volunteers.</w:t>
      </w:r>
    </w:p>
    <w:p w14:paraId="743338E8" w14:textId="7532345E" w:rsidR="00B326AB" w:rsidRPr="00A837BF" w:rsidRDefault="00CC229C" w:rsidP="00CC229C">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Moreover, disabled adults who volunteer tend to commit more time, spending an average of 12 hours per week volunteering, compared to 10 hours for non-disabled volunteers.</w:t>
      </w:r>
    </w:p>
    <w:p w14:paraId="419D1F20" w14:textId="52D57615" w:rsidR="00643B2D" w:rsidRPr="00A837BF" w:rsidRDefault="5B871576" w:rsidP="00EB24F7">
      <w:pPr>
        <w:pStyle w:val="Heading2"/>
        <w:numPr>
          <w:ilvl w:val="1"/>
          <w:numId w:val="8"/>
        </w:numPr>
        <w:rPr>
          <w:rFonts w:ascii="Arial" w:hAnsi="Arial" w:cs="Arial"/>
          <w:color w:val="auto"/>
          <w:shd w:val="clear" w:color="auto" w:fill="FFFFFF"/>
        </w:rPr>
      </w:pPr>
      <w:r w:rsidRPr="00A837BF">
        <w:rPr>
          <w:rFonts w:ascii="Arial" w:hAnsi="Arial" w:cs="Arial"/>
          <w:color w:val="auto"/>
          <w:shd w:val="clear" w:color="auto" w:fill="FFFFFF"/>
        </w:rPr>
        <w:t xml:space="preserve">Online Volunteering: A Double-Edged Sword </w:t>
      </w:r>
    </w:p>
    <w:p w14:paraId="6339AF3B" w14:textId="27FD9102" w:rsidR="00545319" w:rsidRPr="00A837BF" w:rsidRDefault="00545319" w:rsidP="00545319">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Disabled adults tend to engage more in online volunteering, largely due to the accessibility advantages of digital platforms. Although online volunteering can be a barrier for some, disabled adult’s express greater interest in such online volunteering opportunities than non-disabled adults.</w:t>
      </w:r>
    </w:p>
    <w:p w14:paraId="4F682DD0" w14:textId="6CC75BD4" w:rsidR="009C2C94" w:rsidRPr="00A837BF" w:rsidRDefault="00ED345F" w:rsidP="00643B2D">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According to Time Well Spent </w:t>
      </w:r>
      <w:r w:rsidR="008A05F7" w:rsidRPr="00A837BF">
        <w:rPr>
          <w:rFonts w:ascii="Arial" w:hAnsi="Arial" w:cs="Arial"/>
          <w:color w:val="212529"/>
          <w:sz w:val="24"/>
          <w:szCs w:val="24"/>
          <w:shd w:val="clear" w:color="auto" w:fill="FFFFFF"/>
        </w:rPr>
        <w:t xml:space="preserve">(TWS) </w:t>
      </w:r>
      <w:r w:rsidR="006E2BF7" w:rsidRPr="00A837BF">
        <w:rPr>
          <w:rFonts w:ascii="Arial" w:hAnsi="Arial" w:cs="Arial"/>
          <w:color w:val="212529"/>
          <w:sz w:val="24"/>
          <w:szCs w:val="24"/>
          <w:shd w:val="clear" w:color="auto" w:fill="FFFFFF"/>
        </w:rPr>
        <w:t xml:space="preserve">surveys, </w:t>
      </w:r>
      <w:r w:rsidRPr="00A837BF">
        <w:rPr>
          <w:rFonts w:ascii="Arial" w:hAnsi="Arial" w:cs="Arial"/>
          <w:color w:val="212529"/>
          <w:sz w:val="24"/>
          <w:szCs w:val="24"/>
          <w:shd w:val="clear" w:color="auto" w:fill="FFFFFF"/>
        </w:rPr>
        <w:t>disabled adults are more likely</w:t>
      </w:r>
      <w:r w:rsidR="008A05F7" w:rsidRPr="00A837BF">
        <w:rPr>
          <w:rFonts w:ascii="Arial" w:hAnsi="Arial" w:cs="Arial"/>
          <w:color w:val="212529"/>
          <w:sz w:val="24"/>
          <w:szCs w:val="24"/>
          <w:shd w:val="clear" w:color="auto" w:fill="FFFFFF"/>
        </w:rPr>
        <w:t xml:space="preserve"> </w:t>
      </w:r>
      <w:r w:rsidRPr="00A837BF">
        <w:rPr>
          <w:rFonts w:ascii="Arial" w:hAnsi="Arial" w:cs="Arial"/>
          <w:color w:val="212529"/>
          <w:sz w:val="24"/>
          <w:szCs w:val="24"/>
          <w:shd w:val="clear" w:color="auto" w:fill="FFFFFF"/>
        </w:rPr>
        <w:t xml:space="preserve">to engage in online volunteering. </w:t>
      </w:r>
      <w:r w:rsidR="006E2BF7" w:rsidRPr="00A837BF">
        <w:rPr>
          <w:rFonts w:ascii="Arial" w:hAnsi="Arial" w:cs="Arial"/>
          <w:color w:val="212529"/>
          <w:sz w:val="24"/>
          <w:szCs w:val="24"/>
          <w:shd w:val="clear" w:color="auto" w:fill="FFFFFF"/>
        </w:rPr>
        <w:t xml:space="preserve"> In 2019, </w:t>
      </w:r>
      <w:r w:rsidR="008A05F7" w:rsidRPr="00A837BF">
        <w:rPr>
          <w:rFonts w:ascii="Arial" w:hAnsi="Arial" w:cs="Arial"/>
          <w:color w:val="212529"/>
          <w:sz w:val="24"/>
          <w:szCs w:val="24"/>
          <w:shd w:val="clear" w:color="auto" w:fill="FFFFFF"/>
        </w:rPr>
        <w:t xml:space="preserve">they were </w:t>
      </w:r>
      <w:r w:rsidR="00185842" w:rsidRPr="00A837BF">
        <w:rPr>
          <w:rFonts w:ascii="Arial" w:hAnsi="Arial" w:cs="Arial"/>
          <w:color w:val="212529"/>
          <w:sz w:val="24"/>
          <w:szCs w:val="24"/>
          <w:shd w:val="clear" w:color="auto" w:fill="FFFFFF"/>
        </w:rPr>
        <w:t>significantly</w:t>
      </w:r>
      <w:r w:rsidR="006E2BF7" w:rsidRPr="00A837BF">
        <w:rPr>
          <w:rFonts w:ascii="Arial" w:hAnsi="Arial" w:cs="Arial"/>
          <w:color w:val="212529"/>
          <w:sz w:val="24"/>
          <w:szCs w:val="24"/>
          <w:shd w:val="clear" w:color="auto" w:fill="FFFFFF"/>
        </w:rPr>
        <w:t xml:space="preserve"> more likely</w:t>
      </w:r>
      <w:r w:rsidR="00185842" w:rsidRPr="00A837BF">
        <w:rPr>
          <w:rFonts w:ascii="Arial" w:hAnsi="Arial" w:cs="Arial"/>
          <w:color w:val="212529"/>
          <w:sz w:val="24"/>
          <w:szCs w:val="24"/>
          <w:shd w:val="clear" w:color="auto" w:fill="FFFFFF"/>
        </w:rPr>
        <w:t xml:space="preserve"> </w:t>
      </w:r>
      <w:r w:rsidR="008A05F7" w:rsidRPr="00A837BF">
        <w:rPr>
          <w:rFonts w:ascii="Arial" w:hAnsi="Arial" w:cs="Arial"/>
          <w:color w:val="212529"/>
          <w:sz w:val="24"/>
          <w:szCs w:val="24"/>
          <w:shd w:val="clear" w:color="auto" w:fill="FFFFFF"/>
        </w:rPr>
        <w:t xml:space="preserve">than non-disabled volunteers </w:t>
      </w:r>
      <w:r w:rsidR="00450A30" w:rsidRPr="00A837BF">
        <w:rPr>
          <w:rFonts w:ascii="Arial" w:hAnsi="Arial" w:cs="Arial"/>
          <w:color w:val="212529"/>
          <w:sz w:val="24"/>
          <w:szCs w:val="24"/>
          <w:shd w:val="clear" w:color="auto" w:fill="FFFFFF"/>
        </w:rPr>
        <w:t xml:space="preserve">to volunteer </w:t>
      </w:r>
      <w:r w:rsidR="00185842" w:rsidRPr="00A837BF">
        <w:rPr>
          <w:rFonts w:ascii="Arial" w:hAnsi="Arial" w:cs="Arial"/>
          <w:color w:val="212529"/>
          <w:sz w:val="24"/>
          <w:szCs w:val="24"/>
          <w:shd w:val="clear" w:color="auto" w:fill="FFFFFF"/>
        </w:rPr>
        <w:t xml:space="preserve">exclusively or </w:t>
      </w:r>
      <w:r w:rsidR="00450A30" w:rsidRPr="00A837BF">
        <w:rPr>
          <w:rFonts w:ascii="Arial" w:hAnsi="Arial" w:cs="Arial"/>
          <w:color w:val="212529"/>
          <w:sz w:val="24"/>
          <w:szCs w:val="24"/>
          <w:shd w:val="clear" w:color="auto" w:fill="FFFFFF"/>
        </w:rPr>
        <w:t>frequently online</w:t>
      </w:r>
      <w:r w:rsidR="00185842" w:rsidRPr="00A837BF">
        <w:rPr>
          <w:rFonts w:ascii="Arial" w:hAnsi="Arial" w:cs="Arial"/>
          <w:color w:val="212529"/>
          <w:sz w:val="24"/>
          <w:szCs w:val="24"/>
          <w:shd w:val="clear" w:color="auto" w:fill="FFFFFF"/>
        </w:rPr>
        <w:t xml:space="preserve"> </w:t>
      </w:r>
      <w:r w:rsidR="008A05F7" w:rsidRPr="00A837BF">
        <w:rPr>
          <w:rFonts w:ascii="Arial" w:hAnsi="Arial" w:cs="Arial"/>
          <w:color w:val="212529"/>
          <w:sz w:val="24"/>
          <w:szCs w:val="24"/>
          <w:shd w:val="clear" w:color="auto" w:fill="FFFFFF"/>
        </w:rPr>
        <w:t xml:space="preserve">(see </w:t>
      </w:r>
      <w:r w:rsidR="008A05F7" w:rsidRPr="00A837BF">
        <w:rPr>
          <w:rFonts w:ascii="Arial" w:hAnsi="Arial" w:cs="Arial"/>
          <w:color w:val="212529"/>
          <w:sz w:val="24"/>
          <w:szCs w:val="24"/>
          <w:shd w:val="clear" w:color="auto" w:fill="FFFFFF"/>
        </w:rPr>
        <w:fldChar w:fldCharType="begin"/>
      </w:r>
      <w:r w:rsidR="008A05F7" w:rsidRPr="00A837BF">
        <w:rPr>
          <w:rFonts w:ascii="Arial" w:hAnsi="Arial" w:cs="Arial"/>
          <w:color w:val="212529"/>
          <w:sz w:val="24"/>
          <w:szCs w:val="24"/>
          <w:shd w:val="clear" w:color="auto" w:fill="FFFFFF"/>
        </w:rPr>
        <w:instrText xml:space="preserve"> REF _Ref175039821 \h </w:instrText>
      </w:r>
      <w:r w:rsidR="008752E6" w:rsidRPr="00A837BF">
        <w:rPr>
          <w:rFonts w:ascii="Arial" w:hAnsi="Arial" w:cs="Arial"/>
          <w:color w:val="212529"/>
          <w:sz w:val="24"/>
          <w:szCs w:val="24"/>
          <w:shd w:val="clear" w:color="auto" w:fill="FFFFFF"/>
        </w:rPr>
        <w:instrText xml:space="preserve"> \* MERGEFORMAT </w:instrText>
      </w:r>
      <w:r w:rsidR="008A05F7" w:rsidRPr="00A837BF">
        <w:rPr>
          <w:rFonts w:ascii="Arial" w:hAnsi="Arial" w:cs="Arial"/>
          <w:color w:val="212529"/>
          <w:sz w:val="24"/>
          <w:szCs w:val="24"/>
          <w:shd w:val="clear" w:color="auto" w:fill="FFFFFF"/>
        </w:rPr>
      </w:r>
      <w:r w:rsidR="008A05F7" w:rsidRPr="00A837BF">
        <w:rPr>
          <w:rFonts w:ascii="Arial" w:hAnsi="Arial" w:cs="Arial"/>
          <w:color w:val="212529"/>
          <w:sz w:val="24"/>
          <w:szCs w:val="24"/>
          <w:shd w:val="clear" w:color="auto" w:fill="FFFFFF"/>
        </w:rPr>
        <w:fldChar w:fldCharType="separate"/>
      </w:r>
      <w:r w:rsidR="00DC59CE" w:rsidRPr="00DC59CE">
        <w:rPr>
          <w:rFonts w:ascii="Arial" w:hAnsi="Arial" w:cs="Arial"/>
        </w:rPr>
        <w:t>Figure 4</w:t>
      </w:r>
      <w:r w:rsidR="008A05F7" w:rsidRPr="00A837BF">
        <w:rPr>
          <w:rFonts w:ascii="Arial" w:hAnsi="Arial" w:cs="Arial"/>
          <w:color w:val="212529"/>
          <w:sz w:val="24"/>
          <w:szCs w:val="24"/>
          <w:shd w:val="clear" w:color="auto" w:fill="FFFFFF"/>
        </w:rPr>
        <w:fldChar w:fldCharType="end"/>
      </w:r>
      <w:r w:rsidR="008A05F7" w:rsidRPr="00A837BF">
        <w:rPr>
          <w:rFonts w:ascii="Arial" w:hAnsi="Arial" w:cs="Arial"/>
          <w:color w:val="212529"/>
          <w:sz w:val="24"/>
          <w:szCs w:val="24"/>
          <w:shd w:val="clear" w:color="auto" w:fill="FFFFFF"/>
        </w:rPr>
        <w:t xml:space="preserve">). </w:t>
      </w:r>
      <w:r w:rsidR="00450A30" w:rsidRPr="00A837BF">
        <w:rPr>
          <w:rFonts w:ascii="Arial" w:hAnsi="Arial" w:cs="Arial"/>
          <w:color w:val="212529"/>
          <w:sz w:val="24"/>
          <w:szCs w:val="24"/>
          <w:shd w:val="clear" w:color="auto" w:fill="FFFFFF"/>
        </w:rPr>
        <w:t>In</w:t>
      </w:r>
      <w:r w:rsidR="006E2BF7" w:rsidRPr="00A837BF">
        <w:rPr>
          <w:rFonts w:ascii="Arial" w:hAnsi="Arial" w:cs="Arial"/>
          <w:color w:val="212529"/>
          <w:sz w:val="24"/>
          <w:szCs w:val="24"/>
          <w:shd w:val="clear" w:color="auto" w:fill="FFFFFF"/>
        </w:rPr>
        <w:t xml:space="preserve"> 2023, 34% of disabled </w:t>
      </w:r>
      <w:r w:rsidR="00185842" w:rsidRPr="00A837BF">
        <w:rPr>
          <w:rFonts w:ascii="Arial" w:hAnsi="Arial" w:cs="Arial"/>
          <w:color w:val="212529"/>
          <w:sz w:val="24"/>
          <w:szCs w:val="24"/>
          <w:shd w:val="clear" w:color="auto" w:fill="FFFFFF"/>
        </w:rPr>
        <w:t xml:space="preserve">adults </w:t>
      </w:r>
      <w:r w:rsidR="006E2BF7" w:rsidRPr="00A837BF">
        <w:rPr>
          <w:rFonts w:ascii="Arial" w:hAnsi="Arial" w:cs="Arial"/>
          <w:color w:val="212529"/>
          <w:sz w:val="24"/>
          <w:szCs w:val="24"/>
          <w:shd w:val="clear" w:color="auto" w:fill="FFFFFF"/>
        </w:rPr>
        <w:t xml:space="preserve">and 27% of non-disabled adults </w:t>
      </w:r>
      <w:r w:rsidR="00450A30" w:rsidRPr="00A837BF">
        <w:rPr>
          <w:rFonts w:ascii="Arial" w:hAnsi="Arial" w:cs="Arial"/>
          <w:color w:val="212529"/>
          <w:sz w:val="24"/>
          <w:szCs w:val="24"/>
          <w:shd w:val="clear" w:color="auto" w:fill="FFFFFF"/>
        </w:rPr>
        <w:t>participated in</w:t>
      </w:r>
      <w:r w:rsidR="006E2BF7" w:rsidRPr="00A837BF">
        <w:rPr>
          <w:rFonts w:ascii="Arial" w:hAnsi="Arial" w:cs="Arial"/>
          <w:color w:val="212529"/>
          <w:sz w:val="24"/>
          <w:szCs w:val="24"/>
          <w:shd w:val="clear" w:color="auto" w:fill="FFFFFF"/>
        </w:rPr>
        <w:t xml:space="preserve"> </w:t>
      </w:r>
      <w:r w:rsidR="00185842" w:rsidRPr="00A837BF">
        <w:rPr>
          <w:rFonts w:ascii="Arial" w:hAnsi="Arial" w:cs="Arial"/>
          <w:color w:val="212529"/>
          <w:sz w:val="24"/>
          <w:szCs w:val="24"/>
          <w:shd w:val="clear" w:color="auto" w:fill="FFFFFF"/>
        </w:rPr>
        <w:t xml:space="preserve">remote </w:t>
      </w:r>
      <w:r w:rsidR="006E2BF7" w:rsidRPr="00A837BF">
        <w:rPr>
          <w:rFonts w:ascii="Arial" w:hAnsi="Arial" w:cs="Arial"/>
          <w:color w:val="212529"/>
          <w:sz w:val="24"/>
          <w:szCs w:val="24"/>
          <w:shd w:val="clear" w:color="auto" w:fill="FFFFFF"/>
        </w:rPr>
        <w:t>volunteering</w:t>
      </w:r>
      <w:r w:rsidR="00185842" w:rsidRPr="00A837BF">
        <w:rPr>
          <w:rFonts w:ascii="Arial" w:hAnsi="Arial" w:cs="Arial"/>
          <w:color w:val="212529"/>
          <w:sz w:val="24"/>
          <w:szCs w:val="24"/>
          <w:shd w:val="clear" w:color="auto" w:fill="FFFFFF"/>
        </w:rPr>
        <w:t xml:space="preserve">, either online or over the phone. Among these remote volunteers, 54% of disabled and 49% of non-disabled volunteers engaged in online volunteering </w:t>
      </w:r>
      <w:r w:rsidR="00450A30" w:rsidRPr="00A837BF">
        <w:rPr>
          <w:rFonts w:ascii="Arial" w:hAnsi="Arial" w:cs="Arial"/>
          <w:color w:val="212529"/>
          <w:sz w:val="24"/>
          <w:szCs w:val="24"/>
          <w:shd w:val="clear" w:color="auto" w:fill="FFFFFF"/>
        </w:rPr>
        <w:t xml:space="preserve">frequently (often or very often), with </w:t>
      </w:r>
      <w:r w:rsidR="003A2067" w:rsidRPr="00A837BF">
        <w:rPr>
          <w:rFonts w:ascii="Arial" w:hAnsi="Arial" w:cs="Arial"/>
          <w:color w:val="212529"/>
          <w:sz w:val="24"/>
          <w:szCs w:val="24"/>
          <w:shd w:val="clear" w:color="auto" w:fill="FFFFFF"/>
        </w:rPr>
        <w:t xml:space="preserve">20% of disabled and 13% of non-disabled volunteers </w:t>
      </w:r>
      <w:r w:rsidR="00450A30" w:rsidRPr="00A837BF">
        <w:rPr>
          <w:rFonts w:ascii="Arial" w:hAnsi="Arial" w:cs="Arial"/>
          <w:color w:val="212529"/>
          <w:sz w:val="24"/>
          <w:szCs w:val="24"/>
          <w:shd w:val="clear" w:color="auto" w:fill="FFFFFF"/>
        </w:rPr>
        <w:t xml:space="preserve">conducting </w:t>
      </w:r>
      <w:r w:rsidR="003A2067" w:rsidRPr="00A837BF">
        <w:rPr>
          <w:rFonts w:ascii="Arial" w:hAnsi="Arial" w:cs="Arial"/>
          <w:color w:val="212529"/>
          <w:sz w:val="24"/>
          <w:szCs w:val="24"/>
          <w:shd w:val="clear" w:color="auto" w:fill="FFFFFF"/>
        </w:rPr>
        <w:t>all their volunteering activities online.</w:t>
      </w:r>
    </w:p>
    <w:p w14:paraId="32085FA4" w14:textId="77777777" w:rsidR="008D033D" w:rsidRPr="00A837BF" w:rsidRDefault="008D033D" w:rsidP="00643B2D">
      <w:pPr>
        <w:rPr>
          <w:rFonts w:ascii="Arial" w:hAnsi="Arial" w:cs="Arial"/>
          <w:color w:val="212529"/>
          <w:sz w:val="24"/>
          <w:szCs w:val="24"/>
          <w:shd w:val="clear" w:color="auto" w:fill="FFFFFF"/>
        </w:rPr>
      </w:pPr>
    </w:p>
    <w:p w14:paraId="58CA2B3C" w14:textId="77777777" w:rsidR="008A05F7" w:rsidRPr="00A837BF" w:rsidRDefault="008A05F7" w:rsidP="00643B2D">
      <w:pPr>
        <w:rPr>
          <w:rFonts w:ascii="Arial" w:hAnsi="Arial" w:cs="Arial"/>
          <w:color w:val="212529"/>
          <w:sz w:val="24"/>
          <w:szCs w:val="24"/>
          <w:shd w:val="clear" w:color="auto" w:fill="FFFFFF"/>
        </w:rPr>
      </w:pPr>
    </w:p>
    <w:p w14:paraId="3E67B227" w14:textId="6B76106B" w:rsidR="008A05F7" w:rsidRPr="00A837BF" w:rsidRDefault="008A05F7" w:rsidP="008A05F7">
      <w:pPr>
        <w:pStyle w:val="Caption"/>
        <w:rPr>
          <w:rFonts w:ascii="Arial" w:hAnsi="Arial" w:cs="Arial"/>
          <w:color w:val="auto"/>
          <w:sz w:val="24"/>
          <w:szCs w:val="24"/>
        </w:rPr>
      </w:pPr>
      <w:bookmarkStart w:id="20" w:name="_Ref175039821"/>
      <w:r w:rsidRPr="00A837BF">
        <w:rPr>
          <w:rFonts w:ascii="Arial" w:hAnsi="Arial" w:cs="Arial"/>
          <w:color w:val="auto"/>
          <w:sz w:val="24"/>
          <w:szCs w:val="24"/>
        </w:rPr>
        <w:lastRenderedPageBreak/>
        <w:t xml:space="preserve">Figure </w:t>
      </w:r>
      <w:r w:rsidRPr="00A837BF">
        <w:rPr>
          <w:rFonts w:ascii="Arial" w:hAnsi="Arial" w:cs="Arial"/>
          <w:color w:val="auto"/>
          <w:sz w:val="24"/>
          <w:szCs w:val="24"/>
        </w:rPr>
        <w:fldChar w:fldCharType="begin"/>
      </w:r>
      <w:r w:rsidRPr="00A837BF">
        <w:rPr>
          <w:rFonts w:ascii="Arial" w:hAnsi="Arial" w:cs="Arial"/>
          <w:color w:val="auto"/>
          <w:sz w:val="24"/>
          <w:szCs w:val="24"/>
        </w:rPr>
        <w:instrText>SEQ Figure \* ARABIC</w:instrText>
      </w:r>
      <w:r w:rsidRPr="00A837BF">
        <w:rPr>
          <w:rFonts w:ascii="Arial" w:hAnsi="Arial" w:cs="Arial"/>
          <w:color w:val="auto"/>
          <w:sz w:val="24"/>
          <w:szCs w:val="24"/>
        </w:rPr>
        <w:fldChar w:fldCharType="separate"/>
      </w:r>
      <w:r w:rsidR="00DC59CE">
        <w:rPr>
          <w:rFonts w:ascii="Arial" w:hAnsi="Arial" w:cs="Arial"/>
          <w:noProof/>
          <w:color w:val="auto"/>
          <w:sz w:val="24"/>
          <w:szCs w:val="24"/>
        </w:rPr>
        <w:t>4</w:t>
      </w:r>
      <w:r w:rsidRPr="00A837BF">
        <w:rPr>
          <w:rFonts w:ascii="Arial" w:hAnsi="Arial" w:cs="Arial"/>
          <w:color w:val="auto"/>
          <w:sz w:val="24"/>
          <w:szCs w:val="24"/>
        </w:rPr>
        <w:fldChar w:fldCharType="end"/>
      </w:r>
      <w:bookmarkEnd w:id="20"/>
      <w:r w:rsidRPr="00A837BF">
        <w:rPr>
          <w:rFonts w:ascii="Arial" w:hAnsi="Arial" w:cs="Arial"/>
          <w:color w:val="auto"/>
          <w:sz w:val="24"/>
          <w:szCs w:val="24"/>
        </w:rPr>
        <w:t>. Disability status and frequency of volunteering online</w:t>
      </w:r>
    </w:p>
    <w:p w14:paraId="24DCD3DE" w14:textId="685B129F" w:rsidR="008A05F7" w:rsidRPr="00A837BF" w:rsidRDefault="008A05F7" w:rsidP="008A05F7">
      <w:pPr>
        <w:rPr>
          <w:rFonts w:ascii="Arial" w:hAnsi="Arial" w:cs="Arial"/>
          <w:highlight w:val="green"/>
        </w:rPr>
      </w:pPr>
      <w:r w:rsidRPr="00A837BF">
        <w:rPr>
          <w:rFonts w:ascii="Arial" w:hAnsi="Arial" w:cs="Arial"/>
          <w:noProof/>
          <w:highlight w:val="green"/>
        </w:rPr>
        <w:drawing>
          <wp:inline distT="0" distB="0" distL="0" distR="0" wp14:anchorId="08E6525B" wp14:editId="213E13F0">
            <wp:extent cx="4568825" cy="2749550"/>
            <wp:effectExtent l="0" t="0" r="3175" b="12700"/>
            <wp:docPr id="702234951" name="Chart 1" descr="A bar chart comparing frequency of volunteering online between disabled and nondisabled volunteers. it shows that disabled volunteers volunteer online more frequently than nondisabled volunteers.">
              <a:extLst xmlns:a="http://schemas.openxmlformats.org/drawingml/2006/main">
                <a:ext uri="{FF2B5EF4-FFF2-40B4-BE49-F238E27FC236}">
                  <a16:creationId xmlns:a16="http://schemas.microsoft.com/office/drawing/2014/main" id="{363AC6AE-B6C8-3323-3671-8A3B83D14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B22AB4" w14:textId="6D5BB0F5" w:rsidR="009C2C94" w:rsidRPr="00A837BF" w:rsidRDefault="008A05F7" w:rsidP="008D033D">
      <w:pPr>
        <w:rPr>
          <w:rFonts w:ascii="Arial" w:hAnsi="Arial" w:cs="Arial"/>
          <w:sz w:val="24"/>
          <w:szCs w:val="24"/>
          <w:shd w:val="clear" w:color="auto" w:fill="FFFFFF"/>
        </w:rPr>
      </w:pPr>
      <w:r w:rsidRPr="00A837BF">
        <w:rPr>
          <w:rFonts w:ascii="Arial" w:hAnsi="Arial" w:cs="Arial"/>
          <w:sz w:val="24"/>
          <w:szCs w:val="24"/>
          <w:shd w:val="clear" w:color="auto" w:fill="FFFFFF"/>
        </w:rPr>
        <w:t>Data: Time Spent Well (TSW) survey, 2019, N=5,035</w:t>
      </w:r>
    </w:p>
    <w:p w14:paraId="3F114E65" w14:textId="0E84A360" w:rsidR="00643B2D" w:rsidRPr="00A837BF" w:rsidRDefault="009C2C94" w:rsidP="00643B2D">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This pattern</w:t>
      </w:r>
      <w:r w:rsidR="00ED345F" w:rsidRPr="00A837BF">
        <w:rPr>
          <w:rFonts w:ascii="Arial" w:hAnsi="Arial" w:cs="Arial"/>
          <w:color w:val="212529"/>
          <w:sz w:val="24"/>
          <w:szCs w:val="24"/>
          <w:shd w:val="clear" w:color="auto" w:fill="FFFFFF"/>
        </w:rPr>
        <w:t xml:space="preserve"> reflects the accessibility advantages of digital platforms, particularly for those people with physical impairments. For example, one participant noted: </w:t>
      </w:r>
    </w:p>
    <w:p w14:paraId="173DC9D6" w14:textId="5988EE82" w:rsidR="004102DF" w:rsidRPr="00A837BF" w:rsidRDefault="28E9B209" w:rsidP="00ED345F">
      <w:pPr>
        <w:pStyle w:val="ListParagraph"/>
        <w:ind w:left="360"/>
        <w:rPr>
          <w:rFonts w:ascii="Arial" w:hAnsi="Arial" w:cs="Arial"/>
          <w:sz w:val="24"/>
          <w:szCs w:val="24"/>
        </w:rPr>
      </w:pPr>
      <w:r w:rsidRPr="00A837BF">
        <w:rPr>
          <w:rFonts w:ascii="Arial" w:hAnsi="Arial" w:cs="Arial"/>
          <w:sz w:val="24"/>
          <w:szCs w:val="24"/>
        </w:rPr>
        <w:t>“</w:t>
      </w:r>
      <w:r w:rsidR="75EB7CC7" w:rsidRPr="00A837BF">
        <w:rPr>
          <w:rFonts w:ascii="Arial" w:hAnsi="Arial" w:cs="Arial"/>
          <w:sz w:val="24"/>
          <w:szCs w:val="24"/>
        </w:rPr>
        <w:t>So for me now one of the major issues I have at the moment is fatigue … if the requirement was to by the time I got made myself presentable, hauled myself out of the house, travelled to somewhere you know, actually that probably rules out a lot of opportunities for me, whereas sitting in a, you know, sitting in a chair in front of a computer where I've only got a commute as far as the, you know, the next room makes things much more accessible</w:t>
      </w:r>
      <w:r w:rsidRPr="00A837BF">
        <w:rPr>
          <w:rFonts w:ascii="Arial" w:hAnsi="Arial" w:cs="Arial"/>
          <w:sz w:val="24"/>
          <w:szCs w:val="24"/>
        </w:rPr>
        <w:t>”</w:t>
      </w:r>
      <w:r w:rsidR="1E8F0486" w:rsidRPr="00A837BF">
        <w:rPr>
          <w:rFonts w:ascii="Arial" w:hAnsi="Arial" w:cs="Arial"/>
          <w:sz w:val="24"/>
          <w:szCs w:val="24"/>
        </w:rPr>
        <w:t xml:space="preserve"> </w:t>
      </w:r>
      <w:r w:rsidR="0395DE59" w:rsidRPr="00A837BF">
        <w:rPr>
          <w:rFonts w:ascii="Arial" w:hAnsi="Arial" w:cs="Arial"/>
          <w:sz w:val="24"/>
          <w:szCs w:val="24"/>
        </w:rPr>
        <w:t>(</w:t>
      </w:r>
      <w:r w:rsidR="008D033D" w:rsidRPr="00A837BF">
        <w:rPr>
          <w:rFonts w:ascii="Arial" w:hAnsi="Arial" w:cs="Arial"/>
          <w:sz w:val="24"/>
          <w:szCs w:val="24"/>
        </w:rPr>
        <w:t>Astra,</w:t>
      </w:r>
      <w:r w:rsidR="17B07E74" w:rsidRPr="00A837BF">
        <w:rPr>
          <w:rFonts w:ascii="Arial" w:hAnsi="Arial" w:cs="Arial"/>
          <w:sz w:val="24"/>
          <w:szCs w:val="24"/>
        </w:rPr>
        <w:t xml:space="preserve"> </w:t>
      </w:r>
      <w:r w:rsidR="008D033D" w:rsidRPr="00A837BF">
        <w:rPr>
          <w:rFonts w:ascii="Arial" w:hAnsi="Arial" w:cs="Arial"/>
          <w:sz w:val="24"/>
          <w:szCs w:val="24"/>
        </w:rPr>
        <w:t xml:space="preserve">aged </w:t>
      </w:r>
      <w:r w:rsidR="17B07E74" w:rsidRPr="00A837BF">
        <w:rPr>
          <w:rFonts w:ascii="Arial" w:hAnsi="Arial" w:cs="Arial"/>
          <w:sz w:val="24"/>
          <w:szCs w:val="24"/>
        </w:rPr>
        <w:t>50-69</w:t>
      </w:r>
      <w:r w:rsidR="008D033D" w:rsidRPr="00A837BF">
        <w:rPr>
          <w:rFonts w:ascii="Arial" w:hAnsi="Arial" w:cs="Arial"/>
          <w:sz w:val="24"/>
          <w:szCs w:val="24"/>
        </w:rPr>
        <w:t>, with a mobility impairment</w:t>
      </w:r>
      <w:r w:rsidR="6ED0E51A" w:rsidRPr="00A837BF">
        <w:rPr>
          <w:rFonts w:ascii="Arial" w:hAnsi="Arial" w:cs="Arial"/>
          <w:sz w:val="24"/>
          <w:szCs w:val="24"/>
        </w:rPr>
        <w:t>)</w:t>
      </w:r>
    </w:p>
    <w:p w14:paraId="15F12C45" w14:textId="14E8E9AC" w:rsidR="00E70950" w:rsidRPr="00A837BF" w:rsidRDefault="00ED345F" w:rsidP="00ED345F">
      <w:pPr>
        <w:rPr>
          <w:rFonts w:ascii="Arial" w:hAnsi="Arial" w:cs="Arial"/>
          <w:b/>
          <w:bCs/>
          <w:sz w:val="24"/>
          <w:szCs w:val="24"/>
        </w:rPr>
      </w:pPr>
      <w:r w:rsidRPr="00A837BF">
        <w:rPr>
          <w:rFonts w:ascii="Arial" w:hAnsi="Arial" w:cs="Arial"/>
          <w:sz w:val="24"/>
          <w:szCs w:val="24"/>
        </w:rPr>
        <w:t>However, there are concerns about the shift to online volunteering</w:t>
      </w:r>
      <w:r w:rsidR="004958CB" w:rsidRPr="00A837BF">
        <w:rPr>
          <w:rFonts w:ascii="Arial" w:hAnsi="Arial" w:cs="Arial"/>
          <w:sz w:val="24"/>
          <w:szCs w:val="24"/>
        </w:rPr>
        <w:t>, which may not suit some disabled people</w:t>
      </w:r>
      <w:r w:rsidRPr="00A837BF">
        <w:rPr>
          <w:rFonts w:ascii="Arial" w:hAnsi="Arial" w:cs="Arial"/>
          <w:sz w:val="24"/>
          <w:szCs w:val="24"/>
        </w:rPr>
        <w:t xml:space="preserve">. </w:t>
      </w:r>
      <w:r w:rsidR="000A57B9" w:rsidRPr="00A837BF">
        <w:rPr>
          <w:rFonts w:ascii="Arial" w:hAnsi="Arial" w:cs="Arial"/>
          <w:sz w:val="24"/>
          <w:szCs w:val="24"/>
        </w:rPr>
        <w:t>Time Well Spent Survey data (2023)</w:t>
      </w:r>
      <w:r w:rsidR="004958CB" w:rsidRPr="00A837BF">
        <w:rPr>
          <w:rFonts w:ascii="Arial" w:hAnsi="Arial" w:cs="Arial"/>
          <w:sz w:val="24"/>
          <w:szCs w:val="24"/>
        </w:rPr>
        <w:t xml:space="preserve"> show that 3% of </w:t>
      </w:r>
      <w:r w:rsidR="000A57B9" w:rsidRPr="00A837BF">
        <w:rPr>
          <w:rFonts w:ascii="Arial" w:hAnsi="Arial" w:cs="Arial"/>
          <w:sz w:val="24"/>
          <w:szCs w:val="24"/>
        </w:rPr>
        <w:t>d</w:t>
      </w:r>
      <w:r w:rsidR="1318C46C" w:rsidRPr="00A837BF">
        <w:rPr>
          <w:rFonts w:ascii="Arial" w:hAnsi="Arial" w:cs="Arial"/>
          <w:color w:val="212529"/>
          <w:sz w:val="24"/>
          <w:szCs w:val="24"/>
          <w:shd w:val="clear" w:color="auto" w:fill="FFFFFF"/>
        </w:rPr>
        <w:t xml:space="preserve">isabled adults who have not recently volunteered </w:t>
      </w:r>
      <w:r w:rsidR="004958CB" w:rsidRPr="00A837BF">
        <w:rPr>
          <w:rFonts w:ascii="Arial" w:hAnsi="Arial" w:cs="Arial"/>
          <w:color w:val="212529"/>
          <w:sz w:val="24"/>
          <w:szCs w:val="24"/>
          <w:shd w:val="clear" w:color="auto" w:fill="FFFFFF"/>
        </w:rPr>
        <w:t xml:space="preserve">feel that the shift online has prevented them from starting volunteering, compared to 1% of </w:t>
      </w:r>
      <w:r w:rsidR="000A57B9" w:rsidRPr="00A837BF">
        <w:rPr>
          <w:rFonts w:ascii="Arial" w:hAnsi="Arial" w:cs="Arial"/>
          <w:color w:val="212529"/>
          <w:sz w:val="24"/>
          <w:szCs w:val="24"/>
          <w:shd w:val="clear" w:color="auto" w:fill="FFFFFF"/>
        </w:rPr>
        <w:t>non-disabled adults</w:t>
      </w:r>
      <w:r w:rsidR="004958CB" w:rsidRPr="00A837BF">
        <w:rPr>
          <w:rFonts w:ascii="Arial" w:hAnsi="Arial" w:cs="Arial"/>
          <w:color w:val="212529"/>
          <w:sz w:val="24"/>
          <w:szCs w:val="24"/>
          <w:shd w:val="clear" w:color="auto" w:fill="FFFFFF"/>
        </w:rPr>
        <w:t xml:space="preserve">. </w:t>
      </w:r>
      <w:r w:rsidRPr="00A837BF">
        <w:rPr>
          <w:rFonts w:ascii="Arial" w:hAnsi="Arial" w:cs="Arial"/>
          <w:color w:val="212529"/>
          <w:sz w:val="24"/>
          <w:szCs w:val="24"/>
          <w:shd w:val="clear" w:color="auto" w:fill="FFFFFF"/>
        </w:rPr>
        <w:t xml:space="preserve">Some </w:t>
      </w:r>
      <w:r w:rsidR="004958CB" w:rsidRPr="00A837BF">
        <w:rPr>
          <w:rFonts w:ascii="Arial" w:hAnsi="Arial" w:cs="Arial"/>
          <w:color w:val="212529"/>
          <w:sz w:val="24"/>
          <w:szCs w:val="24"/>
          <w:shd w:val="clear" w:color="auto" w:fill="FFFFFF"/>
        </w:rPr>
        <w:t xml:space="preserve">of our interviewees </w:t>
      </w:r>
      <w:r w:rsidRPr="00A837BF">
        <w:rPr>
          <w:rFonts w:ascii="Arial" w:hAnsi="Arial" w:cs="Arial"/>
          <w:color w:val="212529"/>
          <w:sz w:val="24"/>
          <w:szCs w:val="24"/>
          <w:shd w:val="clear" w:color="auto" w:fill="FFFFFF"/>
        </w:rPr>
        <w:t>even felt that the transition to online formats</w:t>
      </w:r>
      <w:r w:rsidR="004958CB" w:rsidRPr="00A837BF">
        <w:rPr>
          <w:rFonts w:ascii="Arial" w:hAnsi="Arial" w:cs="Arial"/>
          <w:color w:val="212529"/>
          <w:sz w:val="24"/>
          <w:szCs w:val="24"/>
          <w:shd w:val="clear" w:color="auto" w:fill="FFFFFF"/>
        </w:rPr>
        <w:t>, such as virtual meetings,</w:t>
      </w:r>
      <w:r w:rsidRPr="00A837BF">
        <w:rPr>
          <w:rFonts w:ascii="Arial" w:hAnsi="Arial" w:cs="Arial"/>
          <w:color w:val="212529"/>
          <w:sz w:val="24"/>
          <w:szCs w:val="24"/>
          <w:shd w:val="clear" w:color="auto" w:fill="FFFFFF"/>
        </w:rPr>
        <w:t xml:space="preserve"> has made it harder for them to engage</w:t>
      </w:r>
      <w:r w:rsidR="002D4C5B" w:rsidRPr="00A837BF">
        <w:rPr>
          <w:rFonts w:ascii="Arial" w:hAnsi="Arial" w:cs="Arial"/>
          <w:color w:val="212529"/>
          <w:sz w:val="24"/>
          <w:szCs w:val="24"/>
          <w:shd w:val="clear" w:color="auto" w:fill="FFFFFF"/>
        </w:rPr>
        <w:t xml:space="preserve"> because the lack of human connection in online meetings</w:t>
      </w:r>
      <w:r w:rsidRPr="00A837BF">
        <w:rPr>
          <w:rFonts w:ascii="Arial" w:hAnsi="Arial" w:cs="Arial"/>
          <w:color w:val="212529"/>
          <w:sz w:val="24"/>
          <w:szCs w:val="24"/>
          <w:shd w:val="clear" w:color="auto" w:fill="FFFFFF"/>
        </w:rPr>
        <w:t xml:space="preserve">: </w:t>
      </w:r>
    </w:p>
    <w:p w14:paraId="11352640" w14:textId="4D00882E" w:rsidR="00ED345F" w:rsidRPr="00A837BF" w:rsidRDefault="54CAA977" w:rsidP="2B7672DC">
      <w:pPr>
        <w:ind w:left="720"/>
        <w:rPr>
          <w:rFonts w:ascii="Arial" w:hAnsi="Arial" w:cs="Arial"/>
          <w:sz w:val="24"/>
          <w:szCs w:val="24"/>
        </w:rPr>
      </w:pPr>
      <w:r w:rsidRPr="00A837BF">
        <w:rPr>
          <w:rFonts w:ascii="Arial" w:hAnsi="Arial" w:cs="Arial"/>
          <w:sz w:val="24"/>
          <w:szCs w:val="24"/>
        </w:rPr>
        <w:t>“</w:t>
      </w:r>
      <w:r w:rsidR="7373214B" w:rsidRPr="00A837BF">
        <w:rPr>
          <w:rFonts w:ascii="Arial" w:hAnsi="Arial" w:cs="Arial"/>
          <w:sz w:val="24"/>
          <w:szCs w:val="24"/>
        </w:rPr>
        <w:t xml:space="preserve">The problem was that I couldn't communicate. I wanted to say </w:t>
      </w:r>
      <w:r w:rsidR="00943DA2" w:rsidRPr="00A837BF">
        <w:rPr>
          <w:rFonts w:ascii="Arial" w:hAnsi="Arial" w:cs="Arial"/>
          <w:sz w:val="24"/>
          <w:szCs w:val="24"/>
        </w:rPr>
        <w:t>things,</w:t>
      </w:r>
      <w:r w:rsidR="7373214B" w:rsidRPr="00A837BF">
        <w:rPr>
          <w:rFonts w:ascii="Arial" w:hAnsi="Arial" w:cs="Arial"/>
          <w:sz w:val="24"/>
          <w:szCs w:val="24"/>
        </w:rPr>
        <w:t xml:space="preserve"> </w:t>
      </w:r>
      <w:r w:rsidR="1BAB0774" w:rsidRPr="00A837BF">
        <w:rPr>
          <w:rFonts w:ascii="Arial" w:hAnsi="Arial" w:cs="Arial"/>
          <w:sz w:val="24"/>
          <w:szCs w:val="24"/>
        </w:rPr>
        <w:t xml:space="preserve">but </w:t>
      </w:r>
      <w:r w:rsidR="7373214B" w:rsidRPr="00A837BF">
        <w:rPr>
          <w:rFonts w:ascii="Arial" w:hAnsi="Arial" w:cs="Arial"/>
          <w:sz w:val="24"/>
          <w:szCs w:val="24"/>
        </w:rPr>
        <w:t xml:space="preserve">I couldn't say them. And then people couldn't hear me if I had said them and then they couldn't see me. </w:t>
      </w:r>
      <w:proofErr w:type="gramStart"/>
      <w:r w:rsidR="7373214B" w:rsidRPr="00A837BF">
        <w:rPr>
          <w:rFonts w:ascii="Arial" w:hAnsi="Arial" w:cs="Arial"/>
          <w:sz w:val="24"/>
          <w:szCs w:val="24"/>
        </w:rPr>
        <w:t>So</w:t>
      </w:r>
      <w:proofErr w:type="gramEnd"/>
      <w:r w:rsidR="7373214B" w:rsidRPr="00A837BF">
        <w:rPr>
          <w:rFonts w:ascii="Arial" w:hAnsi="Arial" w:cs="Arial"/>
          <w:sz w:val="24"/>
          <w:szCs w:val="24"/>
        </w:rPr>
        <w:t xml:space="preserve"> it was all of that, </w:t>
      </w:r>
      <w:r w:rsidR="53F8587C" w:rsidRPr="00A837BF">
        <w:rPr>
          <w:rFonts w:ascii="Arial" w:hAnsi="Arial" w:cs="Arial"/>
          <w:sz w:val="24"/>
          <w:szCs w:val="24"/>
        </w:rPr>
        <w:t xml:space="preserve">it </w:t>
      </w:r>
      <w:r w:rsidR="7373214B" w:rsidRPr="00A837BF">
        <w:rPr>
          <w:rFonts w:ascii="Arial" w:hAnsi="Arial" w:cs="Arial"/>
          <w:sz w:val="24"/>
          <w:szCs w:val="24"/>
        </w:rPr>
        <w:t>puts a lot of stress</w:t>
      </w:r>
      <w:r w:rsidR="758B59E3" w:rsidRPr="00A837BF">
        <w:rPr>
          <w:rFonts w:ascii="Arial" w:hAnsi="Arial" w:cs="Arial"/>
          <w:sz w:val="24"/>
          <w:szCs w:val="24"/>
        </w:rPr>
        <w:t xml:space="preserve"> [on me]</w:t>
      </w:r>
      <w:r w:rsidR="7373214B" w:rsidRPr="00A837BF">
        <w:rPr>
          <w:rFonts w:ascii="Arial" w:hAnsi="Arial" w:cs="Arial"/>
          <w:sz w:val="24"/>
          <w:szCs w:val="24"/>
        </w:rPr>
        <w:t xml:space="preserve"> ... I felt very isolated and very vulnerable which isn't great for disability either ... What you want to feel is that there are people around all the time ... IT and disability, it can cause a huge amount of stress if you're not careful.</w:t>
      </w:r>
      <w:r w:rsidRPr="00A837BF">
        <w:rPr>
          <w:rFonts w:ascii="Arial" w:hAnsi="Arial" w:cs="Arial"/>
          <w:sz w:val="24"/>
          <w:szCs w:val="24"/>
        </w:rPr>
        <w:t>”</w:t>
      </w:r>
      <w:r w:rsidR="7373214B" w:rsidRPr="00A837BF">
        <w:rPr>
          <w:rFonts w:ascii="Arial" w:hAnsi="Arial" w:cs="Arial"/>
          <w:sz w:val="24"/>
          <w:szCs w:val="24"/>
        </w:rPr>
        <w:t xml:space="preserve"> </w:t>
      </w:r>
      <w:r w:rsidR="007F1117" w:rsidRPr="00A837BF">
        <w:rPr>
          <w:rFonts w:ascii="Arial" w:hAnsi="Arial" w:cs="Arial"/>
          <w:sz w:val="24"/>
          <w:szCs w:val="24"/>
        </w:rPr>
        <w:t>(</w:t>
      </w:r>
      <w:r w:rsidR="00943DA2" w:rsidRPr="00A837BF">
        <w:rPr>
          <w:rFonts w:ascii="Arial" w:hAnsi="Arial" w:cs="Arial"/>
          <w:sz w:val="24"/>
          <w:szCs w:val="24"/>
        </w:rPr>
        <w:t xml:space="preserve">Blaze, aged 70-89, </w:t>
      </w:r>
      <w:r w:rsidR="2A4DBA0D" w:rsidRPr="00A837BF">
        <w:rPr>
          <w:rFonts w:ascii="Arial" w:hAnsi="Arial" w:cs="Arial"/>
          <w:sz w:val="24"/>
          <w:szCs w:val="24"/>
        </w:rPr>
        <w:t>with a m</w:t>
      </w:r>
      <w:r w:rsidR="007F1117" w:rsidRPr="00A837BF">
        <w:rPr>
          <w:rFonts w:ascii="Arial" w:hAnsi="Arial" w:cs="Arial"/>
          <w:sz w:val="24"/>
          <w:szCs w:val="24"/>
        </w:rPr>
        <w:t>obility impairment</w:t>
      </w:r>
      <w:r w:rsidR="055041CC" w:rsidRPr="00A837BF">
        <w:rPr>
          <w:rFonts w:ascii="Arial" w:hAnsi="Arial" w:cs="Arial"/>
          <w:sz w:val="24"/>
          <w:szCs w:val="24"/>
        </w:rPr>
        <w:t>)</w:t>
      </w:r>
    </w:p>
    <w:p w14:paraId="1849D941" w14:textId="14C98C88" w:rsidR="00F418BA" w:rsidRPr="00A837BF" w:rsidRDefault="0487BE06" w:rsidP="2B7672DC">
      <w:pPr>
        <w:pStyle w:val="ListParagraph"/>
        <w:ind w:left="0"/>
        <w:rPr>
          <w:rFonts w:ascii="Arial" w:hAnsi="Arial" w:cs="Arial"/>
          <w:i/>
          <w:iCs/>
          <w:sz w:val="24"/>
          <w:szCs w:val="24"/>
        </w:rPr>
      </w:pPr>
      <w:r w:rsidRPr="00A837BF">
        <w:rPr>
          <w:rFonts w:ascii="Arial" w:hAnsi="Arial" w:cs="Arial"/>
          <w:sz w:val="24"/>
          <w:szCs w:val="24"/>
        </w:rPr>
        <w:lastRenderedPageBreak/>
        <w:t>For other, volunteering online from home means that there might be no support at hand when things go wrong. One interviewee explained: …</w:t>
      </w:r>
      <w:r w:rsidR="17242115" w:rsidRPr="00A837BF">
        <w:rPr>
          <w:rFonts w:ascii="Arial" w:hAnsi="Arial" w:cs="Arial"/>
          <w:sz w:val="24"/>
          <w:szCs w:val="24"/>
        </w:rPr>
        <w:t xml:space="preserve"> “</w:t>
      </w:r>
      <w:r w:rsidRPr="00A837BF">
        <w:rPr>
          <w:rFonts w:ascii="Arial" w:hAnsi="Arial" w:cs="Arial"/>
          <w:sz w:val="24"/>
          <w:szCs w:val="24"/>
        </w:rPr>
        <w:t>because I work from home [the difficulty is] that you don't learn from your peers or your work colleagues because you're not sitting next to somebody and the older you get the less you can keep up to date”</w:t>
      </w:r>
      <w:r w:rsidRPr="00A837BF">
        <w:rPr>
          <w:rFonts w:ascii="Arial" w:hAnsi="Arial" w:cs="Arial"/>
          <w:i/>
          <w:iCs/>
          <w:sz w:val="24"/>
          <w:szCs w:val="24"/>
        </w:rPr>
        <w:t xml:space="preserve"> </w:t>
      </w:r>
      <w:r w:rsidR="69FD2D7E" w:rsidRPr="00A837BF">
        <w:rPr>
          <w:rFonts w:ascii="Arial" w:hAnsi="Arial" w:cs="Arial"/>
          <w:sz w:val="24"/>
          <w:szCs w:val="24"/>
        </w:rPr>
        <w:t>(</w:t>
      </w:r>
      <w:r w:rsidR="008D29A0" w:rsidRPr="00A837BF">
        <w:rPr>
          <w:rFonts w:ascii="Arial" w:hAnsi="Arial" w:cs="Arial"/>
          <w:sz w:val="24"/>
          <w:szCs w:val="24"/>
        </w:rPr>
        <w:t xml:space="preserve">Echo, aged 50-69, </w:t>
      </w:r>
      <w:r w:rsidR="5233CB6E" w:rsidRPr="00A837BF">
        <w:rPr>
          <w:rFonts w:ascii="Arial" w:hAnsi="Arial" w:cs="Arial"/>
          <w:sz w:val="24"/>
          <w:szCs w:val="24"/>
        </w:rPr>
        <w:t>with a m</w:t>
      </w:r>
      <w:r w:rsidR="69FD2D7E" w:rsidRPr="00A837BF">
        <w:rPr>
          <w:rFonts w:ascii="Arial" w:hAnsi="Arial" w:cs="Arial"/>
          <w:sz w:val="24"/>
          <w:szCs w:val="24"/>
        </w:rPr>
        <w:t>obility impairment)</w:t>
      </w:r>
      <w:r w:rsidR="00657823" w:rsidRPr="00A837BF">
        <w:rPr>
          <w:rFonts w:ascii="Arial" w:hAnsi="Arial" w:cs="Arial"/>
          <w:sz w:val="24"/>
          <w:szCs w:val="24"/>
        </w:rPr>
        <w:t>.</w:t>
      </w:r>
    </w:p>
    <w:p w14:paraId="4D9DAEDF" w14:textId="15A027F1" w:rsidR="00545319" w:rsidRPr="00A837BF" w:rsidRDefault="00545319" w:rsidP="00545319">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Despite these challenges, disabled adults (14%) are more likely than nondisabled adults (12%) to say that they are interested in volunteering activities that are mostly or entirely online (TWS, 2019 data). </w:t>
      </w:r>
    </w:p>
    <w:tbl>
      <w:tblPr>
        <w:tblStyle w:val="TableGrid"/>
        <w:tblW w:w="0" w:type="auto"/>
        <w:tblLook w:val="04A0" w:firstRow="1" w:lastRow="0" w:firstColumn="1" w:lastColumn="0" w:noHBand="0" w:noVBand="1"/>
      </w:tblPr>
      <w:tblGrid>
        <w:gridCol w:w="9350"/>
      </w:tblGrid>
      <w:tr w:rsidR="005B6F90" w:rsidRPr="00A837BF" w14:paraId="0EC77BC2" w14:textId="77777777" w:rsidTr="005B6F90">
        <w:tc>
          <w:tcPr>
            <w:tcW w:w="9350" w:type="dxa"/>
            <w:shd w:val="clear" w:color="auto" w:fill="E8E8E8" w:themeFill="background2"/>
          </w:tcPr>
          <w:p w14:paraId="035FD6FE" w14:textId="24197DE5" w:rsidR="005B6F90" w:rsidRPr="00A837BF" w:rsidRDefault="005B6F90" w:rsidP="00545319">
            <w:pPr>
              <w:rPr>
                <w:rFonts w:ascii="Arial" w:hAnsi="Arial" w:cs="Arial"/>
                <w:color w:val="212529"/>
                <w:sz w:val="24"/>
                <w:szCs w:val="24"/>
                <w:shd w:val="clear" w:color="auto" w:fill="FFFFFF"/>
              </w:rPr>
            </w:pPr>
            <w:r w:rsidRPr="00A837BF">
              <w:rPr>
                <w:rFonts w:ascii="Arial" w:hAnsi="Arial" w:cs="Arial"/>
                <w:sz w:val="24"/>
                <w:szCs w:val="24"/>
              </w:rPr>
              <w:t>This matters because these findings suggest that volunteer-engaging organisations can expand their online volunteering provision to attract and enable disabled volunteers.  However, they must also address potential digital barriers such as online communication issues and lack of in-person support.</w:t>
            </w:r>
          </w:p>
        </w:tc>
      </w:tr>
    </w:tbl>
    <w:p w14:paraId="68F84DE8" w14:textId="77777777" w:rsidR="005B6F90" w:rsidRPr="00A837BF" w:rsidRDefault="005B6F90" w:rsidP="00545319">
      <w:pPr>
        <w:rPr>
          <w:rFonts w:ascii="Arial" w:hAnsi="Arial" w:cs="Arial"/>
          <w:color w:val="212529"/>
          <w:sz w:val="24"/>
          <w:szCs w:val="24"/>
          <w:shd w:val="clear" w:color="auto" w:fill="FFFFFF"/>
        </w:rPr>
      </w:pPr>
    </w:p>
    <w:p w14:paraId="08ED8310" w14:textId="38CB1ABB" w:rsidR="00266827" w:rsidRPr="00A837BF" w:rsidRDefault="00634410" w:rsidP="00EB24F7">
      <w:pPr>
        <w:pStyle w:val="Heading2"/>
        <w:numPr>
          <w:ilvl w:val="1"/>
          <w:numId w:val="8"/>
        </w:numPr>
        <w:rPr>
          <w:rFonts w:ascii="Arial" w:hAnsi="Arial" w:cs="Arial"/>
          <w:color w:val="auto"/>
        </w:rPr>
      </w:pPr>
      <w:r w:rsidRPr="00A837BF">
        <w:rPr>
          <w:rFonts w:ascii="Arial" w:hAnsi="Arial" w:cs="Arial"/>
          <w:color w:val="auto"/>
        </w:rPr>
        <w:t>How d</w:t>
      </w:r>
      <w:r w:rsidR="00266827" w:rsidRPr="00A837BF">
        <w:rPr>
          <w:rFonts w:ascii="Arial" w:hAnsi="Arial" w:cs="Arial"/>
          <w:color w:val="auto"/>
        </w:rPr>
        <w:t xml:space="preserve">igital inclusion </w:t>
      </w:r>
      <w:r w:rsidRPr="00A837BF">
        <w:rPr>
          <w:rFonts w:ascii="Arial" w:hAnsi="Arial" w:cs="Arial"/>
          <w:color w:val="auto"/>
        </w:rPr>
        <w:t xml:space="preserve">influences </w:t>
      </w:r>
      <w:r w:rsidR="00266827" w:rsidRPr="00A837BF">
        <w:rPr>
          <w:rFonts w:ascii="Arial" w:hAnsi="Arial" w:cs="Arial"/>
          <w:color w:val="auto"/>
        </w:rPr>
        <w:t>volunteering</w:t>
      </w:r>
    </w:p>
    <w:p w14:paraId="7500CFD2" w14:textId="77777777" w:rsidR="00FB306B" w:rsidRPr="00A837BF" w:rsidRDefault="00FB306B" w:rsidP="00FB306B">
      <w:pPr>
        <w:pStyle w:val="Heading3"/>
        <w:rPr>
          <w:rFonts w:ascii="Arial" w:hAnsi="Arial" w:cs="Arial"/>
          <w:color w:val="auto"/>
          <w:shd w:val="clear" w:color="auto" w:fill="FFFFFF"/>
        </w:rPr>
      </w:pPr>
      <w:bookmarkStart w:id="21" w:name="_Hlk174955134"/>
      <w:r w:rsidRPr="00A837BF">
        <w:rPr>
          <w:rFonts w:ascii="Arial" w:hAnsi="Arial" w:cs="Arial"/>
          <w:color w:val="auto"/>
          <w:shd w:val="clear" w:color="auto" w:fill="FFFFFF"/>
        </w:rPr>
        <w:t>Digital inclusion and whether some volunteer</w:t>
      </w:r>
    </w:p>
    <w:p w14:paraId="4D6DCDE5" w14:textId="16C74077" w:rsidR="009862C5" w:rsidRPr="00A837BF" w:rsidRDefault="00634410" w:rsidP="00F55C84">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Since many volunteering opportunities are now advertised and managed online, we need to look at whether having </w:t>
      </w:r>
      <w:r w:rsidR="00BB417A" w:rsidRPr="00A837BF">
        <w:rPr>
          <w:rFonts w:ascii="Arial" w:hAnsi="Arial" w:cs="Arial"/>
          <w:color w:val="212529"/>
          <w:sz w:val="24"/>
          <w:szCs w:val="24"/>
          <w:shd w:val="clear" w:color="auto" w:fill="FFFFFF"/>
        </w:rPr>
        <w:t>digital devices</w:t>
      </w:r>
      <w:r w:rsidRPr="00A837BF">
        <w:rPr>
          <w:rFonts w:ascii="Arial" w:hAnsi="Arial" w:cs="Arial"/>
          <w:color w:val="212529"/>
          <w:sz w:val="24"/>
          <w:szCs w:val="24"/>
          <w:shd w:val="clear" w:color="auto" w:fill="FFFFFF"/>
        </w:rPr>
        <w:t xml:space="preserve"> and using the Internet helps disabled people get involved in volunteering, not just online but in general. </w:t>
      </w:r>
      <w:r w:rsidR="00BB417A" w:rsidRPr="00A837BF">
        <w:rPr>
          <w:rFonts w:ascii="Arial" w:hAnsi="Arial" w:cs="Arial"/>
          <w:color w:val="212529"/>
          <w:sz w:val="24"/>
          <w:szCs w:val="24"/>
          <w:shd w:val="clear" w:color="auto" w:fill="FFFFFF"/>
        </w:rPr>
        <w:t>This section highlights k</w:t>
      </w:r>
      <w:r w:rsidRPr="00A837BF">
        <w:rPr>
          <w:rFonts w:ascii="Arial" w:hAnsi="Arial" w:cs="Arial"/>
          <w:color w:val="212529"/>
          <w:sz w:val="24"/>
          <w:szCs w:val="24"/>
          <w:shd w:val="clear" w:color="auto" w:fill="FFFFFF"/>
        </w:rPr>
        <w:t xml:space="preserve">ey findings </w:t>
      </w:r>
      <w:r w:rsidR="00BB417A" w:rsidRPr="00A837BF">
        <w:rPr>
          <w:rFonts w:ascii="Arial" w:hAnsi="Arial" w:cs="Arial"/>
          <w:color w:val="212529"/>
          <w:sz w:val="24"/>
          <w:szCs w:val="24"/>
          <w:shd w:val="clear" w:color="auto" w:fill="FFFFFF"/>
        </w:rPr>
        <w:t>that show</w:t>
      </w:r>
      <w:r w:rsidRPr="00A837BF">
        <w:rPr>
          <w:rFonts w:ascii="Arial" w:hAnsi="Arial" w:cs="Arial"/>
          <w:color w:val="212529"/>
          <w:sz w:val="24"/>
          <w:szCs w:val="24"/>
          <w:shd w:val="clear" w:color="auto" w:fill="FFFFFF"/>
        </w:rPr>
        <w:t xml:space="preserve"> that Internet</w:t>
      </w:r>
      <w:r w:rsidR="00746BBA" w:rsidRPr="00A837BF">
        <w:rPr>
          <w:rFonts w:ascii="Arial" w:hAnsi="Arial" w:cs="Arial"/>
          <w:color w:val="212529"/>
          <w:sz w:val="24"/>
          <w:szCs w:val="24"/>
          <w:shd w:val="clear" w:color="auto" w:fill="FFFFFF"/>
        </w:rPr>
        <w:t xml:space="preserve"> access and us</w:t>
      </w:r>
      <w:r w:rsidR="00EF481F" w:rsidRPr="00A837BF">
        <w:rPr>
          <w:rFonts w:ascii="Arial" w:hAnsi="Arial" w:cs="Arial"/>
          <w:color w:val="212529"/>
          <w:sz w:val="24"/>
          <w:szCs w:val="24"/>
          <w:shd w:val="clear" w:color="auto" w:fill="FFFFFF"/>
        </w:rPr>
        <w:t xml:space="preserve">age are </w:t>
      </w:r>
      <w:r w:rsidRPr="00A837BF">
        <w:rPr>
          <w:rFonts w:ascii="Arial" w:hAnsi="Arial" w:cs="Arial"/>
          <w:color w:val="212529"/>
          <w:sz w:val="24"/>
          <w:szCs w:val="24"/>
          <w:shd w:val="clear" w:color="auto" w:fill="FFFFFF"/>
        </w:rPr>
        <w:t xml:space="preserve">crucial </w:t>
      </w:r>
      <w:r w:rsidR="00814A50" w:rsidRPr="00A837BF">
        <w:rPr>
          <w:rFonts w:ascii="Arial" w:hAnsi="Arial" w:cs="Arial"/>
          <w:color w:val="212529"/>
          <w:sz w:val="24"/>
          <w:szCs w:val="24"/>
          <w:shd w:val="clear" w:color="auto" w:fill="FFFFFF"/>
        </w:rPr>
        <w:t xml:space="preserve">factors </w:t>
      </w:r>
      <w:r w:rsidRPr="00A837BF">
        <w:rPr>
          <w:rFonts w:ascii="Arial" w:hAnsi="Arial" w:cs="Arial"/>
          <w:color w:val="212529"/>
          <w:sz w:val="24"/>
          <w:szCs w:val="24"/>
          <w:shd w:val="clear" w:color="auto" w:fill="FFFFFF"/>
        </w:rPr>
        <w:t>in enabling</w:t>
      </w:r>
      <w:r w:rsidR="00814A50" w:rsidRPr="00A837BF">
        <w:rPr>
          <w:rFonts w:ascii="Arial" w:hAnsi="Arial" w:cs="Arial"/>
          <w:color w:val="212529"/>
          <w:sz w:val="24"/>
          <w:szCs w:val="24"/>
          <w:shd w:val="clear" w:color="auto" w:fill="FFFFFF"/>
        </w:rPr>
        <w:t xml:space="preserve"> disabled people to </w:t>
      </w:r>
      <w:r w:rsidRPr="00A837BF">
        <w:rPr>
          <w:rFonts w:ascii="Arial" w:hAnsi="Arial" w:cs="Arial"/>
          <w:color w:val="212529"/>
          <w:sz w:val="24"/>
          <w:szCs w:val="24"/>
          <w:shd w:val="clear" w:color="auto" w:fill="FFFFFF"/>
        </w:rPr>
        <w:t>participate</w:t>
      </w:r>
      <w:r w:rsidR="00814A50" w:rsidRPr="00A837BF">
        <w:rPr>
          <w:rFonts w:ascii="Arial" w:hAnsi="Arial" w:cs="Arial"/>
          <w:color w:val="212529"/>
          <w:sz w:val="24"/>
          <w:szCs w:val="24"/>
          <w:shd w:val="clear" w:color="auto" w:fill="FFFFFF"/>
        </w:rPr>
        <w:t xml:space="preserve"> in volunteering. </w:t>
      </w:r>
      <w:r w:rsidR="00397F9C" w:rsidRPr="00A837BF">
        <w:rPr>
          <w:rFonts w:ascii="Arial" w:hAnsi="Arial" w:cs="Arial"/>
          <w:color w:val="212529"/>
          <w:sz w:val="24"/>
          <w:szCs w:val="24"/>
          <w:shd w:val="clear" w:color="auto" w:fill="FFFFFF"/>
        </w:rPr>
        <w:t>W</w:t>
      </w:r>
      <w:r w:rsidR="009862C5" w:rsidRPr="00A837BF">
        <w:rPr>
          <w:rFonts w:ascii="Arial" w:hAnsi="Arial" w:cs="Arial"/>
          <w:color w:val="212529"/>
          <w:sz w:val="24"/>
          <w:szCs w:val="24"/>
          <w:shd w:val="clear" w:color="auto" w:fill="FFFFFF"/>
        </w:rPr>
        <w:t xml:space="preserve">hile owning computer devices and a smartphone might initially seem important for volunteering, the impact of these devices alone weakens when we account for certain socioeconomic factors </w:t>
      </w:r>
      <w:r w:rsidRPr="00A837BF">
        <w:rPr>
          <w:rFonts w:ascii="Arial" w:hAnsi="Arial" w:cs="Arial"/>
          <w:color w:val="212529"/>
          <w:sz w:val="24"/>
          <w:szCs w:val="24"/>
          <w:shd w:val="clear" w:color="auto" w:fill="FFFFFF"/>
        </w:rPr>
        <w:t xml:space="preserve">and </w:t>
      </w:r>
      <w:r w:rsidR="009862C5" w:rsidRPr="00A837BF">
        <w:rPr>
          <w:rFonts w:ascii="Arial" w:hAnsi="Arial" w:cs="Arial"/>
          <w:color w:val="212529"/>
          <w:sz w:val="24"/>
          <w:szCs w:val="24"/>
          <w:shd w:val="clear" w:color="auto" w:fill="FFFFFF"/>
        </w:rPr>
        <w:t>whether someone uses the Internet</w:t>
      </w:r>
      <w:r w:rsidR="00BB417A" w:rsidRPr="00A837BF">
        <w:rPr>
          <w:rFonts w:ascii="Arial" w:hAnsi="Arial" w:cs="Arial"/>
          <w:color w:val="212529"/>
          <w:sz w:val="24"/>
          <w:szCs w:val="24"/>
          <w:shd w:val="clear" w:color="auto" w:fill="FFFFFF"/>
        </w:rPr>
        <w:t>.</w:t>
      </w:r>
    </w:p>
    <w:bookmarkEnd w:id="21"/>
    <w:p w14:paraId="44A2842B" w14:textId="59BD36B2" w:rsidR="00A21523" w:rsidRPr="00A837BF" w:rsidRDefault="00B739D1" w:rsidP="00F55C84">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Disabled people with computing devices and smartphones are more likely to have volunteered in the past year compared to those without these devices. Those with Internet access or who use it frequently are also more likely to volunteer than those without Internet access</w:t>
      </w:r>
      <w:r w:rsidR="000A57B9" w:rsidRPr="00A837BF">
        <w:rPr>
          <w:rFonts w:ascii="Arial" w:hAnsi="Arial" w:cs="Arial"/>
          <w:color w:val="212529"/>
          <w:sz w:val="24"/>
          <w:szCs w:val="24"/>
          <w:shd w:val="clear" w:color="auto" w:fill="FFFFFF"/>
        </w:rPr>
        <w:t xml:space="preserve"> </w:t>
      </w:r>
      <w:r w:rsidR="00746BBA" w:rsidRPr="00A837BF">
        <w:rPr>
          <w:rFonts w:ascii="Arial" w:hAnsi="Arial" w:cs="Arial"/>
          <w:color w:val="212529"/>
          <w:sz w:val="24"/>
          <w:szCs w:val="24"/>
          <w:shd w:val="clear" w:color="auto" w:fill="FFFFFF"/>
        </w:rPr>
        <w:t xml:space="preserve">(see </w:t>
      </w:r>
      <w:r w:rsidR="00746BBA" w:rsidRPr="00A837BF">
        <w:rPr>
          <w:rFonts w:ascii="Arial" w:hAnsi="Arial" w:cs="Arial"/>
          <w:color w:val="212529"/>
          <w:sz w:val="24"/>
          <w:szCs w:val="24"/>
          <w:shd w:val="clear" w:color="auto" w:fill="FFFFFF"/>
        </w:rPr>
        <w:fldChar w:fldCharType="begin"/>
      </w:r>
      <w:r w:rsidR="00746BBA" w:rsidRPr="00A837BF">
        <w:rPr>
          <w:rFonts w:ascii="Arial" w:hAnsi="Arial" w:cs="Arial"/>
          <w:color w:val="212529"/>
          <w:sz w:val="24"/>
          <w:szCs w:val="24"/>
          <w:shd w:val="clear" w:color="auto" w:fill="FFFFFF"/>
        </w:rPr>
        <w:instrText xml:space="preserve"> REF _Ref174349640 \h </w:instrText>
      </w:r>
      <w:r w:rsidR="008752E6" w:rsidRPr="00A837BF">
        <w:rPr>
          <w:rFonts w:ascii="Arial" w:hAnsi="Arial" w:cs="Arial"/>
          <w:color w:val="212529"/>
          <w:sz w:val="24"/>
          <w:szCs w:val="24"/>
          <w:shd w:val="clear" w:color="auto" w:fill="FFFFFF"/>
        </w:rPr>
        <w:instrText xml:space="preserve"> \* MERGEFORMAT </w:instrText>
      </w:r>
      <w:r w:rsidR="00746BBA" w:rsidRPr="00A837BF">
        <w:rPr>
          <w:rFonts w:ascii="Arial" w:hAnsi="Arial" w:cs="Arial"/>
          <w:color w:val="212529"/>
          <w:sz w:val="24"/>
          <w:szCs w:val="24"/>
          <w:shd w:val="clear" w:color="auto" w:fill="FFFFFF"/>
        </w:rPr>
      </w:r>
      <w:r w:rsidR="00746BBA" w:rsidRPr="00A837BF">
        <w:rPr>
          <w:rFonts w:ascii="Arial" w:hAnsi="Arial" w:cs="Arial"/>
          <w:color w:val="212529"/>
          <w:sz w:val="24"/>
          <w:szCs w:val="24"/>
          <w:shd w:val="clear" w:color="auto" w:fill="FFFFFF"/>
        </w:rPr>
        <w:fldChar w:fldCharType="separate"/>
      </w:r>
      <w:r w:rsidR="00DC59CE" w:rsidRPr="00DC59CE">
        <w:rPr>
          <w:rFonts w:ascii="Arial" w:hAnsi="Arial" w:cs="Arial"/>
          <w:color w:val="212529"/>
          <w:sz w:val="24"/>
          <w:szCs w:val="24"/>
          <w:shd w:val="clear" w:color="auto" w:fill="FFFFFF"/>
        </w:rPr>
        <w:t>Table 2</w:t>
      </w:r>
      <w:r w:rsidR="00746BBA" w:rsidRPr="00A837BF">
        <w:rPr>
          <w:rFonts w:ascii="Arial" w:hAnsi="Arial" w:cs="Arial"/>
          <w:color w:val="212529"/>
          <w:sz w:val="24"/>
          <w:szCs w:val="24"/>
          <w:shd w:val="clear" w:color="auto" w:fill="FFFFFF"/>
        </w:rPr>
        <w:fldChar w:fldCharType="end"/>
      </w:r>
      <w:r w:rsidR="00746BBA" w:rsidRPr="00A837BF">
        <w:rPr>
          <w:rFonts w:ascii="Arial" w:hAnsi="Arial" w:cs="Arial"/>
          <w:color w:val="212529"/>
          <w:sz w:val="24"/>
          <w:szCs w:val="24"/>
          <w:shd w:val="clear" w:color="auto" w:fill="FFFFFF"/>
        </w:rPr>
        <w:t>, column a</w:t>
      </w:r>
      <w:r w:rsidR="008C3E52" w:rsidRPr="00A837BF">
        <w:rPr>
          <w:rFonts w:ascii="Arial" w:hAnsi="Arial" w:cs="Arial"/>
          <w:color w:val="212529"/>
          <w:sz w:val="24"/>
          <w:szCs w:val="24"/>
          <w:shd w:val="clear" w:color="auto" w:fill="FFFFFF"/>
        </w:rPr>
        <w:t>, on the next page</w:t>
      </w:r>
      <w:r w:rsidR="004A6754" w:rsidRPr="00A837BF">
        <w:rPr>
          <w:rFonts w:ascii="Arial" w:hAnsi="Arial" w:cs="Arial"/>
          <w:color w:val="212529"/>
          <w:sz w:val="24"/>
          <w:szCs w:val="24"/>
          <w:shd w:val="clear" w:color="auto" w:fill="FFFFFF"/>
        </w:rPr>
        <w:t>)</w:t>
      </w:r>
      <w:r w:rsidR="009E7A6F" w:rsidRPr="00A837BF">
        <w:rPr>
          <w:rFonts w:ascii="Arial" w:hAnsi="Arial" w:cs="Arial"/>
          <w:color w:val="212529"/>
          <w:sz w:val="24"/>
          <w:szCs w:val="24"/>
          <w:shd w:val="clear" w:color="auto" w:fill="FFFFFF"/>
        </w:rPr>
        <w:t xml:space="preserve"> </w:t>
      </w:r>
    </w:p>
    <w:p w14:paraId="6D3C722D" w14:textId="76FC33D3" w:rsidR="008C3E52" w:rsidRPr="00A837BF" w:rsidRDefault="008C3E52" w:rsidP="008C3E52">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When accounting for socioeconomic factors like age, education, income, gender, ethnicity, and living alone—factors that influence both digital access and volunteering—the difference in volunteering rates between those with and without digital access decreases but remains significant (see </w:t>
      </w:r>
      <w:r w:rsidRPr="00A837BF">
        <w:rPr>
          <w:rFonts w:ascii="Arial" w:hAnsi="Arial" w:cs="Arial"/>
          <w:color w:val="212529"/>
          <w:sz w:val="24"/>
          <w:szCs w:val="24"/>
          <w:shd w:val="clear" w:color="auto" w:fill="FFFFFF"/>
        </w:rPr>
        <w:fldChar w:fldCharType="begin"/>
      </w:r>
      <w:r w:rsidRPr="00A837BF">
        <w:rPr>
          <w:rFonts w:ascii="Arial" w:hAnsi="Arial" w:cs="Arial"/>
          <w:color w:val="212529"/>
          <w:sz w:val="24"/>
          <w:szCs w:val="24"/>
          <w:shd w:val="clear" w:color="auto" w:fill="FFFFFF"/>
        </w:rPr>
        <w:instrText xml:space="preserve"> REF _Ref174349640 \h  \* MERGEFORMAT </w:instrText>
      </w:r>
      <w:r w:rsidRPr="00A837BF">
        <w:rPr>
          <w:rFonts w:ascii="Arial" w:hAnsi="Arial" w:cs="Arial"/>
          <w:color w:val="212529"/>
          <w:sz w:val="24"/>
          <w:szCs w:val="24"/>
          <w:shd w:val="clear" w:color="auto" w:fill="FFFFFF"/>
        </w:rPr>
      </w:r>
      <w:r w:rsidRPr="00A837BF">
        <w:rPr>
          <w:rFonts w:ascii="Arial" w:hAnsi="Arial" w:cs="Arial"/>
          <w:color w:val="212529"/>
          <w:sz w:val="24"/>
          <w:szCs w:val="24"/>
          <w:shd w:val="clear" w:color="auto" w:fill="FFFFFF"/>
        </w:rPr>
        <w:fldChar w:fldCharType="separate"/>
      </w:r>
      <w:r w:rsidR="00DC59CE" w:rsidRPr="00DC59CE">
        <w:rPr>
          <w:rFonts w:ascii="Arial" w:hAnsi="Arial" w:cs="Arial"/>
          <w:color w:val="212529"/>
          <w:sz w:val="24"/>
          <w:szCs w:val="24"/>
          <w:shd w:val="clear" w:color="auto" w:fill="FFFFFF"/>
        </w:rPr>
        <w:t>Table 2</w:t>
      </w:r>
      <w:r w:rsidRPr="00A837BF">
        <w:rPr>
          <w:rFonts w:ascii="Arial" w:hAnsi="Arial" w:cs="Arial"/>
          <w:color w:val="212529"/>
          <w:sz w:val="24"/>
          <w:szCs w:val="24"/>
          <w:shd w:val="clear" w:color="auto" w:fill="FFFFFF"/>
        </w:rPr>
        <w:fldChar w:fldCharType="end"/>
      </w:r>
      <w:r w:rsidRPr="00A837BF">
        <w:rPr>
          <w:rFonts w:ascii="Arial" w:hAnsi="Arial" w:cs="Arial"/>
          <w:color w:val="212529"/>
          <w:sz w:val="24"/>
          <w:szCs w:val="24"/>
          <w:shd w:val="clear" w:color="auto" w:fill="FFFFFF"/>
        </w:rPr>
        <w:t>, column b</w:t>
      </w:r>
      <w:r w:rsidR="0074743D" w:rsidRPr="00A837BF">
        <w:rPr>
          <w:rFonts w:ascii="Arial" w:hAnsi="Arial" w:cs="Arial"/>
          <w:color w:val="212529"/>
          <w:sz w:val="24"/>
          <w:szCs w:val="24"/>
          <w:shd w:val="clear" w:color="auto" w:fill="FFFFFF"/>
        </w:rPr>
        <w:t>, on the next page</w:t>
      </w:r>
      <w:r w:rsidRPr="00A837BF">
        <w:rPr>
          <w:rFonts w:ascii="Arial" w:hAnsi="Arial" w:cs="Arial"/>
          <w:color w:val="212529"/>
          <w:sz w:val="24"/>
          <w:szCs w:val="24"/>
          <w:shd w:val="clear" w:color="auto" w:fill="FFFFFF"/>
        </w:rPr>
        <w:t>). This means that while these broader factors explain much of the gap in volunteering, digital access and use are still important.</w:t>
      </w:r>
    </w:p>
    <w:p w14:paraId="0E1E9594" w14:textId="53BB9DD2" w:rsidR="0074743D" w:rsidRPr="00A837BF" w:rsidRDefault="0074743D" w:rsidP="0074743D">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However, once we account for Internet access and usage frequency, owning devices like a smartphone or computer has little effect on volunteering rates (</w:t>
      </w:r>
      <w:r w:rsidRPr="00A837BF">
        <w:rPr>
          <w:rFonts w:ascii="Arial" w:hAnsi="Arial" w:cs="Arial"/>
          <w:color w:val="212529"/>
          <w:sz w:val="24"/>
          <w:szCs w:val="24"/>
          <w:shd w:val="clear" w:color="auto" w:fill="FFFFFF"/>
        </w:rPr>
        <w:fldChar w:fldCharType="begin"/>
      </w:r>
      <w:r w:rsidRPr="00A837BF">
        <w:rPr>
          <w:rFonts w:ascii="Arial" w:hAnsi="Arial" w:cs="Arial"/>
          <w:color w:val="212529"/>
          <w:sz w:val="24"/>
          <w:szCs w:val="24"/>
          <w:shd w:val="clear" w:color="auto" w:fill="FFFFFF"/>
        </w:rPr>
        <w:instrText xml:space="preserve"> REF _Ref174349640 \h  \* MERGEFORMAT </w:instrText>
      </w:r>
      <w:r w:rsidRPr="00A837BF">
        <w:rPr>
          <w:rFonts w:ascii="Arial" w:hAnsi="Arial" w:cs="Arial"/>
          <w:color w:val="212529"/>
          <w:sz w:val="24"/>
          <w:szCs w:val="24"/>
          <w:shd w:val="clear" w:color="auto" w:fill="FFFFFF"/>
        </w:rPr>
      </w:r>
      <w:r w:rsidRPr="00A837BF">
        <w:rPr>
          <w:rFonts w:ascii="Arial" w:hAnsi="Arial" w:cs="Arial"/>
          <w:color w:val="212529"/>
          <w:sz w:val="24"/>
          <w:szCs w:val="24"/>
          <w:shd w:val="clear" w:color="auto" w:fill="FFFFFF"/>
        </w:rPr>
        <w:fldChar w:fldCharType="separate"/>
      </w:r>
      <w:r w:rsidR="00DC59CE" w:rsidRPr="00DC59CE">
        <w:rPr>
          <w:rFonts w:ascii="Arial" w:hAnsi="Arial" w:cs="Arial"/>
          <w:color w:val="212529"/>
          <w:sz w:val="24"/>
          <w:szCs w:val="24"/>
          <w:shd w:val="clear" w:color="auto" w:fill="FFFFFF"/>
        </w:rPr>
        <w:t>Table 2</w:t>
      </w:r>
      <w:r w:rsidRPr="00A837BF">
        <w:rPr>
          <w:rFonts w:ascii="Arial" w:hAnsi="Arial" w:cs="Arial"/>
          <w:color w:val="212529"/>
          <w:sz w:val="24"/>
          <w:szCs w:val="24"/>
          <w:shd w:val="clear" w:color="auto" w:fill="FFFFFF"/>
        </w:rPr>
        <w:fldChar w:fldCharType="end"/>
      </w:r>
      <w:r w:rsidRPr="00A837BF">
        <w:rPr>
          <w:rFonts w:ascii="Arial" w:hAnsi="Arial" w:cs="Arial"/>
          <w:color w:val="212529"/>
          <w:sz w:val="24"/>
          <w:szCs w:val="24"/>
          <w:shd w:val="clear" w:color="auto" w:fill="FFFFFF"/>
        </w:rPr>
        <w:t xml:space="preserve">, columns c, d). The main factor influencing volunteering is how often disabled people use the Internet, rather than just owning digital devices. More frequent Internet users are more likely to volunteer, even after </w:t>
      </w:r>
      <w:proofErr w:type="gramStart"/>
      <w:r w:rsidRPr="00A837BF">
        <w:rPr>
          <w:rFonts w:ascii="Arial" w:hAnsi="Arial" w:cs="Arial"/>
          <w:color w:val="212529"/>
          <w:sz w:val="24"/>
          <w:szCs w:val="24"/>
          <w:shd w:val="clear" w:color="auto" w:fill="FFFFFF"/>
        </w:rPr>
        <w:t>taking into account</w:t>
      </w:r>
      <w:proofErr w:type="gramEnd"/>
      <w:r w:rsidRPr="00A837BF">
        <w:rPr>
          <w:rFonts w:ascii="Arial" w:hAnsi="Arial" w:cs="Arial"/>
          <w:color w:val="212529"/>
          <w:sz w:val="24"/>
          <w:szCs w:val="24"/>
          <w:shd w:val="clear" w:color="auto" w:fill="FFFFFF"/>
        </w:rPr>
        <w:t xml:space="preserve"> their socioeconomic characteristics and computing devices they have at home. </w:t>
      </w:r>
    </w:p>
    <w:p w14:paraId="3A509824" w14:textId="77777777" w:rsidR="0074743D" w:rsidRPr="00A837BF" w:rsidRDefault="0074743D" w:rsidP="00F55C84">
      <w:pPr>
        <w:rPr>
          <w:rFonts w:ascii="Arial" w:hAnsi="Arial" w:cs="Arial"/>
          <w:color w:val="212529"/>
          <w:sz w:val="24"/>
          <w:szCs w:val="24"/>
          <w:shd w:val="clear" w:color="auto" w:fill="FFFFFF"/>
        </w:rPr>
      </w:pPr>
    </w:p>
    <w:p w14:paraId="152B2CF0" w14:textId="762AD8EC" w:rsidR="009819E7" w:rsidRPr="00A837BF" w:rsidRDefault="009631B5" w:rsidP="004A6754">
      <w:pPr>
        <w:pStyle w:val="Caption"/>
        <w:spacing w:after="0"/>
        <w:rPr>
          <w:rFonts w:ascii="Arial" w:hAnsi="Arial" w:cs="Arial"/>
          <w:color w:val="auto"/>
          <w:sz w:val="24"/>
          <w:szCs w:val="24"/>
        </w:rPr>
      </w:pPr>
      <w:bookmarkStart w:id="22" w:name="_Ref174349640"/>
      <w:r w:rsidRPr="00A837BF">
        <w:rPr>
          <w:rFonts w:ascii="Arial" w:hAnsi="Arial" w:cs="Arial"/>
          <w:color w:val="auto"/>
          <w:sz w:val="24"/>
          <w:szCs w:val="24"/>
        </w:rPr>
        <w:t xml:space="preserve">Table </w:t>
      </w:r>
      <w:r w:rsidR="00740DA2" w:rsidRPr="00A837BF">
        <w:rPr>
          <w:rFonts w:ascii="Arial" w:hAnsi="Arial" w:cs="Arial"/>
          <w:color w:val="auto"/>
          <w:sz w:val="24"/>
          <w:szCs w:val="24"/>
        </w:rPr>
        <w:fldChar w:fldCharType="begin"/>
      </w:r>
      <w:r w:rsidR="00740DA2" w:rsidRPr="00A837BF">
        <w:rPr>
          <w:rFonts w:ascii="Arial" w:hAnsi="Arial" w:cs="Arial"/>
          <w:color w:val="auto"/>
          <w:sz w:val="24"/>
          <w:szCs w:val="24"/>
        </w:rPr>
        <w:instrText xml:space="preserve"> SEQ Table \* ARABIC </w:instrText>
      </w:r>
      <w:r w:rsidR="00740DA2" w:rsidRPr="00A837BF">
        <w:rPr>
          <w:rFonts w:ascii="Arial" w:hAnsi="Arial" w:cs="Arial"/>
          <w:color w:val="auto"/>
          <w:sz w:val="24"/>
          <w:szCs w:val="24"/>
        </w:rPr>
        <w:fldChar w:fldCharType="separate"/>
      </w:r>
      <w:r w:rsidR="00DC59CE">
        <w:rPr>
          <w:rFonts w:ascii="Arial" w:hAnsi="Arial" w:cs="Arial"/>
          <w:noProof/>
          <w:color w:val="auto"/>
          <w:sz w:val="24"/>
          <w:szCs w:val="24"/>
        </w:rPr>
        <w:t>2</w:t>
      </w:r>
      <w:r w:rsidR="00740DA2" w:rsidRPr="00A837BF">
        <w:rPr>
          <w:rFonts w:ascii="Arial" w:hAnsi="Arial" w:cs="Arial"/>
          <w:color w:val="auto"/>
          <w:sz w:val="24"/>
          <w:szCs w:val="24"/>
        </w:rPr>
        <w:fldChar w:fldCharType="end"/>
      </w:r>
      <w:bookmarkEnd w:id="22"/>
      <w:r w:rsidRPr="00A837BF">
        <w:rPr>
          <w:rFonts w:ascii="Arial" w:hAnsi="Arial" w:cs="Arial"/>
          <w:color w:val="auto"/>
          <w:sz w:val="24"/>
          <w:szCs w:val="24"/>
        </w:rPr>
        <w:t xml:space="preserve">. Digital inclusion </w:t>
      </w:r>
      <w:r w:rsidR="00B739D1" w:rsidRPr="00A837BF">
        <w:rPr>
          <w:rFonts w:ascii="Arial" w:hAnsi="Arial" w:cs="Arial"/>
          <w:color w:val="auto"/>
          <w:sz w:val="24"/>
          <w:szCs w:val="24"/>
        </w:rPr>
        <w:t xml:space="preserve">of disabled people </w:t>
      </w:r>
      <w:r w:rsidRPr="00A837BF">
        <w:rPr>
          <w:rFonts w:ascii="Arial" w:hAnsi="Arial" w:cs="Arial"/>
          <w:color w:val="auto"/>
          <w:sz w:val="24"/>
          <w:szCs w:val="24"/>
        </w:rPr>
        <w:t>and volunteering in last year</w:t>
      </w:r>
    </w:p>
    <w:tbl>
      <w:tblPr>
        <w:tblW w:w="9900" w:type="dxa"/>
        <w:tblLook w:val="04A0" w:firstRow="1" w:lastRow="0" w:firstColumn="1" w:lastColumn="0" w:noHBand="0" w:noVBand="1"/>
        <w:tblCaption w:val="Table 2. Digital inclusion of disabled people and volunteering in last year"/>
        <w:tblDescription w:val="The key patterns in this table are explained in the report text."/>
      </w:tblPr>
      <w:tblGrid>
        <w:gridCol w:w="2070"/>
        <w:gridCol w:w="1431"/>
        <w:gridCol w:w="1804"/>
        <w:gridCol w:w="1324"/>
        <w:gridCol w:w="1564"/>
        <w:gridCol w:w="1707"/>
      </w:tblGrid>
      <w:tr w:rsidR="00A35795" w:rsidRPr="00A837BF" w14:paraId="4E391B02" w14:textId="77777777" w:rsidTr="00564544">
        <w:trPr>
          <w:trHeight w:val="310"/>
        </w:trPr>
        <w:tc>
          <w:tcPr>
            <w:tcW w:w="2070" w:type="dxa"/>
            <w:tcBorders>
              <w:top w:val="single" w:sz="4" w:space="0" w:color="auto"/>
              <w:left w:val="nil"/>
              <w:bottom w:val="single" w:sz="4" w:space="0" w:color="auto"/>
              <w:right w:val="nil"/>
            </w:tcBorders>
            <w:shd w:val="clear" w:color="auto" w:fill="auto"/>
            <w:noWrap/>
            <w:vAlign w:val="bottom"/>
            <w:hideMark/>
          </w:tcPr>
          <w:p w14:paraId="435DE9E2" w14:textId="77777777" w:rsidR="00A35795" w:rsidRPr="00A837BF" w:rsidRDefault="00A35795"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w:t>
            </w:r>
          </w:p>
        </w:tc>
        <w:tc>
          <w:tcPr>
            <w:tcW w:w="7830" w:type="dxa"/>
            <w:gridSpan w:val="5"/>
            <w:tcBorders>
              <w:top w:val="single" w:sz="4" w:space="0" w:color="auto"/>
              <w:left w:val="nil"/>
              <w:bottom w:val="single" w:sz="4" w:space="0" w:color="auto"/>
              <w:right w:val="nil"/>
            </w:tcBorders>
            <w:shd w:val="clear" w:color="auto" w:fill="auto"/>
            <w:noWrap/>
            <w:vAlign w:val="bottom"/>
            <w:hideMark/>
          </w:tcPr>
          <w:p w14:paraId="59AEE50B" w14:textId="1B5EB2CC" w:rsidR="00A35795" w:rsidRPr="00A837BF" w:rsidRDefault="00A35795"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b/>
                <w:bCs/>
                <w:color w:val="000000"/>
                <w:kern w:val="0"/>
                <w:lang w:eastAsia="en-GB"/>
                <w14:ligatures w14:val="none"/>
              </w:rPr>
              <w:t>Volunteered in last 12 months (%)</w:t>
            </w:r>
          </w:p>
          <w:p w14:paraId="63DDC771" w14:textId="6D11A9E0" w:rsidR="00A35795" w:rsidRPr="00A837BF" w:rsidRDefault="00A35795"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w:t>
            </w:r>
          </w:p>
        </w:tc>
      </w:tr>
      <w:tr w:rsidR="00A35795" w:rsidRPr="00A837BF" w14:paraId="329356CE" w14:textId="77777777" w:rsidTr="00581B02">
        <w:trPr>
          <w:trHeight w:val="310"/>
        </w:trPr>
        <w:tc>
          <w:tcPr>
            <w:tcW w:w="2070" w:type="dxa"/>
            <w:tcBorders>
              <w:top w:val="nil"/>
              <w:left w:val="nil"/>
              <w:bottom w:val="single" w:sz="4" w:space="0" w:color="auto"/>
              <w:right w:val="nil"/>
            </w:tcBorders>
            <w:shd w:val="clear" w:color="auto" w:fill="auto"/>
            <w:noWrap/>
            <w:vAlign w:val="bottom"/>
            <w:hideMark/>
          </w:tcPr>
          <w:p w14:paraId="7FCDF736" w14:textId="3BD8C34F" w:rsidR="00077D5F" w:rsidRPr="00A837BF" w:rsidRDefault="00077D5F" w:rsidP="00C026A0">
            <w:pPr>
              <w:spacing w:after="0" w:line="200" w:lineRule="exact"/>
              <w:rPr>
                <w:rFonts w:ascii="Arial" w:eastAsia="Times New Roman" w:hAnsi="Arial" w:cs="Arial"/>
                <w:b/>
                <w:bCs/>
                <w:color w:val="000000"/>
                <w:kern w:val="0"/>
                <w:lang w:eastAsia="en-GB"/>
                <w14:ligatures w14:val="none"/>
              </w:rPr>
            </w:pPr>
            <w:r w:rsidRPr="00A837BF">
              <w:rPr>
                <w:rFonts w:ascii="Arial" w:eastAsia="Times New Roman" w:hAnsi="Arial" w:cs="Arial"/>
                <w:color w:val="000000"/>
                <w:kern w:val="0"/>
                <w:lang w:eastAsia="en-GB"/>
                <w14:ligatures w14:val="none"/>
              </w:rPr>
              <w:t> </w:t>
            </w:r>
            <w:r w:rsidR="00564544" w:rsidRPr="00A837BF">
              <w:rPr>
                <w:rFonts w:ascii="Arial" w:eastAsia="Times New Roman" w:hAnsi="Arial" w:cs="Arial"/>
                <w:b/>
                <w:bCs/>
                <w:color w:val="000000"/>
                <w:kern w:val="0"/>
                <w:sz w:val="24"/>
                <w:szCs w:val="24"/>
                <w:lang w:eastAsia="en-GB"/>
                <w14:ligatures w14:val="none"/>
              </w:rPr>
              <w:t>Digital inclusion indicators</w:t>
            </w:r>
          </w:p>
        </w:tc>
        <w:tc>
          <w:tcPr>
            <w:tcW w:w="1431" w:type="dxa"/>
            <w:tcBorders>
              <w:top w:val="nil"/>
              <w:left w:val="nil"/>
              <w:bottom w:val="single" w:sz="4" w:space="0" w:color="auto"/>
              <w:right w:val="nil"/>
            </w:tcBorders>
            <w:shd w:val="clear" w:color="auto" w:fill="auto"/>
            <w:noWrap/>
            <w:vAlign w:val="bottom"/>
            <w:hideMark/>
          </w:tcPr>
          <w:p w14:paraId="3548D767" w14:textId="77777777" w:rsidR="00077D5F" w:rsidRPr="00A837BF" w:rsidRDefault="00077D5F"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Unadjusted</w:t>
            </w:r>
          </w:p>
          <w:p w14:paraId="1B91CA81" w14:textId="77777777" w:rsidR="00866935" w:rsidRPr="00A837BF" w:rsidRDefault="00866935" w:rsidP="00C026A0">
            <w:pPr>
              <w:spacing w:after="0" w:line="200" w:lineRule="exact"/>
              <w:rPr>
                <w:rFonts w:ascii="Arial" w:eastAsia="Times New Roman" w:hAnsi="Arial" w:cs="Arial"/>
                <w:color w:val="000000"/>
                <w:kern w:val="0"/>
                <w:lang w:eastAsia="en-GB"/>
                <w14:ligatures w14:val="none"/>
              </w:rPr>
            </w:pPr>
          </w:p>
        </w:tc>
        <w:tc>
          <w:tcPr>
            <w:tcW w:w="1804" w:type="dxa"/>
            <w:tcBorders>
              <w:top w:val="nil"/>
              <w:left w:val="nil"/>
              <w:bottom w:val="single" w:sz="4" w:space="0" w:color="auto"/>
              <w:right w:val="nil"/>
            </w:tcBorders>
            <w:shd w:val="clear" w:color="auto" w:fill="auto"/>
            <w:noWrap/>
            <w:vAlign w:val="bottom"/>
            <w:hideMark/>
          </w:tcPr>
          <w:p w14:paraId="43128251" w14:textId="3283B866" w:rsidR="00077D5F" w:rsidRPr="00A837BF" w:rsidRDefault="00077D5F" w:rsidP="00C026A0">
            <w:pPr>
              <w:spacing w:after="0" w:line="200" w:lineRule="exact"/>
              <w:rPr>
                <w:rFonts w:ascii="Arial" w:eastAsia="Times New Roman" w:hAnsi="Arial" w:cs="Arial"/>
                <w:color w:val="000000"/>
                <w:kern w:val="0"/>
                <w:vertAlign w:val="superscript"/>
                <w:lang w:eastAsia="en-GB"/>
                <w14:ligatures w14:val="none"/>
              </w:rPr>
            </w:pPr>
            <w:r w:rsidRPr="00A837BF">
              <w:rPr>
                <w:rFonts w:ascii="Arial" w:eastAsia="Times New Roman" w:hAnsi="Arial" w:cs="Arial"/>
                <w:color w:val="000000"/>
                <w:kern w:val="0"/>
                <w:lang w:eastAsia="en-GB"/>
                <w14:ligatures w14:val="none"/>
              </w:rPr>
              <w:t>Adjusted for socioeconomic characteristics (SC)</w:t>
            </w:r>
            <w:r w:rsidR="0082035A" w:rsidRPr="00A837BF">
              <w:rPr>
                <w:rFonts w:ascii="Arial" w:eastAsia="Times New Roman" w:hAnsi="Arial" w:cs="Arial"/>
                <w:color w:val="000000"/>
                <w:kern w:val="0"/>
                <w:vertAlign w:val="superscript"/>
                <w:lang w:eastAsia="en-GB"/>
                <w14:ligatures w14:val="none"/>
              </w:rPr>
              <w:t>1</w:t>
            </w:r>
          </w:p>
        </w:tc>
        <w:tc>
          <w:tcPr>
            <w:tcW w:w="1324" w:type="dxa"/>
            <w:tcBorders>
              <w:top w:val="nil"/>
              <w:left w:val="nil"/>
              <w:bottom w:val="single" w:sz="4" w:space="0" w:color="auto"/>
              <w:right w:val="nil"/>
            </w:tcBorders>
            <w:shd w:val="clear" w:color="auto" w:fill="auto"/>
            <w:noWrap/>
            <w:vAlign w:val="bottom"/>
            <w:hideMark/>
          </w:tcPr>
          <w:p w14:paraId="1AAC415D" w14:textId="77777777" w:rsidR="00A35795" w:rsidRPr="00A837BF" w:rsidRDefault="00077D5F"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Adjusted </w:t>
            </w:r>
          </w:p>
          <w:p w14:paraId="381E33E5" w14:textId="1AFDEE50" w:rsidR="00077D5F" w:rsidRPr="00A837BF" w:rsidRDefault="00077D5F"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(SC+ computing devices)</w:t>
            </w:r>
          </w:p>
        </w:tc>
        <w:tc>
          <w:tcPr>
            <w:tcW w:w="1564" w:type="dxa"/>
            <w:tcBorders>
              <w:top w:val="nil"/>
              <w:left w:val="nil"/>
              <w:bottom w:val="single" w:sz="4" w:space="0" w:color="auto"/>
              <w:right w:val="nil"/>
            </w:tcBorders>
            <w:shd w:val="clear" w:color="auto" w:fill="auto"/>
            <w:noWrap/>
            <w:vAlign w:val="bottom"/>
            <w:hideMark/>
          </w:tcPr>
          <w:p w14:paraId="57162A9E" w14:textId="77777777" w:rsidR="00077D5F" w:rsidRPr="00A837BF" w:rsidRDefault="00077D5F"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Adjusted (SC + smartphone)</w:t>
            </w:r>
          </w:p>
          <w:p w14:paraId="79B9A331" w14:textId="77777777" w:rsidR="00097055" w:rsidRPr="00A837BF" w:rsidRDefault="00097055" w:rsidP="00C026A0">
            <w:pPr>
              <w:spacing w:after="0" w:line="200" w:lineRule="exact"/>
              <w:rPr>
                <w:rFonts w:ascii="Arial" w:eastAsia="Times New Roman" w:hAnsi="Arial" w:cs="Arial"/>
                <w:color w:val="000000"/>
                <w:kern w:val="0"/>
                <w:lang w:eastAsia="en-GB"/>
                <w14:ligatures w14:val="none"/>
              </w:rPr>
            </w:pPr>
          </w:p>
        </w:tc>
        <w:tc>
          <w:tcPr>
            <w:tcW w:w="1707" w:type="dxa"/>
            <w:tcBorders>
              <w:top w:val="nil"/>
              <w:left w:val="nil"/>
              <w:bottom w:val="single" w:sz="4" w:space="0" w:color="auto"/>
              <w:right w:val="nil"/>
            </w:tcBorders>
            <w:shd w:val="clear" w:color="auto" w:fill="auto"/>
            <w:noWrap/>
            <w:vAlign w:val="bottom"/>
            <w:hideMark/>
          </w:tcPr>
          <w:p w14:paraId="1775A49A" w14:textId="77777777" w:rsidR="00077D5F" w:rsidRPr="00A837BF" w:rsidRDefault="00077D5F" w:rsidP="00C026A0">
            <w:pPr>
              <w:spacing w:after="0" w:line="200" w:lineRule="exac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Adjusted (SC+ Internet use)</w:t>
            </w:r>
          </w:p>
          <w:p w14:paraId="61B6882F" w14:textId="77777777" w:rsidR="00581B02" w:rsidRPr="00A837BF" w:rsidRDefault="00581B02" w:rsidP="00C026A0">
            <w:pPr>
              <w:spacing w:after="0" w:line="200" w:lineRule="exact"/>
              <w:rPr>
                <w:rFonts w:ascii="Arial" w:eastAsia="Times New Roman" w:hAnsi="Arial" w:cs="Arial"/>
                <w:color w:val="000000"/>
                <w:kern w:val="0"/>
                <w:lang w:eastAsia="en-GB"/>
                <w14:ligatures w14:val="none"/>
              </w:rPr>
            </w:pPr>
          </w:p>
        </w:tc>
      </w:tr>
      <w:tr w:rsidR="00645B87" w:rsidRPr="00A837BF" w14:paraId="3836B2DD" w14:textId="77777777" w:rsidTr="00581B02">
        <w:trPr>
          <w:trHeight w:val="310"/>
        </w:trPr>
        <w:tc>
          <w:tcPr>
            <w:tcW w:w="2070" w:type="dxa"/>
            <w:tcBorders>
              <w:top w:val="nil"/>
              <w:left w:val="nil"/>
              <w:bottom w:val="single" w:sz="4" w:space="0" w:color="auto"/>
              <w:right w:val="nil"/>
            </w:tcBorders>
            <w:shd w:val="clear" w:color="auto" w:fill="auto"/>
            <w:noWrap/>
            <w:vAlign w:val="bottom"/>
          </w:tcPr>
          <w:p w14:paraId="71B8706C" w14:textId="77777777" w:rsidR="00645B87" w:rsidRPr="00A837BF" w:rsidRDefault="00645B87" w:rsidP="00C026A0">
            <w:pPr>
              <w:spacing w:after="0" w:line="200" w:lineRule="exact"/>
              <w:rPr>
                <w:rFonts w:ascii="Arial" w:eastAsia="Times New Roman" w:hAnsi="Arial" w:cs="Arial"/>
                <w:color w:val="000000"/>
                <w:kern w:val="0"/>
                <w:lang w:eastAsia="en-GB"/>
                <w14:ligatures w14:val="none"/>
              </w:rPr>
            </w:pPr>
          </w:p>
        </w:tc>
        <w:tc>
          <w:tcPr>
            <w:tcW w:w="1431" w:type="dxa"/>
            <w:tcBorders>
              <w:top w:val="nil"/>
              <w:left w:val="nil"/>
              <w:bottom w:val="single" w:sz="4" w:space="0" w:color="auto"/>
              <w:right w:val="nil"/>
            </w:tcBorders>
            <w:shd w:val="clear" w:color="auto" w:fill="auto"/>
            <w:noWrap/>
            <w:vAlign w:val="bottom"/>
          </w:tcPr>
          <w:p w14:paraId="4BBDDACA" w14:textId="25789384" w:rsidR="00645B87" w:rsidRPr="00A837BF" w:rsidRDefault="00645B87"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w:t>
            </w:r>
          </w:p>
        </w:tc>
        <w:tc>
          <w:tcPr>
            <w:tcW w:w="1804" w:type="dxa"/>
            <w:tcBorders>
              <w:top w:val="nil"/>
              <w:left w:val="nil"/>
              <w:bottom w:val="single" w:sz="4" w:space="0" w:color="auto"/>
              <w:right w:val="nil"/>
            </w:tcBorders>
            <w:shd w:val="clear" w:color="auto" w:fill="auto"/>
            <w:noWrap/>
            <w:vAlign w:val="bottom"/>
          </w:tcPr>
          <w:p w14:paraId="4D7F6574" w14:textId="1DBFF085" w:rsidR="00645B87" w:rsidRPr="00A837BF" w:rsidRDefault="00645B87"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b</w:t>
            </w:r>
          </w:p>
        </w:tc>
        <w:tc>
          <w:tcPr>
            <w:tcW w:w="1324" w:type="dxa"/>
            <w:tcBorders>
              <w:top w:val="nil"/>
              <w:left w:val="nil"/>
              <w:bottom w:val="single" w:sz="4" w:space="0" w:color="auto"/>
              <w:right w:val="nil"/>
            </w:tcBorders>
            <w:shd w:val="clear" w:color="auto" w:fill="auto"/>
            <w:noWrap/>
            <w:vAlign w:val="bottom"/>
          </w:tcPr>
          <w:p w14:paraId="2B63E676" w14:textId="677ACF51" w:rsidR="00645B87" w:rsidRPr="00A837BF" w:rsidRDefault="00645B87"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c</w:t>
            </w:r>
          </w:p>
        </w:tc>
        <w:tc>
          <w:tcPr>
            <w:tcW w:w="1564" w:type="dxa"/>
            <w:tcBorders>
              <w:top w:val="nil"/>
              <w:left w:val="nil"/>
              <w:bottom w:val="single" w:sz="4" w:space="0" w:color="auto"/>
              <w:right w:val="nil"/>
            </w:tcBorders>
            <w:shd w:val="clear" w:color="auto" w:fill="auto"/>
            <w:noWrap/>
            <w:vAlign w:val="bottom"/>
          </w:tcPr>
          <w:p w14:paraId="328D161C" w14:textId="6D704EAF" w:rsidR="00645B87" w:rsidRPr="00A837BF" w:rsidRDefault="00645B87"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d</w:t>
            </w:r>
          </w:p>
        </w:tc>
        <w:tc>
          <w:tcPr>
            <w:tcW w:w="1707" w:type="dxa"/>
            <w:tcBorders>
              <w:top w:val="nil"/>
              <w:left w:val="nil"/>
              <w:bottom w:val="single" w:sz="4" w:space="0" w:color="auto"/>
              <w:right w:val="nil"/>
            </w:tcBorders>
            <w:shd w:val="clear" w:color="auto" w:fill="auto"/>
            <w:noWrap/>
            <w:vAlign w:val="bottom"/>
          </w:tcPr>
          <w:p w14:paraId="6995F075" w14:textId="08877DDF" w:rsidR="00645B87" w:rsidRPr="00A837BF" w:rsidRDefault="00645B87"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e</w:t>
            </w:r>
          </w:p>
        </w:tc>
      </w:tr>
      <w:tr w:rsidR="00A35795" w:rsidRPr="00A837BF" w14:paraId="2EFB9F5C" w14:textId="77777777" w:rsidTr="00581B02">
        <w:trPr>
          <w:trHeight w:val="310"/>
        </w:trPr>
        <w:tc>
          <w:tcPr>
            <w:tcW w:w="3501" w:type="dxa"/>
            <w:gridSpan w:val="2"/>
            <w:tcBorders>
              <w:top w:val="single" w:sz="4" w:space="0" w:color="auto"/>
              <w:left w:val="nil"/>
              <w:bottom w:val="nil"/>
              <w:right w:val="nil"/>
            </w:tcBorders>
            <w:shd w:val="clear" w:color="auto" w:fill="auto"/>
            <w:noWrap/>
            <w:vAlign w:val="bottom"/>
            <w:hideMark/>
          </w:tcPr>
          <w:p w14:paraId="3667762C" w14:textId="77777777" w:rsidR="00217C01" w:rsidRPr="00A837BF" w:rsidRDefault="00077D5F" w:rsidP="00564544">
            <w:pPr>
              <w:spacing w:after="0" w:line="200" w:lineRule="exact"/>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 xml:space="preserve">Any computing </w:t>
            </w:r>
          </w:p>
          <w:p w14:paraId="5975ED9B" w14:textId="0F010D4A" w:rsidR="00077D5F" w:rsidRPr="00A837BF" w:rsidRDefault="00077D5F" w:rsidP="00564544">
            <w:pPr>
              <w:spacing w:after="0" w:line="200" w:lineRule="exact"/>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devices at home</w:t>
            </w:r>
          </w:p>
        </w:tc>
        <w:tc>
          <w:tcPr>
            <w:tcW w:w="1804" w:type="dxa"/>
            <w:tcBorders>
              <w:top w:val="nil"/>
              <w:left w:val="nil"/>
              <w:bottom w:val="nil"/>
              <w:right w:val="nil"/>
            </w:tcBorders>
            <w:shd w:val="clear" w:color="auto" w:fill="auto"/>
            <w:noWrap/>
            <w:vAlign w:val="bottom"/>
            <w:hideMark/>
          </w:tcPr>
          <w:p w14:paraId="1C294C2C" w14:textId="3697731E"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324" w:type="dxa"/>
            <w:tcBorders>
              <w:top w:val="nil"/>
              <w:left w:val="nil"/>
              <w:bottom w:val="nil"/>
              <w:right w:val="nil"/>
            </w:tcBorders>
            <w:shd w:val="clear" w:color="auto" w:fill="auto"/>
            <w:noWrap/>
            <w:vAlign w:val="bottom"/>
            <w:hideMark/>
          </w:tcPr>
          <w:p w14:paraId="775BE6EF" w14:textId="6B281326"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564" w:type="dxa"/>
            <w:tcBorders>
              <w:top w:val="nil"/>
              <w:left w:val="nil"/>
              <w:bottom w:val="nil"/>
              <w:right w:val="nil"/>
            </w:tcBorders>
            <w:shd w:val="clear" w:color="auto" w:fill="auto"/>
            <w:noWrap/>
            <w:vAlign w:val="bottom"/>
            <w:hideMark/>
          </w:tcPr>
          <w:p w14:paraId="1BB74C72" w14:textId="7B737D0E"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707" w:type="dxa"/>
            <w:tcBorders>
              <w:top w:val="nil"/>
              <w:left w:val="nil"/>
              <w:bottom w:val="nil"/>
              <w:right w:val="nil"/>
            </w:tcBorders>
            <w:shd w:val="clear" w:color="auto" w:fill="auto"/>
            <w:noWrap/>
            <w:vAlign w:val="bottom"/>
            <w:hideMark/>
          </w:tcPr>
          <w:p w14:paraId="61FC815C" w14:textId="189183CA"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r w:rsidR="00A35795" w:rsidRPr="00A837BF" w14:paraId="389C86C6" w14:textId="77777777" w:rsidTr="00581B02">
        <w:trPr>
          <w:trHeight w:val="310"/>
        </w:trPr>
        <w:tc>
          <w:tcPr>
            <w:tcW w:w="2070" w:type="dxa"/>
            <w:tcBorders>
              <w:top w:val="nil"/>
              <w:left w:val="nil"/>
              <w:bottom w:val="nil"/>
              <w:right w:val="nil"/>
            </w:tcBorders>
            <w:shd w:val="clear" w:color="auto" w:fill="auto"/>
            <w:noWrap/>
            <w:vAlign w:val="bottom"/>
            <w:hideMark/>
          </w:tcPr>
          <w:p w14:paraId="061D4658"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No</w:t>
            </w:r>
          </w:p>
        </w:tc>
        <w:tc>
          <w:tcPr>
            <w:tcW w:w="1431" w:type="dxa"/>
            <w:tcBorders>
              <w:top w:val="nil"/>
              <w:left w:val="nil"/>
              <w:bottom w:val="nil"/>
              <w:right w:val="nil"/>
            </w:tcBorders>
            <w:shd w:val="clear" w:color="auto" w:fill="auto"/>
            <w:noWrap/>
            <w:vAlign w:val="bottom"/>
            <w:hideMark/>
          </w:tcPr>
          <w:p w14:paraId="2C20611B"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w:t>
            </w:r>
          </w:p>
        </w:tc>
        <w:tc>
          <w:tcPr>
            <w:tcW w:w="1804" w:type="dxa"/>
            <w:tcBorders>
              <w:top w:val="nil"/>
              <w:left w:val="nil"/>
              <w:bottom w:val="nil"/>
              <w:right w:val="nil"/>
            </w:tcBorders>
            <w:shd w:val="clear" w:color="auto" w:fill="auto"/>
            <w:noWrap/>
            <w:vAlign w:val="bottom"/>
            <w:hideMark/>
          </w:tcPr>
          <w:p w14:paraId="713A190E"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1324" w:type="dxa"/>
            <w:tcBorders>
              <w:top w:val="nil"/>
              <w:left w:val="nil"/>
              <w:bottom w:val="nil"/>
              <w:right w:val="nil"/>
            </w:tcBorders>
            <w:shd w:val="clear" w:color="auto" w:fill="auto"/>
            <w:noWrap/>
            <w:vAlign w:val="bottom"/>
            <w:hideMark/>
          </w:tcPr>
          <w:p w14:paraId="5CE01C87"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564" w:type="dxa"/>
            <w:tcBorders>
              <w:top w:val="nil"/>
              <w:left w:val="nil"/>
              <w:bottom w:val="nil"/>
              <w:right w:val="nil"/>
            </w:tcBorders>
            <w:shd w:val="clear" w:color="auto" w:fill="auto"/>
            <w:noWrap/>
            <w:vAlign w:val="bottom"/>
            <w:hideMark/>
          </w:tcPr>
          <w:p w14:paraId="1CB35D5B"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1707" w:type="dxa"/>
            <w:tcBorders>
              <w:top w:val="nil"/>
              <w:left w:val="nil"/>
              <w:bottom w:val="nil"/>
              <w:right w:val="nil"/>
            </w:tcBorders>
            <w:shd w:val="clear" w:color="auto" w:fill="auto"/>
            <w:noWrap/>
            <w:vAlign w:val="bottom"/>
            <w:hideMark/>
          </w:tcPr>
          <w:p w14:paraId="28113EA2"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r>
      <w:tr w:rsidR="00A35795" w:rsidRPr="00A837BF" w14:paraId="1FA4B7B0" w14:textId="77777777" w:rsidTr="00581B02">
        <w:trPr>
          <w:trHeight w:val="310"/>
        </w:trPr>
        <w:tc>
          <w:tcPr>
            <w:tcW w:w="2070" w:type="dxa"/>
            <w:tcBorders>
              <w:top w:val="nil"/>
              <w:left w:val="nil"/>
              <w:bottom w:val="single" w:sz="4" w:space="0" w:color="auto"/>
              <w:right w:val="nil"/>
            </w:tcBorders>
            <w:shd w:val="clear" w:color="auto" w:fill="auto"/>
            <w:noWrap/>
            <w:vAlign w:val="bottom"/>
            <w:hideMark/>
          </w:tcPr>
          <w:p w14:paraId="67EB1D10"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Yes</w:t>
            </w:r>
          </w:p>
        </w:tc>
        <w:tc>
          <w:tcPr>
            <w:tcW w:w="1431" w:type="dxa"/>
            <w:tcBorders>
              <w:top w:val="nil"/>
              <w:left w:val="nil"/>
              <w:bottom w:val="single" w:sz="4" w:space="0" w:color="auto"/>
              <w:right w:val="nil"/>
            </w:tcBorders>
            <w:shd w:val="clear" w:color="auto" w:fill="auto"/>
            <w:noWrap/>
            <w:vAlign w:val="bottom"/>
            <w:hideMark/>
          </w:tcPr>
          <w:p w14:paraId="41C6E56D"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19</w:t>
            </w:r>
          </w:p>
        </w:tc>
        <w:tc>
          <w:tcPr>
            <w:tcW w:w="1804" w:type="dxa"/>
            <w:tcBorders>
              <w:top w:val="nil"/>
              <w:left w:val="nil"/>
              <w:bottom w:val="single" w:sz="4" w:space="0" w:color="auto"/>
              <w:right w:val="nil"/>
            </w:tcBorders>
            <w:shd w:val="clear" w:color="auto" w:fill="auto"/>
            <w:noWrap/>
            <w:vAlign w:val="bottom"/>
            <w:hideMark/>
          </w:tcPr>
          <w:p w14:paraId="065C4EAF"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18</w:t>
            </w:r>
          </w:p>
        </w:tc>
        <w:tc>
          <w:tcPr>
            <w:tcW w:w="1324" w:type="dxa"/>
            <w:tcBorders>
              <w:top w:val="nil"/>
              <w:left w:val="nil"/>
              <w:bottom w:val="single" w:sz="4" w:space="0" w:color="auto"/>
              <w:right w:val="nil"/>
            </w:tcBorders>
            <w:shd w:val="clear" w:color="auto" w:fill="auto"/>
            <w:noWrap/>
            <w:vAlign w:val="bottom"/>
            <w:hideMark/>
          </w:tcPr>
          <w:p w14:paraId="1E433903" w14:textId="2179A00C"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564" w:type="dxa"/>
            <w:tcBorders>
              <w:top w:val="nil"/>
              <w:left w:val="nil"/>
              <w:bottom w:val="single" w:sz="4" w:space="0" w:color="auto"/>
              <w:right w:val="nil"/>
            </w:tcBorders>
            <w:shd w:val="clear" w:color="auto" w:fill="auto"/>
            <w:noWrap/>
            <w:vAlign w:val="bottom"/>
            <w:hideMark/>
          </w:tcPr>
          <w:p w14:paraId="13EEECBA"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18</w:t>
            </w:r>
          </w:p>
        </w:tc>
        <w:tc>
          <w:tcPr>
            <w:tcW w:w="1707" w:type="dxa"/>
            <w:tcBorders>
              <w:top w:val="nil"/>
              <w:left w:val="nil"/>
              <w:bottom w:val="single" w:sz="4" w:space="0" w:color="auto"/>
              <w:right w:val="nil"/>
            </w:tcBorders>
            <w:shd w:val="clear" w:color="auto" w:fill="auto"/>
            <w:noWrap/>
            <w:vAlign w:val="bottom"/>
            <w:hideMark/>
          </w:tcPr>
          <w:p w14:paraId="4FFC5DBB"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18</w:t>
            </w:r>
          </w:p>
        </w:tc>
      </w:tr>
      <w:tr w:rsidR="00A35795" w:rsidRPr="00A837BF" w14:paraId="34B68B59" w14:textId="77777777" w:rsidTr="00581B02">
        <w:trPr>
          <w:trHeight w:val="310"/>
        </w:trPr>
        <w:tc>
          <w:tcPr>
            <w:tcW w:w="2070" w:type="dxa"/>
            <w:tcBorders>
              <w:top w:val="nil"/>
              <w:left w:val="nil"/>
              <w:bottom w:val="nil"/>
              <w:right w:val="nil"/>
            </w:tcBorders>
            <w:shd w:val="clear" w:color="auto" w:fill="auto"/>
            <w:noWrap/>
            <w:vAlign w:val="bottom"/>
            <w:hideMark/>
          </w:tcPr>
          <w:p w14:paraId="0D278BDE" w14:textId="77777777" w:rsidR="00077D5F" w:rsidRPr="00A837BF" w:rsidRDefault="00077D5F" w:rsidP="00C026A0">
            <w:pPr>
              <w:spacing w:after="0" w:line="200" w:lineRule="exact"/>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Has a smartphone</w:t>
            </w:r>
          </w:p>
        </w:tc>
        <w:tc>
          <w:tcPr>
            <w:tcW w:w="1431" w:type="dxa"/>
            <w:tcBorders>
              <w:top w:val="nil"/>
              <w:left w:val="nil"/>
              <w:bottom w:val="nil"/>
              <w:right w:val="nil"/>
            </w:tcBorders>
            <w:shd w:val="clear" w:color="auto" w:fill="auto"/>
            <w:noWrap/>
            <w:vAlign w:val="bottom"/>
            <w:hideMark/>
          </w:tcPr>
          <w:p w14:paraId="412D8E94" w14:textId="7EA9FD02"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804" w:type="dxa"/>
            <w:tcBorders>
              <w:top w:val="nil"/>
              <w:left w:val="nil"/>
              <w:bottom w:val="nil"/>
              <w:right w:val="nil"/>
            </w:tcBorders>
            <w:shd w:val="clear" w:color="auto" w:fill="auto"/>
            <w:noWrap/>
            <w:vAlign w:val="bottom"/>
            <w:hideMark/>
          </w:tcPr>
          <w:p w14:paraId="0BC38FD2" w14:textId="5A5C2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324" w:type="dxa"/>
            <w:tcBorders>
              <w:top w:val="nil"/>
              <w:left w:val="nil"/>
              <w:bottom w:val="nil"/>
              <w:right w:val="nil"/>
            </w:tcBorders>
            <w:shd w:val="clear" w:color="auto" w:fill="auto"/>
            <w:noWrap/>
            <w:vAlign w:val="bottom"/>
            <w:hideMark/>
          </w:tcPr>
          <w:p w14:paraId="68712CC6" w14:textId="1C62F63F"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564" w:type="dxa"/>
            <w:tcBorders>
              <w:top w:val="nil"/>
              <w:left w:val="nil"/>
              <w:bottom w:val="nil"/>
              <w:right w:val="nil"/>
            </w:tcBorders>
            <w:shd w:val="clear" w:color="auto" w:fill="auto"/>
            <w:noWrap/>
            <w:vAlign w:val="bottom"/>
            <w:hideMark/>
          </w:tcPr>
          <w:p w14:paraId="58CF9EB1" w14:textId="1B8D8596"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707" w:type="dxa"/>
            <w:tcBorders>
              <w:top w:val="nil"/>
              <w:left w:val="nil"/>
              <w:bottom w:val="nil"/>
              <w:right w:val="nil"/>
            </w:tcBorders>
            <w:shd w:val="clear" w:color="auto" w:fill="auto"/>
            <w:noWrap/>
            <w:vAlign w:val="bottom"/>
            <w:hideMark/>
          </w:tcPr>
          <w:p w14:paraId="3007C252"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r w:rsidR="00A35795" w:rsidRPr="00A837BF" w14:paraId="1624B91F" w14:textId="77777777" w:rsidTr="00581B02">
        <w:trPr>
          <w:trHeight w:val="310"/>
        </w:trPr>
        <w:tc>
          <w:tcPr>
            <w:tcW w:w="2070" w:type="dxa"/>
            <w:tcBorders>
              <w:top w:val="nil"/>
              <w:left w:val="nil"/>
              <w:bottom w:val="nil"/>
              <w:right w:val="nil"/>
            </w:tcBorders>
            <w:shd w:val="clear" w:color="auto" w:fill="auto"/>
            <w:noWrap/>
            <w:vAlign w:val="bottom"/>
            <w:hideMark/>
          </w:tcPr>
          <w:p w14:paraId="5A0C9AB7"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No</w:t>
            </w:r>
          </w:p>
        </w:tc>
        <w:tc>
          <w:tcPr>
            <w:tcW w:w="1431" w:type="dxa"/>
            <w:tcBorders>
              <w:top w:val="nil"/>
              <w:left w:val="nil"/>
              <w:bottom w:val="nil"/>
              <w:right w:val="nil"/>
            </w:tcBorders>
            <w:shd w:val="clear" w:color="auto" w:fill="auto"/>
            <w:noWrap/>
            <w:vAlign w:val="bottom"/>
            <w:hideMark/>
          </w:tcPr>
          <w:p w14:paraId="30983FF7"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16</w:t>
            </w:r>
          </w:p>
        </w:tc>
        <w:tc>
          <w:tcPr>
            <w:tcW w:w="1804" w:type="dxa"/>
            <w:tcBorders>
              <w:top w:val="nil"/>
              <w:left w:val="nil"/>
              <w:bottom w:val="nil"/>
              <w:right w:val="nil"/>
            </w:tcBorders>
            <w:shd w:val="clear" w:color="auto" w:fill="auto"/>
            <w:noWrap/>
            <w:vAlign w:val="bottom"/>
            <w:hideMark/>
          </w:tcPr>
          <w:p w14:paraId="5BDAA645"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15</w:t>
            </w:r>
          </w:p>
        </w:tc>
        <w:tc>
          <w:tcPr>
            <w:tcW w:w="1324" w:type="dxa"/>
            <w:tcBorders>
              <w:top w:val="nil"/>
              <w:left w:val="nil"/>
              <w:bottom w:val="nil"/>
              <w:right w:val="nil"/>
            </w:tcBorders>
            <w:shd w:val="clear" w:color="auto" w:fill="auto"/>
            <w:noWrap/>
            <w:vAlign w:val="bottom"/>
            <w:hideMark/>
          </w:tcPr>
          <w:p w14:paraId="6E29801A"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16</w:t>
            </w:r>
          </w:p>
        </w:tc>
        <w:tc>
          <w:tcPr>
            <w:tcW w:w="1564" w:type="dxa"/>
            <w:tcBorders>
              <w:top w:val="nil"/>
              <w:left w:val="nil"/>
              <w:bottom w:val="nil"/>
              <w:right w:val="nil"/>
            </w:tcBorders>
            <w:shd w:val="clear" w:color="auto" w:fill="auto"/>
            <w:noWrap/>
            <w:vAlign w:val="bottom"/>
            <w:hideMark/>
          </w:tcPr>
          <w:p w14:paraId="492459E2"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707" w:type="dxa"/>
            <w:tcBorders>
              <w:top w:val="nil"/>
              <w:left w:val="nil"/>
              <w:bottom w:val="nil"/>
              <w:right w:val="nil"/>
            </w:tcBorders>
            <w:shd w:val="clear" w:color="auto" w:fill="auto"/>
            <w:noWrap/>
            <w:vAlign w:val="bottom"/>
            <w:hideMark/>
          </w:tcPr>
          <w:p w14:paraId="1299176F"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r>
      <w:tr w:rsidR="00A35795" w:rsidRPr="00A837BF" w14:paraId="44CDEBB0" w14:textId="77777777" w:rsidTr="00581B02">
        <w:trPr>
          <w:trHeight w:val="310"/>
        </w:trPr>
        <w:tc>
          <w:tcPr>
            <w:tcW w:w="2070" w:type="dxa"/>
            <w:tcBorders>
              <w:top w:val="nil"/>
              <w:left w:val="nil"/>
              <w:bottom w:val="single" w:sz="4" w:space="0" w:color="auto"/>
              <w:right w:val="nil"/>
            </w:tcBorders>
            <w:shd w:val="clear" w:color="auto" w:fill="auto"/>
            <w:noWrap/>
            <w:vAlign w:val="bottom"/>
            <w:hideMark/>
          </w:tcPr>
          <w:p w14:paraId="19DE8BCB"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Yes</w:t>
            </w:r>
          </w:p>
        </w:tc>
        <w:tc>
          <w:tcPr>
            <w:tcW w:w="1431" w:type="dxa"/>
            <w:tcBorders>
              <w:top w:val="nil"/>
              <w:left w:val="nil"/>
              <w:bottom w:val="single" w:sz="4" w:space="0" w:color="auto"/>
              <w:right w:val="nil"/>
            </w:tcBorders>
            <w:shd w:val="clear" w:color="auto" w:fill="auto"/>
            <w:noWrap/>
            <w:vAlign w:val="bottom"/>
            <w:hideMark/>
          </w:tcPr>
          <w:p w14:paraId="09A5A0B3"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19</w:t>
            </w:r>
          </w:p>
        </w:tc>
        <w:tc>
          <w:tcPr>
            <w:tcW w:w="1804" w:type="dxa"/>
            <w:tcBorders>
              <w:top w:val="nil"/>
              <w:left w:val="nil"/>
              <w:bottom w:val="single" w:sz="4" w:space="0" w:color="auto"/>
              <w:right w:val="nil"/>
            </w:tcBorders>
            <w:shd w:val="clear" w:color="auto" w:fill="auto"/>
            <w:noWrap/>
            <w:vAlign w:val="bottom"/>
            <w:hideMark/>
          </w:tcPr>
          <w:p w14:paraId="32129E1D"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18</w:t>
            </w:r>
          </w:p>
        </w:tc>
        <w:tc>
          <w:tcPr>
            <w:tcW w:w="1324" w:type="dxa"/>
            <w:tcBorders>
              <w:top w:val="nil"/>
              <w:left w:val="nil"/>
              <w:bottom w:val="single" w:sz="4" w:space="0" w:color="auto"/>
              <w:right w:val="nil"/>
            </w:tcBorders>
            <w:shd w:val="clear" w:color="auto" w:fill="auto"/>
            <w:noWrap/>
            <w:vAlign w:val="bottom"/>
            <w:hideMark/>
          </w:tcPr>
          <w:p w14:paraId="0F488306"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18</w:t>
            </w:r>
          </w:p>
        </w:tc>
        <w:tc>
          <w:tcPr>
            <w:tcW w:w="1564" w:type="dxa"/>
            <w:tcBorders>
              <w:top w:val="nil"/>
              <w:left w:val="nil"/>
              <w:bottom w:val="single" w:sz="4" w:space="0" w:color="auto"/>
              <w:right w:val="nil"/>
            </w:tcBorders>
            <w:shd w:val="clear" w:color="auto" w:fill="auto"/>
            <w:noWrap/>
            <w:vAlign w:val="bottom"/>
            <w:hideMark/>
          </w:tcPr>
          <w:p w14:paraId="6BD73167" w14:textId="1F4A95E6"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c>
          <w:tcPr>
            <w:tcW w:w="1707" w:type="dxa"/>
            <w:tcBorders>
              <w:top w:val="nil"/>
              <w:left w:val="nil"/>
              <w:bottom w:val="single" w:sz="4" w:space="0" w:color="auto"/>
              <w:right w:val="nil"/>
            </w:tcBorders>
            <w:shd w:val="clear" w:color="auto" w:fill="auto"/>
            <w:noWrap/>
            <w:vAlign w:val="bottom"/>
            <w:hideMark/>
          </w:tcPr>
          <w:p w14:paraId="398F2D69"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19</w:t>
            </w:r>
          </w:p>
        </w:tc>
      </w:tr>
      <w:tr w:rsidR="00A35795" w:rsidRPr="00A837BF" w14:paraId="7EE2DEEC" w14:textId="77777777" w:rsidTr="00581B02">
        <w:trPr>
          <w:trHeight w:val="310"/>
        </w:trPr>
        <w:tc>
          <w:tcPr>
            <w:tcW w:w="2070" w:type="dxa"/>
            <w:tcBorders>
              <w:top w:val="nil"/>
              <w:left w:val="nil"/>
              <w:bottom w:val="nil"/>
              <w:right w:val="nil"/>
            </w:tcBorders>
            <w:shd w:val="clear" w:color="auto" w:fill="auto"/>
            <w:noWrap/>
            <w:vAlign w:val="bottom"/>
            <w:hideMark/>
          </w:tcPr>
          <w:p w14:paraId="2AD790E9" w14:textId="77777777" w:rsidR="00077D5F" w:rsidRPr="00A837BF" w:rsidRDefault="00077D5F" w:rsidP="00C026A0">
            <w:pPr>
              <w:spacing w:after="0" w:line="200" w:lineRule="exact"/>
              <w:ind w:firstLineChars="100" w:firstLine="221"/>
              <w:jc w:val="right"/>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Internet use</w:t>
            </w:r>
          </w:p>
        </w:tc>
        <w:tc>
          <w:tcPr>
            <w:tcW w:w="1431" w:type="dxa"/>
            <w:tcBorders>
              <w:top w:val="nil"/>
              <w:left w:val="nil"/>
              <w:bottom w:val="nil"/>
              <w:right w:val="nil"/>
            </w:tcBorders>
            <w:shd w:val="clear" w:color="auto" w:fill="auto"/>
            <w:noWrap/>
            <w:vAlign w:val="bottom"/>
            <w:hideMark/>
          </w:tcPr>
          <w:p w14:paraId="2ADF098C" w14:textId="77777777" w:rsidR="00077D5F" w:rsidRPr="00A837BF" w:rsidRDefault="00077D5F" w:rsidP="00C026A0">
            <w:pPr>
              <w:spacing w:after="0" w:line="200" w:lineRule="exact"/>
              <w:ind w:firstLineChars="100" w:firstLine="221"/>
              <w:jc w:val="center"/>
              <w:rPr>
                <w:rFonts w:ascii="Arial" w:eastAsia="Times New Roman" w:hAnsi="Arial" w:cs="Arial"/>
                <w:b/>
                <w:bCs/>
                <w:color w:val="000000"/>
                <w:kern w:val="0"/>
                <w:lang w:eastAsia="en-GB"/>
                <w14:ligatures w14:val="none"/>
              </w:rPr>
            </w:pPr>
          </w:p>
        </w:tc>
        <w:tc>
          <w:tcPr>
            <w:tcW w:w="1804" w:type="dxa"/>
            <w:tcBorders>
              <w:top w:val="nil"/>
              <w:left w:val="nil"/>
              <w:bottom w:val="nil"/>
              <w:right w:val="nil"/>
            </w:tcBorders>
            <w:shd w:val="clear" w:color="auto" w:fill="auto"/>
            <w:noWrap/>
            <w:vAlign w:val="bottom"/>
            <w:hideMark/>
          </w:tcPr>
          <w:p w14:paraId="497DFD9A" w14:textId="77777777" w:rsidR="00077D5F" w:rsidRPr="00A837BF" w:rsidRDefault="00077D5F" w:rsidP="00C026A0">
            <w:pPr>
              <w:spacing w:after="0" w:line="200" w:lineRule="exact"/>
              <w:jc w:val="center"/>
              <w:rPr>
                <w:rFonts w:ascii="Arial" w:eastAsia="Times New Roman" w:hAnsi="Arial" w:cs="Arial"/>
                <w:kern w:val="0"/>
                <w:lang w:eastAsia="en-GB"/>
                <w14:ligatures w14:val="none"/>
              </w:rPr>
            </w:pPr>
          </w:p>
        </w:tc>
        <w:tc>
          <w:tcPr>
            <w:tcW w:w="1324" w:type="dxa"/>
            <w:tcBorders>
              <w:top w:val="nil"/>
              <w:left w:val="nil"/>
              <w:bottom w:val="nil"/>
              <w:right w:val="nil"/>
            </w:tcBorders>
            <w:shd w:val="clear" w:color="auto" w:fill="auto"/>
            <w:noWrap/>
            <w:vAlign w:val="bottom"/>
            <w:hideMark/>
          </w:tcPr>
          <w:p w14:paraId="0176CA33" w14:textId="77777777" w:rsidR="00077D5F" w:rsidRPr="00A837BF" w:rsidRDefault="00077D5F" w:rsidP="00C026A0">
            <w:pPr>
              <w:spacing w:after="0" w:line="200" w:lineRule="exact"/>
              <w:jc w:val="center"/>
              <w:rPr>
                <w:rFonts w:ascii="Arial" w:eastAsia="Times New Roman" w:hAnsi="Arial" w:cs="Arial"/>
                <w:kern w:val="0"/>
                <w:lang w:eastAsia="en-GB"/>
                <w14:ligatures w14:val="none"/>
              </w:rPr>
            </w:pPr>
          </w:p>
        </w:tc>
        <w:tc>
          <w:tcPr>
            <w:tcW w:w="1564" w:type="dxa"/>
            <w:tcBorders>
              <w:top w:val="nil"/>
              <w:left w:val="nil"/>
              <w:bottom w:val="nil"/>
              <w:right w:val="nil"/>
            </w:tcBorders>
            <w:shd w:val="clear" w:color="auto" w:fill="auto"/>
            <w:noWrap/>
            <w:vAlign w:val="bottom"/>
            <w:hideMark/>
          </w:tcPr>
          <w:p w14:paraId="4537C46B" w14:textId="77777777" w:rsidR="00077D5F" w:rsidRPr="00A837BF" w:rsidRDefault="00077D5F" w:rsidP="00C026A0">
            <w:pPr>
              <w:spacing w:after="0" w:line="200" w:lineRule="exact"/>
              <w:jc w:val="center"/>
              <w:rPr>
                <w:rFonts w:ascii="Arial" w:eastAsia="Times New Roman" w:hAnsi="Arial" w:cs="Arial"/>
                <w:kern w:val="0"/>
                <w:lang w:eastAsia="en-GB"/>
                <w14:ligatures w14:val="none"/>
              </w:rPr>
            </w:pPr>
          </w:p>
        </w:tc>
        <w:tc>
          <w:tcPr>
            <w:tcW w:w="1707" w:type="dxa"/>
            <w:tcBorders>
              <w:top w:val="nil"/>
              <w:left w:val="nil"/>
              <w:bottom w:val="nil"/>
              <w:right w:val="nil"/>
            </w:tcBorders>
            <w:shd w:val="clear" w:color="auto" w:fill="auto"/>
            <w:noWrap/>
            <w:vAlign w:val="bottom"/>
            <w:hideMark/>
          </w:tcPr>
          <w:p w14:paraId="07771810" w14:textId="77777777" w:rsidR="00077D5F" w:rsidRPr="00A837BF" w:rsidRDefault="00077D5F" w:rsidP="00C026A0">
            <w:pPr>
              <w:spacing w:after="0" w:line="200" w:lineRule="exact"/>
              <w:jc w:val="center"/>
              <w:rPr>
                <w:rFonts w:ascii="Arial" w:eastAsia="Times New Roman" w:hAnsi="Arial" w:cs="Arial"/>
                <w:kern w:val="0"/>
                <w:lang w:eastAsia="en-GB"/>
                <w14:ligatures w14:val="none"/>
              </w:rPr>
            </w:pPr>
          </w:p>
        </w:tc>
      </w:tr>
      <w:tr w:rsidR="00A35795" w:rsidRPr="00A837BF" w14:paraId="1D461E7C" w14:textId="77777777" w:rsidTr="00581B02">
        <w:trPr>
          <w:trHeight w:val="310"/>
        </w:trPr>
        <w:tc>
          <w:tcPr>
            <w:tcW w:w="2070" w:type="dxa"/>
            <w:tcBorders>
              <w:top w:val="nil"/>
              <w:left w:val="nil"/>
              <w:bottom w:val="nil"/>
              <w:right w:val="nil"/>
            </w:tcBorders>
            <w:shd w:val="clear" w:color="auto" w:fill="auto"/>
            <w:noWrap/>
            <w:vAlign w:val="bottom"/>
            <w:hideMark/>
          </w:tcPr>
          <w:p w14:paraId="608EFE04"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 xml:space="preserve">No access </w:t>
            </w:r>
          </w:p>
        </w:tc>
        <w:tc>
          <w:tcPr>
            <w:tcW w:w="1431" w:type="dxa"/>
            <w:tcBorders>
              <w:top w:val="nil"/>
              <w:left w:val="nil"/>
              <w:bottom w:val="nil"/>
              <w:right w:val="nil"/>
            </w:tcBorders>
            <w:shd w:val="clear" w:color="auto" w:fill="auto"/>
            <w:noWrap/>
            <w:vAlign w:val="bottom"/>
            <w:hideMark/>
          </w:tcPr>
          <w:p w14:paraId="68B3CA13"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w:t>
            </w:r>
          </w:p>
        </w:tc>
        <w:tc>
          <w:tcPr>
            <w:tcW w:w="1804" w:type="dxa"/>
            <w:tcBorders>
              <w:top w:val="nil"/>
              <w:left w:val="nil"/>
              <w:bottom w:val="nil"/>
              <w:right w:val="nil"/>
            </w:tcBorders>
            <w:shd w:val="clear" w:color="auto" w:fill="auto"/>
            <w:noWrap/>
            <w:vAlign w:val="bottom"/>
            <w:hideMark/>
          </w:tcPr>
          <w:p w14:paraId="545C26F3"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11</w:t>
            </w:r>
          </w:p>
        </w:tc>
        <w:tc>
          <w:tcPr>
            <w:tcW w:w="1324" w:type="dxa"/>
            <w:tcBorders>
              <w:top w:val="nil"/>
              <w:left w:val="nil"/>
              <w:bottom w:val="nil"/>
              <w:right w:val="nil"/>
            </w:tcBorders>
            <w:shd w:val="clear" w:color="auto" w:fill="auto"/>
            <w:noWrap/>
            <w:vAlign w:val="bottom"/>
            <w:hideMark/>
          </w:tcPr>
          <w:p w14:paraId="6E4F0F44"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11</w:t>
            </w:r>
          </w:p>
        </w:tc>
        <w:tc>
          <w:tcPr>
            <w:tcW w:w="1564" w:type="dxa"/>
            <w:tcBorders>
              <w:top w:val="nil"/>
              <w:left w:val="nil"/>
              <w:bottom w:val="nil"/>
              <w:right w:val="nil"/>
            </w:tcBorders>
            <w:shd w:val="clear" w:color="auto" w:fill="auto"/>
            <w:noWrap/>
            <w:vAlign w:val="bottom"/>
            <w:hideMark/>
          </w:tcPr>
          <w:p w14:paraId="6A099F7B"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11</w:t>
            </w:r>
          </w:p>
        </w:tc>
        <w:tc>
          <w:tcPr>
            <w:tcW w:w="1707" w:type="dxa"/>
            <w:tcBorders>
              <w:top w:val="nil"/>
              <w:left w:val="nil"/>
              <w:bottom w:val="nil"/>
              <w:right w:val="nil"/>
            </w:tcBorders>
            <w:shd w:val="clear" w:color="auto" w:fill="auto"/>
            <w:noWrap/>
            <w:vAlign w:val="bottom"/>
            <w:hideMark/>
          </w:tcPr>
          <w:p w14:paraId="0E383496"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r w:rsidR="00A35795" w:rsidRPr="00A837BF" w14:paraId="0B74FCE9" w14:textId="77777777" w:rsidTr="00581B02">
        <w:trPr>
          <w:trHeight w:val="310"/>
        </w:trPr>
        <w:tc>
          <w:tcPr>
            <w:tcW w:w="2070" w:type="dxa"/>
            <w:tcBorders>
              <w:top w:val="nil"/>
              <w:left w:val="nil"/>
              <w:bottom w:val="nil"/>
              <w:right w:val="nil"/>
            </w:tcBorders>
            <w:shd w:val="clear" w:color="auto" w:fill="auto"/>
            <w:noWrap/>
            <w:vAlign w:val="bottom"/>
            <w:hideMark/>
          </w:tcPr>
          <w:p w14:paraId="260C332C"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Never use</w:t>
            </w:r>
          </w:p>
        </w:tc>
        <w:tc>
          <w:tcPr>
            <w:tcW w:w="1431" w:type="dxa"/>
            <w:tcBorders>
              <w:top w:val="nil"/>
              <w:left w:val="nil"/>
              <w:bottom w:val="nil"/>
              <w:right w:val="nil"/>
            </w:tcBorders>
            <w:shd w:val="clear" w:color="auto" w:fill="auto"/>
            <w:noWrap/>
            <w:vAlign w:val="bottom"/>
            <w:hideMark/>
          </w:tcPr>
          <w:p w14:paraId="3D13D455"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8</w:t>
            </w:r>
          </w:p>
        </w:tc>
        <w:tc>
          <w:tcPr>
            <w:tcW w:w="1804" w:type="dxa"/>
            <w:tcBorders>
              <w:top w:val="nil"/>
              <w:left w:val="nil"/>
              <w:bottom w:val="nil"/>
              <w:right w:val="nil"/>
            </w:tcBorders>
            <w:shd w:val="clear" w:color="auto" w:fill="auto"/>
            <w:noWrap/>
            <w:vAlign w:val="bottom"/>
            <w:hideMark/>
          </w:tcPr>
          <w:p w14:paraId="3CC5A74E"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10</w:t>
            </w:r>
          </w:p>
        </w:tc>
        <w:tc>
          <w:tcPr>
            <w:tcW w:w="1324" w:type="dxa"/>
            <w:tcBorders>
              <w:top w:val="nil"/>
              <w:left w:val="nil"/>
              <w:bottom w:val="nil"/>
              <w:right w:val="nil"/>
            </w:tcBorders>
            <w:shd w:val="clear" w:color="auto" w:fill="auto"/>
            <w:noWrap/>
            <w:vAlign w:val="bottom"/>
            <w:hideMark/>
          </w:tcPr>
          <w:p w14:paraId="05B040CB"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10</w:t>
            </w:r>
          </w:p>
        </w:tc>
        <w:tc>
          <w:tcPr>
            <w:tcW w:w="1564" w:type="dxa"/>
            <w:tcBorders>
              <w:top w:val="nil"/>
              <w:left w:val="nil"/>
              <w:bottom w:val="nil"/>
              <w:right w:val="nil"/>
            </w:tcBorders>
            <w:shd w:val="clear" w:color="auto" w:fill="auto"/>
            <w:noWrap/>
            <w:vAlign w:val="bottom"/>
            <w:hideMark/>
          </w:tcPr>
          <w:p w14:paraId="55B25CF9"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11</w:t>
            </w:r>
          </w:p>
        </w:tc>
        <w:tc>
          <w:tcPr>
            <w:tcW w:w="1707" w:type="dxa"/>
            <w:tcBorders>
              <w:top w:val="nil"/>
              <w:left w:val="nil"/>
              <w:bottom w:val="nil"/>
              <w:right w:val="nil"/>
            </w:tcBorders>
            <w:shd w:val="clear" w:color="auto" w:fill="auto"/>
            <w:noWrap/>
            <w:vAlign w:val="bottom"/>
            <w:hideMark/>
          </w:tcPr>
          <w:p w14:paraId="36A5A342"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r w:rsidR="00A35795" w:rsidRPr="00A837BF" w14:paraId="6E3774FC" w14:textId="77777777" w:rsidTr="00581B02">
        <w:trPr>
          <w:trHeight w:val="310"/>
        </w:trPr>
        <w:tc>
          <w:tcPr>
            <w:tcW w:w="2070" w:type="dxa"/>
            <w:tcBorders>
              <w:top w:val="nil"/>
              <w:left w:val="nil"/>
              <w:bottom w:val="nil"/>
              <w:right w:val="nil"/>
            </w:tcBorders>
            <w:shd w:val="clear" w:color="auto" w:fill="auto"/>
            <w:noWrap/>
            <w:vAlign w:val="bottom"/>
            <w:hideMark/>
          </w:tcPr>
          <w:p w14:paraId="221739A2"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Once a month or less</w:t>
            </w:r>
          </w:p>
        </w:tc>
        <w:tc>
          <w:tcPr>
            <w:tcW w:w="1431" w:type="dxa"/>
            <w:tcBorders>
              <w:top w:val="nil"/>
              <w:left w:val="nil"/>
              <w:bottom w:val="nil"/>
              <w:right w:val="nil"/>
            </w:tcBorders>
            <w:shd w:val="clear" w:color="auto" w:fill="auto"/>
            <w:noWrap/>
            <w:vAlign w:val="bottom"/>
            <w:hideMark/>
          </w:tcPr>
          <w:p w14:paraId="700ABE29"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1804" w:type="dxa"/>
            <w:tcBorders>
              <w:top w:val="nil"/>
              <w:left w:val="nil"/>
              <w:bottom w:val="nil"/>
              <w:right w:val="nil"/>
            </w:tcBorders>
            <w:shd w:val="clear" w:color="auto" w:fill="auto"/>
            <w:noWrap/>
            <w:vAlign w:val="bottom"/>
            <w:hideMark/>
          </w:tcPr>
          <w:p w14:paraId="672E2194"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16</w:t>
            </w:r>
          </w:p>
        </w:tc>
        <w:tc>
          <w:tcPr>
            <w:tcW w:w="1324" w:type="dxa"/>
            <w:tcBorders>
              <w:top w:val="nil"/>
              <w:left w:val="nil"/>
              <w:bottom w:val="nil"/>
              <w:right w:val="nil"/>
            </w:tcBorders>
            <w:shd w:val="clear" w:color="auto" w:fill="auto"/>
            <w:noWrap/>
            <w:vAlign w:val="bottom"/>
            <w:hideMark/>
          </w:tcPr>
          <w:p w14:paraId="6FCB202D"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16</w:t>
            </w:r>
          </w:p>
        </w:tc>
        <w:tc>
          <w:tcPr>
            <w:tcW w:w="1564" w:type="dxa"/>
            <w:tcBorders>
              <w:top w:val="nil"/>
              <w:left w:val="nil"/>
              <w:bottom w:val="nil"/>
              <w:right w:val="nil"/>
            </w:tcBorders>
            <w:shd w:val="clear" w:color="auto" w:fill="auto"/>
            <w:noWrap/>
            <w:vAlign w:val="bottom"/>
            <w:hideMark/>
          </w:tcPr>
          <w:p w14:paraId="5E9E5063"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16</w:t>
            </w:r>
          </w:p>
        </w:tc>
        <w:tc>
          <w:tcPr>
            <w:tcW w:w="1707" w:type="dxa"/>
            <w:tcBorders>
              <w:top w:val="nil"/>
              <w:left w:val="nil"/>
              <w:bottom w:val="nil"/>
              <w:right w:val="nil"/>
            </w:tcBorders>
            <w:shd w:val="clear" w:color="auto" w:fill="auto"/>
            <w:noWrap/>
            <w:vAlign w:val="bottom"/>
            <w:hideMark/>
          </w:tcPr>
          <w:p w14:paraId="7A7ED17C"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r w:rsidR="00A35795" w:rsidRPr="00A837BF" w14:paraId="3E68D08F" w14:textId="77777777" w:rsidTr="00581B02">
        <w:trPr>
          <w:trHeight w:val="310"/>
        </w:trPr>
        <w:tc>
          <w:tcPr>
            <w:tcW w:w="2070" w:type="dxa"/>
            <w:tcBorders>
              <w:top w:val="nil"/>
              <w:left w:val="nil"/>
              <w:bottom w:val="nil"/>
              <w:right w:val="nil"/>
            </w:tcBorders>
            <w:shd w:val="clear" w:color="auto" w:fill="auto"/>
            <w:noWrap/>
            <w:vAlign w:val="bottom"/>
            <w:hideMark/>
          </w:tcPr>
          <w:p w14:paraId="608FD9F6"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Several times a month</w:t>
            </w:r>
          </w:p>
        </w:tc>
        <w:tc>
          <w:tcPr>
            <w:tcW w:w="1431" w:type="dxa"/>
            <w:tcBorders>
              <w:top w:val="nil"/>
              <w:left w:val="nil"/>
              <w:bottom w:val="nil"/>
              <w:right w:val="nil"/>
            </w:tcBorders>
            <w:shd w:val="clear" w:color="auto" w:fill="auto"/>
            <w:noWrap/>
            <w:vAlign w:val="bottom"/>
            <w:hideMark/>
          </w:tcPr>
          <w:p w14:paraId="09A99A4C"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c>
          <w:tcPr>
            <w:tcW w:w="1804" w:type="dxa"/>
            <w:tcBorders>
              <w:top w:val="nil"/>
              <w:left w:val="nil"/>
              <w:bottom w:val="nil"/>
              <w:right w:val="nil"/>
            </w:tcBorders>
            <w:shd w:val="clear" w:color="auto" w:fill="auto"/>
            <w:noWrap/>
            <w:vAlign w:val="bottom"/>
            <w:hideMark/>
          </w:tcPr>
          <w:p w14:paraId="4A91069D"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c>
          <w:tcPr>
            <w:tcW w:w="1324" w:type="dxa"/>
            <w:tcBorders>
              <w:top w:val="nil"/>
              <w:left w:val="nil"/>
              <w:bottom w:val="nil"/>
              <w:right w:val="nil"/>
            </w:tcBorders>
            <w:shd w:val="clear" w:color="auto" w:fill="auto"/>
            <w:noWrap/>
            <w:vAlign w:val="bottom"/>
            <w:hideMark/>
          </w:tcPr>
          <w:p w14:paraId="38B786EF"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c>
          <w:tcPr>
            <w:tcW w:w="1564" w:type="dxa"/>
            <w:tcBorders>
              <w:top w:val="nil"/>
              <w:left w:val="nil"/>
              <w:bottom w:val="nil"/>
              <w:right w:val="nil"/>
            </w:tcBorders>
            <w:shd w:val="clear" w:color="auto" w:fill="auto"/>
            <w:noWrap/>
            <w:vAlign w:val="bottom"/>
            <w:hideMark/>
          </w:tcPr>
          <w:p w14:paraId="73C046C1"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c>
          <w:tcPr>
            <w:tcW w:w="1707" w:type="dxa"/>
            <w:tcBorders>
              <w:top w:val="nil"/>
              <w:left w:val="nil"/>
              <w:bottom w:val="nil"/>
              <w:right w:val="nil"/>
            </w:tcBorders>
            <w:shd w:val="clear" w:color="auto" w:fill="auto"/>
            <w:noWrap/>
            <w:vAlign w:val="bottom"/>
            <w:hideMark/>
          </w:tcPr>
          <w:p w14:paraId="32674257"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r w:rsidR="00A35795" w:rsidRPr="00A837BF" w14:paraId="6158570F" w14:textId="77777777" w:rsidTr="00581B02">
        <w:trPr>
          <w:trHeight w:val="310"/>
        </w:trPr>
        <w:tc>
          <w:tcPr>
            <w:tcW w:w="2070" w:type="dxa"/>
            <w:tcBorders>
              <w:top w:val="nil"/>
              <w:left w:val="nil"/>
              <w:bottom w:val="single" w:sz="4" w:space="0" w:color="auto"/>
              <w:right w:val="nil"/>
            </w:tcBorders>
            <w:shd w:val="clear" w:color="auto" w:fill="auto"/>
            <w:noWrap/>
            <w:vAlign w:val="bottom"/>
            <w:hideMark/>
          </w:tcPr>
          <w:p w14:paraId="5615C654" w14:textId="77777777" w:rsidR="00077D5F" w:rsidRPr="00A837BF" w:rsidRDefault="00077D5F" w:rsidP="00C026A0">
            <w:pPr>
              <w:spacing w:after="0" w:line="200" w:lineRule="exact"/>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Several times a week or daily</w:t>
            </w:r>
          </w:p>
        </w:tc>
        <w:tc>
          <w:tcPr>
            <w:tcW w:w="1431" w:type="dxa"/>
            <w:tcBorders>
              <w:top w:val="nil"/>
              <w:left w:val="nil"/>
              <w:bottom w:val="single" w:sz="4" w:space="0" w:color="auto"/>
              <w:right w:val="nil"/>
            </w:tcBorders>
            <w:shd w:val="clear" w:color="auto" w:fill="auto"/>
            <w:noWrap/>
            <w:vAlign w:val="bottom"/>
            <w:hideMark/>
          </w:tcPr>
          <w:p w14:paraId="1C667031"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20</w:t>
            </w:r>
          </w:p>
        </w:tc>
        <w:tc>
          <w:tcPr>
            <w:tcW w:w="1804" w:type="dxa"/>
            <w:tcBorders>
              <w:top w:val="nil"/>
              <w:left w:val="nil"/>
              <w:bottom w:val="single" w:sz="4" w:space="0" w:color="auto"/>
              <w:right w:val="nil"/>
            </w:tcBorders>
            <w:shd w:val="clear" w:color="auto" w:fill="auto"/>
            <w:noWrap/>
            <w:vAlign w:val="bottom"/>
            <w:hideMark/>
          </w:tcPr>
          <w:p w14:paraId="20EABBF4"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19</w:t>
            </w:r>
          </w:p>
        </w:tc>
        <w:tc>
          <w:tcPr>
            <w:tcW w:w="1324" w:type="dxa"/>
            <w:tcBorders>
              <w:top w:val="nil"/>
              <w:left w:val="nil"/>
              <w:bottom w:val="single" w:sz="4" w:space="0" w:color="auto"/>
              <w:right w:val="nil"/>
            </w:tcBorders>
            <w:shd w:val="clear" w:color="auto" w:fill="auto"/>
            <w:noWrap/>
            <w:vAlign w:val="bottom"/>
            <w:hideMark/>
          </w:tcPr>
          <w:p w14:paraId="6839434C"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19</w:t>
            </w:r>
          </w:p>
        </w:tc>
        <w:tc>
          <w:tcPr>
            <w:tcW w:w="1564" w:type="dxa"/>
            <w:tcBorders>
              <w:top w:val="nil"/>
              <w:left w:val="nil"/>
              <w:bottom w:val="single" w:sz="4" w:space="0" w:color="auto"/>
              <w:right w:val="nil"/>
            </w:tcBorders>
            <w:shd w:val="clear" w:color="auto" w:fill="auto"/>
            <w:noWrap/>
            <w:vAlign w:val="bottom"/>
            <w:hideMark/>
          </w:tcPr>
          <w:p w14:paraId="77D7BBA2" w14:textId="77777777"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19</w:t>
            </w:r>
          </w:p>
        </w:tc>
        <w:tc>
          <w:tcPr>
            <w:tcW w:w="1707" w:type="dxa"/>
            <w:tcBorders>
              <w:top w:val="nil"/>
              <w:left w:val="nil"/>
              <w:bottom w:val="single" w:sz="4" w:space="0" w:color="auto"/>
              <w:right w:val="nil"/>
            </w:tcBorders>
            <w:shd w:val="clear" w:color="auto" w:fill="auto"/>
            <w:noWrap/>
            <w:vAlign w:val="bottom"/>
            <w:hideMark/>
          </w:tcPr>
          <w:p w14:paraId="2A462DD0" w14:textId="0B655A32" w:rsidR="00077D5F" w:rsidRPr="00A837BF" w:rsidRDefault="00077D5F" w:rsidP="00C026A0">
            <w:pPr>
              <w:spacing w:after="0" w:line="200" w:lineRule="exact"/>
              <w:jc w:val="center"/>
              <w:rPr>
                <w:rFonts w:ascii="Arial" w:eastAsia="Times New Roman" w:hAnsi="Arial" w:cs="Arial"/>
                <w:color w:val="000000"/>
                <w:kern w:val="0"/>
                <w:lang w:eastAsia="en-GB"/>
                <w14:ligatures w14:val="none"/>
              </w:rPr>
            </w:pPr>
          </w:p>
        </w:tc>
      </w:tr>
    </w:tbl>
    <w:p w14:paraId="2759A817" w14:textId="276AB35D" w:rsidR="00F3368F" w:rsidRPr="00A837BF" w:rsidRDefault="00564544" w:rsidP="00C026A0">
      <w:pPr>
        <w:spacing w:line="220" w:lineRule="exact"/>
        <w:rPr>
          <w:rFonts w:ascii="Arial" w:hAnsi="Arial" w:cs="Arial"/>
          <w:color w:val="212529"/>
          <w:shd w:val="clear" w:color="auto" w:fill="FFFFFF"/>
        </w:rPr>
      </w:pPr>
      <w:r w:rsidRPr="00A837BF">
        <w:rPr>
          <w:rFonts w:ascii="Arial" w:hAnsi="Arial" w:cs="Arial"/>
          <w:color w:val="212529"/>
          <w:shd w:val="clear" w:color="auto" w:fill="FFFFFF"/>
        </w:rPr>
        <w:t>Data</w:t>
      </w:r>
      <w:r w:rsidR="00140929" w:rsidRPr="00A837BF">
        <w:rPr>
          <w:rFonts w:ascii="Arial" w:hAnsi="Arial" w:cs="Arial"/>
          <w:color w:val="212529"/>
          <w:shd w:val="clear" w:color="auto" w:fill="FFFFFF"/>
        </w:rPr>
        <w:t>: UK Household Longitudinal Panel Study (UKHLS) (</w:t>
      </w:r>
      <w:r w:rsidR="004C6E69" w:rsidRPr="00A837BF">
        <w:rPr>
          <w:rFonts w:ascii="Arial" w:hAnsi="Arial" w:cs="Arial"/>
          <w:color w:val="212529"/>
          <w:shd w:val="clear" w:color="auto" w:fill="FFFFFF"/>
        </w:rPr>
        <w:t>Wave 10</w:t>
      </w:r>
      <w:r w:rsidR="00B739D1" w:rsidRPr="00A837BF">
        <w:rPr>
          <w:rFonts w:ascii="Arial" w:hAnsi="Arial" w:cs="Arial"/>
          <w:color w:val="212529"/>
          <w:shd w:val="clear" w:color="auto" w:fill="FFFFFF"/>
        </w:rPr>
        <w:t>, 2018-May2020</w:t>
      </w:r>
      <w:r w:rsidR="004C6E69" w:rsidRPr="00A837BF">
        <w:rPr>
          <w:rFonts w:ascii="Arial" w:hAnsi="Arial" w:cs="Arial"/>
          <w:color w:val="212529"/>
          <w:shd w:val="clear" w:color="auto" w:fill="FFFFFF"/>
        </w:rPr>
        <w:t>)</w:t>
      </w:r>
      <w:r w:rsidR="00B739D1" w:rsidRPr="00A837BF">
        <w:rPr>
          <w:rFonts w:ascii="Arial" w:hAnsi="Arial" w:cs="Arial"/>
          <w:color w:val="212529"/>
          <w:shd w:val="clear" w:color="auto" w:fill="FFFFFF"/>
        </w:rPr>
        <w:t>, N=8,863</w:t>
      </w:r>
    </w:p>
    <w:p w14:paraId="3DD5EE50" w14:textId="4FFBEF7F" w:rsidR="00E15050" w:rsidRPr="00A837BF" w:rsidRDefault="0082035A" w:rsidP="004A6754">
      <w:pPr>
        <w:ind w:left="720"/>
        <w:rPr>
          <w:rFonts w:ascii="Arial" w:hAnsi="Arial" w:cs="Arial"/>
        </w:rPr>
      </w:pPr>
      <w:r w:rsidRPr="00A837BF">
        <w:rPr>
          <w:rFonts w:ascii="Arial" w:hAnsi="Arial" w:cs="Arial"/>
          <w:color w:val="212529"/>
          <w:shd w:val="clear" w:color="auto" w:fill="FFFFFF"/>
        </w:rPr>
        <w:t>Note</w:t>
      </w:r>
      <w:r w:rsidR="004A6754" w:rsidRPr="00A837BF">
        <w:rPr>
          <w:rFonts w:ascii="Arial" w:hAnsi="Arial" w:cs="Arial"/>
          <w:color w:val="212529"/>
          <w:shd w:val="clear" w:color="auto" w:fill="FFFFFF"/>
        </w:rPr>
        <w:t xml:space="preserve"> for the table</w:t>
      </w:r>
      <w:r w:rsidRPr="00A837BF">
        <w:rPr>
          <w:rFonts w:ascii="Arial" w:hAnsi="Arial" w:cs="Arial"/>
          <w:color w:val="212529"/>
          <w:shd w:val="clear" w:color="auto" w:fill="FFFFFF"/>
        </w:rPr>
        <w:t xml:space="preserve">: </w:t>
      </w:r>
      <w:r w:rsidRPr="00A837BF">
        <w:rPr>
          <w:rFonts w:ascii="Arial" w:hAnsi="Arial" w:cs="Arial"/>
          <w:color w:val="212529"/>
          <w:shd w:val="clear" w:color="auto" w:fill="FFFFFF"/>
          <w:vertAlign w:val="superscript"/>
        </w:rPr>
        <w:t>1</w:t>
      </w:r>
      <w:r w:rsidRPr="00A837BF">
        <w:rPr>
          <w:rFonts w:ascii="Arial" w:hAnsi="Arial" w:cs="Arial"/>
          <w:color w:val="212529"/>
          <w:shd w:val="clear" w:color="auto" w:fill="FFFFFF"/>
        </w:rPr>
        <w:t>predicted probability</w:t>
      </w:r>
      <w:r w:rsidR="00E15050" w:rsidRPr="00A837BF">
        <w:rPr>
          <w:rFonts w:ascii="Arial" w:hAnsi="Arial" w:cs="Arial"/>
          <w:color w:val="212529"/>
          <w:shd w:val="clear" w:color="auto" w:fill="FFFFFF"/>
        </w:rPr>
        <w:t xml:space="preserve">. </w:t>
      </w:r>
      <w:r w:rsidR="00E15050" w:rsidRPr="00A837BF">
        <w:rPr>
          <w:rFonts w:ascii="Arial" w:hAnsi="Arial" w:cs="Arial"/>
        </w:rPr>
        <w:t xml:space="preserve">To calculate the predicted </w:t>
      </w:r>
      <w:r w:rsidR="00BB417A" w:rsidRPr="00A837BF">
        <w:rPr>
          <w:rFonts w:ascii="Arial" w:hAnsi="Arial" w:cs="Arial"/>
        </w:rPr>
        <w:t>probabilities,</w:t>
      </w:r>
      <w:r w:rsidR="00E15050" w:rsidRPr="00A837BF">
        <w:rPr>
          <w:rFonts w:ascii="Arial" w:hAnsi="Arial" w:cs="Arial"/>
        </w:rPr>
        <w:t xml:space="preserve"> important information about each participant that could affect both their disability and device ownership/internet use, was considered, such as </w:t>
      </w:r>
      <w:r w:rsidR="00574055" w:rsidRPr="00A837BF">
        <w:rPr>
          <w:rFonts w:ascii="Arial" w:hAnsi="Arial" w:cs="Arial"/>
        </w:rPr>
        <w:t xml:space="preserve">b) </w:t>
      </w:r>
      <w:r w:rsidR="00E15050" w:rsidRPr="00A837BF">
        <w:rPr>
          <w:rFonts w:ascii="Arial" w:hAnsi="Arial" w:cs="Arial"/>
        </w:rPr>
        <w:t>their age, gender, their race, how much education they have had, their household income, how any people they live, and if they are employed</w:t>
      </w:r>
      <w:r w:rsidR="00574055" w:rsidRPr="00A837BF">
        <w:rPr>
          <w:rFonts w:ascii="Arial" w:hAnsi="Arial" w:cs="Arial"/>
        </w:rPr>
        <w:t>; c)</w:t>
      </w:r>
      <w:r w:rsidR="004A6754" w:rsidRPr="00A837BF">
        <w:rPr>
          <w:rFonts w:ascii="Arial" w:hAnsi="Arial" w:cs="Arial"/>
        </w:rPr>
        <w:t xml:space="preserve"> </w:t>
      </w:r>
      <w:r w:rsidR="00574055" w:rsidRPr="00A837BF">
        <w:rPr>
          <w:rFonts w:ascii="Arial" w:hAnsi="Arial" w:cs="Arial"/>
        </w:rPr>
        <w:t>b + having computing devices c)</w:t>
      </w:r>
      <w:r w:rsidR="004A6754" w:rsidRPr="00A837BF">
        <w:rPr>
          <w:rFonts w:ascii="Arial" w:hAnsi="Arial" w:cs="Arial"/>
        </w:rPr>
        <w:t xml:space="preserve"> </w:t>
      </w:r>
      <w:r w:rsidR="00574055" w:rsidRPr="00A837BF">
        <w:rPr>
          <w:rFonts w:ascii="Arial" w:hAnsi="Arial" w:cs="Arial"/>
        </w:rPr>
        <w:t>b + owning a smartphone d)</w:t>
      </w:r>
      <w:r w:rsidR="004A6754" w:rsidRPr="00A837BF">
        <w:rPr>
          <w:rFonts w:ascii="Arial" w:hAnsi="Arial" w:cs="Arial"/>
        </w:rPr>
        <w:t xml:space="preserve"> </w:t>
      </w:r>
      <w:proofErr w:type="spellStart"/>
      <w:r w:rsidR="00574055" w:rsidRPr="00A837BF">
        <w:rPr>
          <w:rFonts w:ascii="Arial" w:hAnsi="Arial" w:cs="Arial"/>
        </w:rPr>
        <w:t>b+internet</w:t>
      </w:r>
      <w:proofErr w:type="spellEnd"/>
      <w:r w:rsidR="00574055" w:rsidRPr="00A837BF">
        <w:rPr>
          <w:rFonts w:ascii="Arial" w:hAnsi="Arial" w:cs="Arial"/>
        </w:rPr>
        <w:t xml:space="preserve"> use frequency.</w:t>
      </w:r>
      <w:r w:rsidR="006A0D39" w:rsidRPr="00A837BF">
        <w:rPr>
          <w:rFonts w:ascii="Arial" w:hAnsi="Arial" w:cs="Arial"/>
        </w:rPr>
        <w:t xml:space="preserve">  </w:t>
      </w:r>
    </w:p>
    <w:p w14:paraId="0EE0F15C" w14:textId="1640F494" w:rsidR="00AE61B2" w:rsidRPr="00A837BF" w:rsidRDefault="00B739D1" w:rsidP="00AE61B2">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The pattern is consistent for volunteering over the past four </w:t>
      </w:r>
      <w:r w:rsidR="00A87365" w:rsidRPr="00A837BF">
        <w:rPr>
          <w:rFonts w:ascii="Arial" w:hAnsi="Arial" w:cs="Arial"/>
          <w:color w:val="212529"/>
          <w:sz w:val="24"/>
          <w:szCs w:val="24"/>
          <w:shd w:val="clear" w:color="auto" w:fill="FFFFFF"/>
        </w:rPr>
        <w:t>weeks,</w:t>
      </w:r>
      <w:r w:rsidRPr="00A837BF">
        <w:rPr>
          <w:rFonts w:ascii="Arial" w:hAnsi="Arial" w:cs="Arial"/>
          <w:color w:val="212529"/>
          <w:sz w:val="24"/>
          <w:szCs w:val="24"/>
          <w:shd w:val="clear" w:color="auto" w:fill="FFFFFF"/>
        </w:rPr>
        <w:t xml:space="preserve"> suggesting that digital barriers are an important factor influencing volunteering, beyond just socioeconomic </w:t>
      </w:r>
      <w:r w:rsidR="00417BC1" w:rsidRPr="00A837BF">
        <w:rPr>
          <w:rFonts w:ascii="Arial" w:hAnsi="Arial" w:cs="Arial"/>
          <w:color w:val="212529"/>
          <w:sz w:val="24"/>
          <w:szCs w:val="24"/>
          <w:shd w:val="clear" w:color="auto" w:fill="FFFFFF"/>
        </w:rPr>
        <w:t xml:space="preserve">conditions. </w:t>
      </w:r>
      <w:r w:rsidR="00417BC1" w:rsidRPr="00A837BF">
        <w:rPr>
          <w:rFonts w:ascii="Arial" w:hAnsi="Arial" w:cs="Arial"/>
          <w:sz w:val="24"/>
          <w:szCs w:val="24"/>
          <w:shd w:val="clear" w:color="auto" w:fill="FFFFFF"/>
        </w:rPr>
        <w:t>The</w:t>
      </w:r>
      <w:r w:rsidR="00041607" w:rsidRPr="00A837BF">
        <w:rPr>
          <w:rFonts w:ascii="Arial" w:hAnsi="Arial" w:cs="Arial"/>
          <w:sz w:val="24"/>
          <w:szCs w:val="24"/>
          <w:shd w:val="clear" w:color="auto" w:fill="FFFFFF"/>
        </w:rPr>
        <w:t xml:space="preserve"> double disadvantage plays a critical role in disabled people’s </w:t>
      </w:r>
      <w:r w:rsidR="00041607" w:rsidRPr="00A837BF">
        <w:rPr>
          <w:rFonts w:ascii="Arial" w:hAnsi="Arial" w:cs="Arial"/>
          <w:color w:val="212529"/>
          <w:sz w:val="24"/>
          <w:szCs w:val="24"/>
          <w:shd w:val="clear" w:color="auto" w:fill="FFFFFF"/>
        </w:rPr>
        <w:t xml:space="preserve">volunteering. </w:t>
      </w:r>
      <w:r w:rsidR="004A78E7" w:rsidRPr="00A837BF">
        <w:rPr>
          <w:rFonts w:ascii="Arial" w:hAnsi="Arial" w:cs="Arial"/>
          <w:color w:val="212529"/>
          <w:sz w:val="24"/>
          <w:szCs w:val="24"/>
          <w:shd w:val="clear" w:color="auto" w:fill="FFFFFF"/>
        </w:rPr>
        <w:t xml:space="preserve"> Disabled </w:t>
      </w:r>
      <w:r w:rsidR="00AC48BB" w:rsidRPr="00A837BF">
        <w:rPr>
          <w:rFonts w:ascii="Arial" w:hAnsi="Arial" w:cs="Arial"/>
          <w:color w:val="212529"/>
          <w:sz w:val="24"/>
          <w:szCs w:val="24"/>
          <w:shd w:val="clear" w:color="auto" w:fill="FFFFFF"/>
        </w:rPr>
        <w:t>adults</w:t>
      </w:r>
      <w:r w:rsidR="004A78E7" w:rsidRPr="00A837BF">
        <w:rPr>
          <w:rFonts w:ascii="Arial" w:hAnsi="Arial" w:cs="Arial"/>
          <w:color w:val="212529"/>
          <w:sz w:val="24"/>
          <w:szCs w:val="24"/>
          <w:shd w:val="clear" w:color="auto" w:fill="FFFFFF"/>
        </w:rPr>
        <w:t xml:space="preserve"> from </w:t>
      </w:r>
      <w:r w:rsidR="00AC48BB" w:rsidRPr="00A837BF">
        <w:rPr>
          <w:rFonts w:ascii="Arial" w:hAnsi="Arial" w:cs="Arial"/>
          <w:color w:val="212529"/>
          <w:sz w:val="24"/>
          <w:szCs w:val="24"/>
          <w:shd w:val="clear" w:color="auto" w:fill="FFFFFF"/>
        </w:rPr>
        <w:t>disadvantaged</w:t>
      </w:r>
      <w:r w:rsidR="004A78E7" w:rsidRPr="00A837BF">
        <w:rPr>
          <w:rFonts w:ascii="Arial" w:hAnsi="Arial" w:cs="Arial"/>
          <w:color w:val="212529"/>
          <w:sz w:val="24"/>
          <w:szCs w:val="24"/>
          <w:shd w:val="clear" w:color="auto" w:fill="FFFFFF"/>
        </w:rPr>
        <w:t xml:space="preserve"> </w:t>
      </w:r>
      <w:r w:rsidR="00AC48BB" w:rsidRPr="00A837BF">
        <w:rPr>
          <w:rFonts w:ascii="Arial" w:hAnsi="Arial" w:cs="Arial"/>
          <w:color w:val="212529"/>
          <w:sz w:val="24"/>
          <w:szCs w:val="24"/>
          <w:shd w:val="clear" w:color="auto" w:fill="FFFFFF"/>
        </w:rPr>
        <w:t>backgrounds</w:t>
      </w:r>
      <w:r w:rsidR="004A78E7" w:rsidRPr="00A837BF">
        <w:rPr>
          <w:rFonts w:ascii="Arial" w:hAnsi="Arial" w:cs="Arial"/>
          <w:color w:val="212529"/>
          <w:sz w:val="24"/>
          <w:szCs w:val="24"/>
          <w:shd w:val="clear" w:color="auto" w:fill="FFFFFF"/>
        </w:rPr>
        <w:t xml:space="preserve"> are more likely to face digital </w:t>
      </w:r>
      <w:r w:rsidR="00AC48BB" w:rsidRPr="00A837BF">
        <w:rPr>
          <w:rFonts w:ascii="Arial" w:hAnsi="Arial" w:cs="Arial"/>
          <w:color w:val="212529"/>
          <w:sz w:val="24"/>
          <w:szCs w:val="24"/>
          <w:shd w:val="clear" w:color="auto" w:fill="FFFFFF"/>
        </w:rPr>
        <w:t>exclusion</w:t>
      </w:r>
      <w:r w:rsidR="004A78E7" w:rsidRPr="00A837BF">
        <w:rPr>
          <w:rFonts w:ascii="Arial" w:hAnsi="Arial" w:cs="Arial"/>
          <w:color w:val="212529"/>
          <w:sz w:val="24"/>
          <w:szCs w:val="24"/>
          <w:shd w:val="clear" w:color="auto" w:fill="FFFFFF"/>
        </w:rPr>
        <w:t xml:space="preserve"> and are also less likely to volunteer</w:t>
      </w:r>
      <w:r w:rsidR="00AC48BB" w:rsidRPr="00A837BF">
        <w:rPr>
          <w:rFonts w:ascii="Arial" w:hAnsi="Arial" w:cs="Arial"/>
          <w:color w:val="212529"/>
          <w:sz w:val="24"/>
          <w:szCs w:val="24"/>
          <w:shd w:val="clear" w:color="auto" w:fill="FFFFFF"/>
        </w:rPr>
        <w:t xml:space="preserve">. </w:t>
      </w:r>
      <w:r w:rsidR="00A321AA" w:rsidRPr="00A837BF">
        <w:rPr>
          <w:rFonts w:ascii="Arial" w:hAnsi="Arial" w:cs="Arial"/>
          <w:color w:val="212529"/>
          <w:sz w:val="24"/>
          <w:szCs w:val="24"/>
          <w:shd w:val="clear" w:color="auto" w:fill="FFFFFF"/>
        </w:rPr>
        <w:t xml:space="preserve">Therefore, </w:t>
      </w:r>
      <w:r w:rsidR="00FE6EB8" w:rsidRPr="00A837BF">
        <w:rPr>
          <w:rFonts w:ascii="Arial" w:hAnsi="Arial" w:cs="Arial"/>
          <w:color w:val="212529"/>
          <w:sz w:val="24"/>
          <w:szCs w:val="24"/>
          <w:shd w:val="clear" w:color="auto" w:fill="FFFFFF"/>
        </w:rPr>
        <w:t xml:space="preserve">addressing both socioeconomic barriers and </w:t>
      </w:r>
      <w:r w:rsidR="00E95670" w:rsidRPr="00A837BF">
        <w:rPr>
          <w:rFonts w:ascii="Arial" w:hAnsi="Arial" w:cs="Arial"/>
          <w:color w:val="212529"/>
          <w:sz w:val="24"/>
          <w:szCs w:val="24"/>
          <w:shd w:val="clear" w:color="auto" w:fill="FFFFFF"/>
        </w:rPr>
        <w:t xml:space="preserve">digital </w:t>
      </w:r>
      <w:r w:rsidR="00EF4909" w:rsidRPr="00A837BF">
        <w:rPr>
          <w:rFonts w:ascii="Arial" w:hAnsi="Arial" w:cs="Arial"/>
          <w:color w:val="212529"/>
          <w:sz w:val="24"/>
          <w:szCs w:val="24"/>
          <w:shd w:val="clear" w:color="auto" w:fill="FFFFFF"/>
        </w:rPr>
        <w:t>obstacles</w:t>
      </w:r>
      <w:r w:rsidR="00E95670" w:rsidRPr="00A837BF">
        <w:rPr>
          <w:rFonts w:ascii="Arial" w:hAnsi="Arial" w:cs="Arial"/>
          <w:color w:val="212529"/>
          <w:sz w:val="24"/>
          <w:szCs w:val="24"/>
          <w:shd w:val="clear" w:color="auto" w:fill="FFFFFF"/>
        </w:rPr>
        <w:t xml:space="preserve"> </w:t>
      </w:r>
      <w:r w:rsidR="00EF4909" w:rsidRPr="00A837BF">
        <w:rPr>
          <w:rFonts w:ascii="Arial" w:hAnsi="Arial" w:cs="Arial"/>
          <w:color w:val="212529"/>
          <w:sz w:val="24"/>
          <w:szCs w:val="24"/>
          <w:shd w:val="clear" w:color="auto" w:fill="FFFFFF"/>
        </w:rPr>
        <w:t>to</w:t>
      </w:r>
      <w:r w:rsidR="00E95670" w:rsidRPr="00A837BF">
        <w:rPr>
          <w:rFonts w:ascii="Arial" w:hAnsi="Arial" w:cs="Arial"/>
          <w:color w:val="212529"/>
          <w:sz w:val="24"/>
          <w:szCs w:val="24"/>
          <w:shd w:val="clear" w:color="auto" w:fill="FFFFFF"/>
        </w:rPr>
        <w:t xml:space="preserve"> active Internet use is essential for increasing volunteering among disabled adults. </w:t>
      </w:r>
      <w:r w:rsidR="00041607" w:rsidRPr="00A837BF">
        <w:rPr>
          <w:rFonts w:ascii="Arial" w:hAnsi="Arial" w:cs="Arial"/>
          <w:color w:val="212529"/>
          <w:sz w:val="24"/>
          <w:szCs w:val="24"/>
          <w:shd w:val="clear" w:color="auto" w:fill="FFFFFF"/>
        </w:rPr>
        <w:t xml:space="preserve"> </w:t>
      </w:r>
    </w:p>
    <w:tbl>
      <w:tblPr>
        <w:tblStyle w:val="TableGrid"/>
        <w:tblW w:w="9985" w:type="dxa"/>
        <w:tblLook w:val="04A0" w:firstRow="1" w:lastRow="0" w:firstColumn="1" w:lastColumn="0" w:noHBand="0" w:noVBand="1"/>
      </w:tblPr>
      <w:tblGrid>
        <w:gridCol w:w="9985"/>
      </w:tblGrid>
      <w:tr w:rsidR="00B739D1" w:rsidRPr="00A837BF" w14:paraId="026C1B1D" w14:textId="77777777" w:rsidTr="00C026A0">
        <w:tc>
          <w:tcPr>
            <w:tcW w:w="9985" w:type="dxa"/>
            <w:shd w:val="clear" w:color="auto" w:fill="E8E8E8" w:themeFill="background2"/>
          </w:tcPr>
          <w:p w14:paraId="2DED4490" w14:textId="02489A30" w:rsidR="00B739D1" w:rsidRPr="00A837BF" w:rsidRDefault="00B739D1" w:rsidP="00C026A0">
            <w:pPr>
              <w:rPr>
                <w:rFonts w:ascii="Arial" w:hAnsi="Arial" w:cs="Arial"/>
                <w:color w:val="212529"/>
                <w:sz w:val="24"/>
                <w:szCs w:val="24"/>
                <w:highlight w:val="green"/>
                <w:shd w:val="clear" w:color="auto" w:fill="FFFFFF"/>
              </w:rPr>
            </w:pPr>
            <w:r w:rsidRPr="00A837BF">
              <w:rPr>
                <w:rFonts w:ascii="Arial" w:hAnsi="Arial" w:cs="Arial"/>
                <w:sz w:val="24"/>
                <w:szCs w:val="24"/>
              </w:rPr>
              <w:t xml:space="preserve">To address this </w:t>
            </w:r>
            <w:r w:rsidR="00A87365" w:rsidRPr="00A837BF">
              <w:rPr>
                <w:rFonts w:ascii="Arial" w:hAnsi="Arial" w:cs="Arial"/>
                <w:sz w:val="24"/>
                <w:szCs w:val="24"/>
              </w:rPr>
              <w:t>double disadvantage</w:t>
            </w:r>
            <w:r w:rsidRPr="00A837BF">
              <w:rPr>
                <w:rFonts w:ascii="Arial" w:hAnsi="Arial" w:cs="Arial"/>
                <w:sz w:val="24"/>
                <w:szCs w:val="24"/>
              </w:rPr>
              <w:t xml:space="preserve">, volunteer-engaging organisations can advocate for policies that address the socioeconomic disparities affecting </w:t>
            </w:r>
            <w:r w:rsidR="00173A45" w:rsidRPr="00A837BF">
              <w:rPr>
                <w:rFonts w:ascii="Arial" w:hAnsi="Arial" w:cs="Arial"/>
                <w:sz w:val="24"/>
                <w:szCs w:val="24"/>
              </w:rPr>
              <w:t>Internet use</w:t>
            </w:r>
            <w:r w:rsidRPr="00A837BF">
              <w:rPr>
                <w:rFonts w:ascii="Arial" w:hAnsi="Arial" w:cs="Arial"/>
                <w:sz w:val="24"/>
                <w:szCs w:val="24"/>
              </w:rPr>
              <w:t xml:space="preserve"> and volunteering. They can collaborate with government and private stakeholders to develop inclusive policies and programmes. Additionally, efforts should focus on alleviating socioeconomic barriers by providing financial assistance for device acquisition, offering educational and digital literacy support, and creating inclusive digital platforms.</w:t>
            </w:r>
          </w:p>
        </w:tc>
      </w:tr>
    </w:tbl>
    <w:p w14:paraId="662B1D73" w14:textId="60238322" w:rsidR="00772572" w:rsidRPr="00A837BF" w:rsidRDefault="00772572" w:rsidP="00FB306B">
      <w:pPr>
        <w:pStyle w:val="Heading3"/>
        <w:rPr>
          <w:rFonts w:ascii="Arial" w:hAnsi="Arial" w:cs="Arial"/>
          <w:color w:val="auto"/>
          <w:shd w:val="clear" w:color="auto" w:fill="FFFFFF"/>
        </w:rPr>
      </w:pPr>
      <w:r w:rsidRPr="00A837BF">
        <w:rPr>
          <w:rFonts w:ascii="Arial" w:hAnsi="Arial" w:cs="Arial"/>
          <w:color w:val="auto"/>
          <w:shd w:val="clear" w:color="auto" w:fill="FFFFFF"/>
        </w:rPr>
        <w:lastRenderedPageBreak/>
        <w:t xml:space="preserve">Digital inclusion and hours </w:t>
      </w:r>
      <w:r w:rsidR="00ED60FC" w:rsidRPr="00A837BF">
        <w:rPr>
          <w:rFonts w:ascii="Arial" w:hAnsi="Arial" w:cs="Arial"/>
          <w:color w:val="auto"/>
          <w:shd w:val="clear" w:color="auto" w:fill="FFFFFF"/>
        </w:rPr>
        <w:t>s</w:t>
      </w:r>
      <w:r w:rsidRPr="00A837BF">
        <w:rPr>
          <w:rFonts w:ascii="Arial" w:hAnsi="Arial" w:cs="Arial"/>
          <w:color w:val="auto"/>
          <w:shd w:val="clear" w:color="auto" w:fill="FFFFFF"/>
        </w:rPr>
        <w:t>pent volunteering</w:t>
      </w:r>
    </w:p>
    <w:p w14:paraId="508D80AA" w14:textId="5AFB994A" w:rsidR="005F490C" w:rsidRPr="00A837BF" w:rsidRDefault="00ED60FC" w:rsidP="00F55C84">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Once disabled people </w:t>
      </w:r>
      <w:r w:rsidR="005F490C" w:rsidRPr="00A837BF">
        <w:rPr>
          <w:rFonts w:ascii="Arial" w:hAnsi="Arial" w:cs="Arial"/>
          <w:color w:val="212529"/>
          <w:sz w:val="24"/>
          <w:szCs w:val="24"/>
          <w:shd w:val="clear" w:color="auto" w:fill="FFFFFF"/>
        </w:rPr>
        <w:t>start</w:t>
      </w:r>
      <w:r w:rsidRPr="00A837BF">
        <w:rPr>
          <w:rFonts w:ascii="Arial" w:hAnsi="Arial" w:cs="Arial"/>
          <w:color w:val="212529"/>
          <w:sz w:val="24"/>
          <w:szCs w:val="24"/>
          <w:shd w:val="clear" w:color="auto" w:fill="FFFFFF"/>
        </w:rPr>
        <w:t xml:space="preserve"> volunteering, </w:t>
      </w:r>
      <w:r w:rsidR="005F490C" w:rsidRPr="00A837BF">
        <w:rPr>
          <w:rFonts w:ascii="Arial" w:hAnsi="Arial" w:cs="Arial"/>
          <w:color w:val="212529"/>
          <w:sz w:val="24"/>
          <w:szCs w:val="24"/>
          <w:shd w:val="clear" w:color="auto" w:fill="FFFFFF"/>
        </w:rPr>
        <w:t>having computing</w:t>
      </w:r>
      <w:r w:rsidR="00120AB7" w:rsidRPr="00A837BF">
        <w:rPr>
          <w:rFonts w:ascii="Arial" w:hAnsi="Arial" w:cs="Arial"/>
          <w:color w:val="212529"/>
          <w:sz w:val="24"/>
          <w:szCs w:val="24"/>
          <w:shd w:val="clear" w:color="auto" w:fill="FFFFFF"/>
        </w:rPr>
        <w:t xml:space="preserve"> </w:t>
      </w:r>
      <w:r w:rsidRPr="00A837BF">
        <w:rPr>
          <w:rFonts w:ascii="Arial" w:hAnsi="Arial" w:cs="Arial"/>
          <w:color w:val="212529"/>
          <w:sz w:val="24"/>
          <w:szCs w:val="24"/>
          <w:shd w:val="clear" w:color="auto" w:fill="FFFFFF"/>
        </w:rPr>
        <w:t xml:space="preserve">devices </w:t>
      </w:r>
      <w:r w:rsidR="005F490C" w:rsidRPr="00A837BF">
        <w:rPr>
          <w:rFonts w:ascii="Arial" w:hAnsi="Arial" w:cs="Arial"/>
          <w:color w:val="212529"/>
          <w:sz w:val="24"/>
          <w:szCs w:val="24"/>
          <w:shd w:val="clear" w:color="auto" w:fill="FFFFFF"/>
        </w:rPr>
        <w:t xml:space="preserve">or </w:t>
      </w:r>
      <w:r w:rsidR="00120AB7" w:rsidRPr="00A837BF">
        <w:rPr>
          <w:rFonts w:ascii="Arial" w:hAnsi="Arial" w:cs="Arial"/>
          <w:color w:val="212529"/>
          <w:sz w:val="24"/>
          <w:szCs w:val="24"/>
          <w:shd w:val="clear" w:color="auto" w:fill="FFFFFF"/>
        </w:rPr>
        <w:t>smartphones does</w:t>
      </w:r>
      <w:r w:rsidRPr="00A837BF">
        <w:rPr>
          <w:rFonts w:ascii="Arial" w:hAnsi="Arial" w:cs="Arial"/>
          <w:color w:val="212529"/>
          <w:sz w:val="24"/>
          <w:szCs w:val="24"/>
          <w:shd w:val="clear" w:color="auto" w:fill="FFFFFF"/>
        </w:rPr>
        <w:t xml:space="preserve"> not significantly </w:t>
      </w:r>
      <w:r w:rsidR="005F490C" w:rsidRPr="00A837BF">
        <w:rPr>
          <w:rFonts w:ascii="Arial" w:hAnsi="Arial" w:cs="Arial"/>
          <w:color w:val="212529"/>
          <w:sz w:val="24"/>
          <w:szCs w:val="24"/>
          <w:shd w:val="clear" w:color="auto" w:fill="FFFFFF"/>
        </w:rPr>
        <w:t xml:space="preserve">impact </w:t>
      </w:r>
      <w:r w:rsidRPr="00A837BF">
        <w:rPr>
          <w:rFonts w:ascii="Arial" w:hAnsi="Arial" w:cs="Arial"/>
          <w:color w:val="212529"/>
          <w:sz w:val="24"/>
          <w:szCs w:val="24"/>
          <w:shd w:val="clear" w:color="auto" w:fill="FFFFFF"/>
        </w:rPr>
        <w:t xml:space="preserve">the number of hours they </w:t>
      </w:r>
      <w:r w:rsidR="005F490C" w:rsidRPr="00A837BF">
        <w:rPr>
          <w:rFonts w:ascii="Arial" w:hAnsi="Arial" w:cs="Arial"/>
          <w:color w:val="212529"/>
          <w:sz w:val="24"/>
          <w:szCs w:val="24"/>
          <w:shd w:val="clear" w:color="auto" w:fill="FFFFFF"/>
        </w:rPr>
        <w:t>volunteer</w:t>
      </w:r>
      <w:r w:rsidR="00B6254A" w:rsidRPr="00A837BF">
        <w:rPr>
          <w:rFonts w:ascii="Arial" w:hAnsi="Arial" w:cs="Arial"/>
          <w:color w:val="212529"/>
          <w:sz w:val="24"/>
          <w:szCs w:val="24"/>
          <w:shd w:val="clear" w:color="auto" w:fill="FFFFFF"/>
        </w:rPr>
        <w:t xml:space="preserve"> (</w:t>
      </w:r>
      <w:r w:rsidR="00417BC1" w:rsidRPr="00A837BF">
        <w:rPr>
          <w:rFonts w:ascii="Arial" w:hAnsi="Arial" w:cs="Arial"/>
          <w:color w:val="212529"/>
          <w:sz w:val="24"/>
          <w:szCs w:val="24"/>
          <w:shd w:val="clear" w:color="auto" w:fill="FFFFFF"/>
        </w:rPr>
        <w:fldChar w:fldCharType="begin"/>
      </w:r>
      <w:r w:rsidR="00417BC1" w:rsidRPr="00A837BF">
        <w:rPr>
          <w:rFonts w:ascii="Arial" w:hAnsi="Arial" w:cs="Arial"/>
          <w:color w:val="212529"/>
          <w:sz w:val="24"/>
          <w:szCs w:val="24"/>
          <w:shd w:val="clear" w:color="auto" w:fill="FFFFFF"/>
        </w:rPr>
        <w:instrText xml:space="preserve"> REF _Ref176431416 \h  \* MERGEFORMAT </w:instrText>
      </w:r>
      <w:r w:rsidR="00417BC1" w:rsidRPr="00A837BF">
        <w:rPr>
          <w:rFonts w:ascii="Arial" w:hAnsi="Arial" w:cs="Arial"/>
          <w:color w:val="212529"/>
          <w:sz w:val="24"/>
          <w:szCs w:val="24"/>
          <w:shd w:val="clear" w:color="auto" w:fill="FFFFFF"/>
        </w:rPr>
      </w:r>
      <w:r w:rsidR="00417BC1" w:rsidRPr="00A837BF">
        <w:rPr>
          <w:rFonts w:ascii="Arial" w:hAnsi="Arial" w:cs="Arial"/>
          <w:color w:val="212529"/>
          <w:sz w:val="24"/>
          <w:szCs w:val="24"/>
          <w:shd w:val="clear" w:color="auto" w:fill="FFFFFF"/>
        </w:rPr>
        <w:fldChar w:fldCharType="separate"/>
      </w:r>
      <w:r w:rsidR="00DC59CE" w:rsidRPr="00A837BF">
        <w:rPr>
          <w:rFonts w:ascii="Arial" w:hAnsi="Arial" w:cs="Arial"/>
          <w:sz w:val="24"/>
          <w:szCs w:val="24"/>
        </w:rPr>
        <w:t xml:space="preserve">Table </w:t>
      </w:r>
      <w:r w:rsidR="00DC59CE">
        <w:rPr>
          <w:rFonts w:ascii="Arial" w:hAnsi="Arial" w:cs="Arial"/>
          <w:sz w:val="24"/>
          <w:szCs w:val="24"/>
        </w:rPr>
        <w:t>3</w:t>
      </w:r>
      <w:r w:rsidR="00417BC1" w:rsidRPr="00A837BF">
        <w:rPr>
          <w:rFonts w:ascii="Arial" w:hAnsi="Arial" w:cs="Arial"/>
          <w:color w:val="212529"/>
          <w:sz w:val="24"/>
          <w:szCs w:val="24"/>
          <w:shd w:val="clear" w:color="auto" w:fill="FFFFFF"/>
        </w:rPr>
        <w:fldChar w:fldCharType="end"/>
      </w:r>
      <w:r w:rsidR="00417BC1" w:rsidRPr="00A837BF">
        <w:rPr>
          <w:rFonts w:ascii="Arial" w:hAnsi="Arial" w:cs="Arial"/>
          <w:color w:val="212529"/>
          <w:sz w:val="24"/>
          <w:szCs w:val="24"/>
          <w:shd w:val="clear" w:color="auto" w:fill="FFFFFF"/>
        </w:rPr>
        <w:t>)</w:t>
      </w:r>
      <w:r w:rsidR="001B18AF" w:rsidRPr="00A837BF">
        <w:rPr>
          <w:rFonts w:ascii="Arial" w:hAnsi="Arial" w:cs="Arial"/>
          <w:color w:val="212529"/>
          <w:sz w:val="24"/>
          <w:szCs w:val="24"/>
          <w:shd w:val="clear" w:color="auto" w:fill="FFFFFF"/>
        </w:rPr>
        <w:t>, even when</w:t>
      </w:r>
      <w:r w:rsidR="005F490C" w:rsidRPr="00A837BF">
        <w:rPr>
          <w:rFonts w:ascii="Arial" w:hAnsi="Arial" w:cs="Arial"/>
          <w:color w:val="212529"/>
          <w:sz w:val="24"/>
          <w:szCs w:val="24"/>
          <w:shd w:val="clear" w:color="auto" w:fill="FFFFFF"/>
        </w:rPr>
        <w:t xml:space="preserve"> accounting for</w:t>
      </w:r>
      <w:r w:rsidR="001B18AF" w:rsidRPr="00A837BF">
        <w:rPr>
          <w:rFonts w:ascii="Arial" w:hAnsi="Arial" w:cs="Arial"/>
          <w:color w:val="212529"/>
          <w:sz w:val="24"/>
          <w:szCs w:val="24"/>
          <w:shd w:val="clear" w:color="auto" w:fill="FFFFFF"/>
        </w:rPr>
        <w:t xml:space="preserve"> their socioeconomic </w:t>
      </w:r>
      <w:r w:rsidR="005F490C" w:rsidRPr="00A837BF">
        <w:rPr>
          <w:rFonts w:ascii="Arial" w:hAnsi="Arial" w:cs="Arial"/>
          <w:color w:val="212529"/>
          <w:sz w:val="24"/>
          <w:szCs w:val="24"/>
          <w:shd w:val="clear" w:color="auto" w:fill="FFFFFF"/>
        </w:rPr>
        <w:t xml:space="preserve">background </w:t>
      </w:r>
      <w:r w:rsidR="001B18AF" w:rsidRPr="00A837BF">
        <w:rPr>
          <w:rFonts w:ascii="Arial" w:hAnsi="Arial" w:cs="Arial"/>
          <w:color w:val="212529"/>
          <w:sz w:val="24"/>
          <w:szCs w:val="24"/>
          <w:shd w:val="clear" w:color="auto" w:fill="FFFFFF"/>
        </w:rPr>
        <w:t xml:space="preserve">and </w:t>
      </w:r>
      <w:r w:rsidR="00096C20" w:rsidRPr="00A837BF">
        <w:rPr>
          <w:rFonts w:ascii="Arial" w:hAnsi="Arial" w:cs="Arial"/>
          <w:color w:val="212529"/>
          <w:sz w:val="24"/>
          <w:szCs w:val="24"/>
          <w:shd w:val="clear" w:color="auto" w:fill="FFFFFF"/>
        </w:rPr>
        <w:t>Internet</w:t>
      </w:r>
      <w:r w:rsidR="001B18AF" w:rsidRPr="00A837BF">
        <w:rPr>
          <w:rFonts w:ascii="Arial" w:hAnsi="Arial" w:cs="Arial"/>
          <w:color w:val="212529"/>
          <w:sz w:val="24"/>
          <w:szCs w:val="24"/>
          <w:shd w:val="clear" w:color="auto" w:fill="FFFFFF"/>
        </w:rPr>
        <w:t xml:space="preserve"> usage </w:t>
      </w:r>
      <w:r w:rsidR="00992CD7" w:rsidRPr="00A837BF">
        <w:rPr>
          <w:rFonts w:ascii="Arial" w:hAnsi="Arial" w:cs="Arial"/>
          <w:color w:val="212529"/>
          <w:sz w:val="24"/>
          <w:szCs w:val="24"/>
          <w:shd w:val="clear" w:color="auto" w:fill="FFFFFF"/>
        </w:rPr>
        <w:t xml:space="preserve">However, </w:t>
      </w:r>
      <w:r w:rsidR="001B18AF" w:rsidRPr="00A837BF">
        <w:rPr>
          <w:rFonts w:ascii="Arial" w:hAnsi="Arial" w:cs="Arial"/>
          <w:color w:val="212529"/>
          <w:sz w:val="24"/>
          <w:szCs w:val="24"/>
          <w:shd w:val="clear" w:color="auto" w:fill="FFFFFF"/>
        </w:rPr>
        <w:t xml:space="preserve">Internet access and </w:t>
      </w:r>
      <w:r w:rsidR="005F490C" w:rsidRPr="00A837BF">
        <w:rPr>
          <w:rFonts w:ascii="Arial" w:hAnsi="Arial" w:cs="Arial"/>
          <w:color w:val="212529"/>
          <w:sz w:val="24"/>
          <w:szCs w:val="24"/>
          <w:shd w:val="clear" w:color="auto" w:fill="FFFFFF"/>
        </w:rPr>
        <w:t>how frequently it is used</w:t>
      </w:r>
      <w:r w:rsidR="001B18AF" w:rsidRPr="00A837BF">
        <w:rPr>
          <w:rFonts w:ascii="Arial" w:hAnsi="Arial" w:cs="Arial"/>
          <w:color w:val="212529"/>
          <w:sz w:val="24"/>
          <w:szCs w:val="24"/>
          <w:shd w:val="clear" w:color="auto" w:fill="FFFFFF"/>
        </w:rPr>
        <w:t xml:space="preserve"> </w:t>
      </w:r>
      <w:r w:rsidR="005F490C" w:rsidRPr="00A837BF">
        <w:rPr>
          <w:rFonts w:ascii="Arial" w:hAnsi="Arial" w:cs="Arial"/>
          <w:color w:val="212529"/>
          <w:sz w:val="24"/>
          <w:szCs w:val="24"/>
          <w:shd w:val="clear" w:color="auto" w:fill="FFFFFF"/>
        </w:rPr>
        <w:t>do affect</w:t>
      </w:r>
      <w:r w:rsidR="00604EAD" w:rsidRPr="00A837BF">
        <w:rPr>
          <w:rFonts w:ascii="Arial" w:hAnsi="Arial" w:cs="Arial"/>
          <w:color w:val="212529"/>
          <w:sz w:val="24"/>
          <w:szCs w:val="24"/>
          <w:shd w:val="clear" w:color="auto" w:fill="FFFFFF"/>
        </w:rPr>
        <w:t xml:space="preserve"> volunteering hours. Generally, </w:t>
      </w:r>
      <w:r w:rsidR="005F490C" w:rsidRPr="00A837BF">
        <w:rPr>
          <w:rFonts w:ascii="Arial" w:hAnsi="Arial" w:cs="Arial"/>
          <w:color w:val="212529"/>
          <w:sz w:val="24"/>
          <w:szCs w:val="24"/>
          <w:shd w:val="clear" w:color="auto" w:fill="FFFFFF"/>
        </w:rPr>
        <w:t>those</w:t>
      </w:r>
      <w:r w:rsidR="00DD5F2A" w:rsidRPr="00A837BF">
        <w:rPr>
          <w:rFonts w:ascii="Arial" w:hAnsi="Arial" w:cs="Arial"/>
          <w:color w:val="212529"/>
          <w:sz w:val="24"/>
          <w:szCs w:val="24"/>
          <w:shd w:val="clear" w:color="auto" w:fill="FFFFFF"/>
        </w:rPr>
        <w:t xml:space="preserve"> who use the Internet more </w:t>
      </w:r>
      <w:r w:rsidR="003A3E9A" w:rsidRPr="00A837BF">
        <w:rPr>
          <w:rFonts w:ascii="Arial" w:hAnsi="Arial" w:cs="Arial"/>
          <w:color w:val="212529"/>
          <w:sz w:val="24"/>
          <w:szCs w:val="24"/>
          <w:shd w:val="clear" w:color="auto" w:fill="FFFFFF"/>
        </w:rPr>
        <w:t>frequently</w:t>
      </w:r>
      <w:r w:rsidR="00DD5F2A" w:rsidRPr="00A837BF">
        <w:rPr>
          <w:rFonts w:ascii="Arial" w:hAnsi="Arial" w:cs="Arial"/>
          <w:color w:val="212529"/>
          <w:sz w:val="24"/>
          <w:szCs w:val="24"/>
          <w:shd w:val="clear" w:color="auto" w:fill="FFFFFF"/>
        </w:rPr>
        <w:t xml:space="preserve"> </w:t>
      </w:r>
      <w:r w:rsidR="005F490C" w:rsidRPr="00A837BF">
        <w:rPr>
          <w:rFonts w:ascii="Arial" w:hAnsi="Arial" w:cs="Arial"/>
          <w:color w:val="212529"/>
          <w:sz w:val="24"/>
          <w:szCs w:val="24"/>
          <w:shd w:val="clear" w:color="auto" w:fill="FFFFFF"/>
        </w:rPr>
        <w:t>tend to volunteer more hours</w:t>
      </w:r>
      <w:r w:rsidR="009B7CDB" w:rsidRPr="00A837BF">
        <w:rPr>
          <w:rFonts w:ascii="Arial" w:hAnsi="Arial" w:cs="Arial"/>
          <w:color w:val="212529"/>
          <w:sz w:val="24"/>
          <w:szCs w:val="24"/>
          <w:shd w:val="clear" w:color="auto" w:fill="FFFFFF"/>
        </w:rPr>
        <w:t xml:space="preserve">. </w:t>
      </w:r>
    </w:p>
    <w:p w14:paraId="0CECB9A8" w14:textId="7DBA1C51" w:rsidR="00ED60FC" w:rsidRPr="00A837BF" w:rsidRDefault="009B7CDB" w:rsidP="00F55C84">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An exception </w:t>
      </w:r>
      <w:r w:rsidR="005F490C" w:rsidRPr="00A837BF">
        <w:rPr>
          <w:rFonts w:ascii="Arial" w:hAnsi="Arial" w:cs="Arial"/>
          <w:color w:val="212529"/>
          <w:sz w:val="24"/>
          <w:szCs w:val="24"/>
          <w:shd w:val="clear" w:color="auto" w:fill="FFFFFF"/>
        </w:rPr>
        <w:t xml:space="preserve">is frequent Internet users </w:t>
      </w:r>
      <w:r w:rsidR="00B94826" w:rsidRPr="00A837BF">
        <w:rPr>
          <w:rFonts w:ascii="Arial" w:hAnsi="Arial" w:cs="Arial"/>
          <w:color w:val="212529"/>
          <w:sz w:val="24"/>
          <w:szCs w:val="24"/>
          <w:shd w:val="clear" w:color="auto" w:fill="FFFFFF"/>
        </w:rPr>
        <w:t>(</w:t>
      </w:r>
      <w:r w:rsidR="005F490C" w:rsidRPr="00A837BF">
        <w:rPr>
          <w:rFonts w:ascii="Arial" w:hAnsi="Arial" w:cs="Arial"/>
          <w:color w:val="212529"/>
          <w:sz w:val="24"/>
          <w:szCs w:val="24"/>
          <w:shd w:val="clear" w:color="auto" w:fill="FFFFFF"/>
        </w:rPr>
        <w:t>daily or weekly</w:t>
      </w:r>
      <w:r w:rsidR="00B94826" w:rsidRPr="00A837BF">
        <w:rPr>
          <w:rFonts w:ascii="Arial" w:hAnsi="Arial" w:cs="Arial"/>
          <w:color w:val="212529"/>
          <w:sz w:val="24"/>
          <w:szCs w:val="24"/>
          <w:shd w:val="clear" w:color="auto" w:fill="FFFFFF"/>
        </w:rPr>
        <w:t xml:space="preserve">) who </w:t>
      </w:r>
      <w:r w:rsidR="005F490C" w:rsidRPr="00A837BF">
        <w:rPr>
          <w:rFonts w:ascii="Arial" w:hAnsi="Arial" w:cs="Arial"/>
          <w:color w:val="212529"/>
          <w:sz w:val="24"/>
          <w:szCs w:val="24"/>
          <w:shd w:val="clear" w:color="auto" w:fill="FFFFFF"/>
        </w:rPr>
        <w:t>volunteer fewer</w:t>
      </w:r>
      <w:r w:rsidR="007674D8" w:rsidRPr="00A837BF">
        <w:rPr>
          <w:rFonts w:ascii="Arial" w:hAnsi="Arial" w:cs="Arial"/>
          <w:color w:val="212529"/>
          <w:sz w:val="24"/>
          <w:szCs w:val="24"/>
          <w:shd w:val="clear" w:color="auto" w:fill="FFFFFF"/>
        </w:rPr>
        <w:t xml:space="preserve"> hours</w:t>
      </w:r>
      <w:r w:rsidR="005F490C" w:rsidRPr="00A837BF">
        <w:rPr>
          <w:rFonts w:ascii="Arial" w:hAnsi="Arial" w:cs="Arial"/>
          <w:color w:val="212529"/>
          <w:sz w:val="24"/>
          <w:szCs w:val="24"/>
          <w:shd w:val="clear" w:color="auto" w:fill="FFFFFF"/>
        </w:rPr>
        <w:t xml:space="preserve">. This could be due to their heavy online engagement, which reduces time available for volunteering, or they might participate in online volunteering activities that </w:t>
      </w:r>
      <w:r w:rsidR="004B1BF6" w:rsidRPr="00A837BF">
        <w:rPr>
          <w:rFonts w:ascii="Arial" w:hAnsi="Arial" w:cs="Arial"/>
          <w:color w:val="212529"/>
          <w:sz w:val="24"/>
          <w:szCs w:val="24"/>
          <w:shd w:val="clear" w:color="auto" w:fill="FFFFFF"/>
        </w:rPr>
        <w:t>require</w:t>
      </w:r>
      <w:r w:rsidR="005F490C" w:rsidRPr="00A837BF">
        <w:rPr>
          <w:rFonts w:ascii="Arial" w:hAnsi="Arial" w:cs="Arial"/>
          <w:color w:val="212529"/>
          <w:sz w:val="24"/>
          <w:szCs w:val="24"/>
          <w:shd w:val="clear" w:color="auto" w:fill="FFFFFF"/>
        </w:rPr>
        <w:t xml:space="preserve"> less time compared to offline volunteering. </w:t>
      </w:r>
      <w:r w:rsidR="007674D8" w:rsidRPr="00A837BF">
        <w:rPr>
          <w:rFonts w:ascii="Arial" w:hAnsi="Arial" w:cs="Arial"/>
          <w:color w:val="212529"/>
          <w:sz w:val="24"/>
          <w:szCs w:val="24"/>
          <w:shd w:val="clear" w:color="auto" w:fill="FFFFFF"/>
        </w:rPr>
        <w:t xml:space="preserve"> </w:t>
      </w:r>
    </w:p>
    <w:p w14:paraId="6E2949E1" w14:textId="221CD46B" w:rsidR="00D924FE" w:rsidRPr="00A837BF" w:rsidRDefault="00417BC1" w:rsidP="00417BC1">
      <w:pPr>
        <w:pStyle w:val="Caption"/>
        <w:rPr>
          <w:rFonts w:ascii="Arial" w:hAnsi="Arial" w:cs="Arial"/>
          <w:color w:val="auto"/>
          <w:sz w:val="24"/>
          <w:szCs w:val="24"/>
        </w:rPr>
      </w:pPr>
      <w:bookmarkStart w:id="23" w:name="_Ref176431416"/>
      <w:r w:rsidRPr="00A837BF">
        <w:rPr>
          <w:rFonts w:ascii="Arial" w:hAnsi="Arial" w:cs="Arial"/>
          <w:color w:val="auto"/>
          <w:sz w:val="24"/>
          <w:szCs w:val="24"/>
        </w:rPr>
        <w:t xml:space="preserve">Table </w:t>
      </w:r>
      <w:r w:rsidRPr="00A837BF">
        <w:rPr>
          <w:rFonts w:ascii="Arial" w:hAnsi="Arial" w:cs="Arial"/>
          <w:color w:val="auto"/>
          <w:sz w:val="24"/>
          <w:szCs w:val="24"/>
        </w:rPr>
        <w:fldChar w:fldCharType="begin"/>
      </w:r>
      <w:r w:rsidRPr="00A837BF">
        <w:rPr>
          <w:rFonts w:ascii="Arial" w:hAnsi="Arial" w:cs="Arial"/>
          <w:color w:val="auto"/>
          <w:sz w:val="24"/>
          <w:szCs w:val="24"/>
        </w:rPr>
        <w:instrText xml:space="preserve"> SEQ Table \* ARABIC </w:instrText>
      </w:r>
      <w:r w:rsidRPr="00A837BF">
        <w:rPr>
          <w:rFonts w:ascii="Arial" w:hAnsi="Arial" w:cs="Arial"/>
          <w:color w:val="auto"/>
          <w:sz w:val="24"/>
          <w:szCs w:val="24"/>
        </w:rPr>
        <w:fldChar w:fldCharType="separate"/>
      </w:r>
      <w:r w:rsidR="00DC59CE">
        <w:rPr>
          <w:rFonts w:ascii="Arial" w:hAnsi="Arial" w:cs="Arial"/>
          <w:noProof/>
          <w:color w:val="auto"/>
          <w:sz w:val="24"/>
          <w:szCs w:val="24"/>
        </w:rPr>
        <w:t>3</w:t>
      </w:r>
      <w:r w:rsidRPr="00A837BF">
        <w:rPr>
          <w:rFonts w:ascii="Arial" w:hAnsi="Arial" w:cs="Arial"/>
          <w:color w:val="auto"/>
          <w:sz w:val="24"/>
          <w:szCs w:val="24"/>
        </w:rPr>
        <w:fldChar w:fldCharType="end"/>
      </w:r>
      <w:bookmarkEnd w:id="23"/>
      <w:r w:rsidRPr="00A837BF">
        <w:rPr>
          <w:rFonts w:ascii="Arial" w:hAnsi="Arial" w:cs="Arial"/>
          <w:color w:val="auto"/>
          <w:sz w:val="24"/>
          <w:szCs w:val="24"/>
        </w:rPr>
        <w:t>.  Digital inclusion and hours spent volunteering</w:t>
      </w:r>
    </w:p>
    <w:tbl>
      <w:tblPr>
        <w:tblW w:w="0" w:type="auto"/>
        <w:tblLayout w:type="fixed"/>
        <w:tblLook w:val="04A0" w:firstRow="1" w:lastRow="0" w:firstColumn="1" w:lastColumn="0" w:noHBand="0" w:noVBand="1"/>
        <w:tblCaption w:val="Table 3.  Digital inclusion and hours spent volunteering"/>
        <w:tblDescription w:val="The key findings from the table are explained in the main text"/>
      </w:tblPr>
      <w:tblGrid>
        <w:gridCol w:w="2355"/>
        <w:gridCol w:w="1695"/>
        <w:gridCol w:w="3060"/>
        <w:gridCol w:w="2250"/>
      </w:tblGrid>
      <w:tr w:rsidR="00564544" w:rsidRPr="00A837BF" w14:paraId="67AB9659" w14:textId="77777777" w:rsidTr="00217C01">
        <w:trPr>
          <w:trHeight w:val="310"/>
        </w:trPr>
        <w:tc>
          <w:tcPr>
            <w:tcW w:w="2355" w:type="dxa"/>
            <w:tcBorders>
              <w:top w:val="single" w:sz="4" w:space="0" w:color="auto"/>
              <w:left w:val="nil"/>
              <w:bottom w:val="single" w:sz="4" w:space="0" w:color="auto"/>
              <w:right w:val="nil"/>
            </w:tcBorders>
            <w:shd w:val="clear" w:color="auto" w:fill="auto"/>
            <w:noWrap/>
            <w:vAlign w:val="bottom"/>
          </w:tcPr>
          <w:p w14:paraId="36811C9A" w14:textId="77777777" w:rsidR="00564544" w:rsidRPr="00A837BF" w:rsidRDefault="00564544" w:rsidP="00564544">
            <w:pPr>
              <w:spacing w:after="0" w:line="240" w:lineRule="auto"/>
              <w:rPr>
                <w:rFonts w:ascii="Arial" w:eastAsia="Times New Roman" w:hAnsi="Arial" w:cs="Arial"/>
                <w:b/>
                <w:bCs/>
                <w:color w:val="000000"/>
                <w:kern w:val="0"/>
                <w:lang w:eastAsia="en-GB"/>
                <w14:ligatures w14:val="none"/>
              </w:rPr>
            </w:pPr>
          </w:p>
        </w:tc>
        <w:tc>
          <w:tcPr>
            <w:tcW w:w="1695" w:type="dxa"/>
            <w:tcBorders>
              <w:top w:val="single" w:sz="4" w:space="0" w:color="auto"/>
              <w:left w:val="nil"/>
              <w:bottom w:val="single" w:sz="4" w:space="0" w:color="auto"/>
              <w:right w:val="nil"/>
            </w:tcBorders>
            <w:shd w:val="clear" w:color="auto" w:fill="auto"/>
            <w:noWrap/>
            <w:vAlign w:val="bottom"/>
          </w:tcPr>
          <w:p w14:paraId="12331A76" w14:textId="77777777"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p>
        </w:tc>
        <w:tc>
          <w:tcPr>
            <w:tcW w:w="3060" w:type="dxa"/>
            <w:tcBorders>
              <w:top w:val="single" w:sz="4" w:space="0" w:color="auto"/>
              <w:left w:val="nil"/>
              <w:bottom w:val="single" w:sz="4" w:space="0" w:color="auto"/>
              <w:right w:val="nil"/>
            </w:tcBorders>
            <w:shd w:val="clear" w:color="auto" w:fill="auto"/>
            <w:noWrap/>
            <w:vAlign w:val="bottom"/>
          </w:tcPr>
          <w:p w14:paraId="48B7824B" w14:textId="77777777" w:rsidR="00564544" w:rsidRPr="00A837BF" w:rsidRDefault="00564544" w:rsidP="00564544">
            <w:pPr>
              <w:spacing w:after="0" w:line="240" w:lineRule="auto"/>
              <w:jc w:val="center"/>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 xml:space="preserve">Volunteering hours </w:t>
            </w:r>
          </w:p>
          <w:p w14:paraId="4D8AE487" w14:textId="4F13E14F" w:rsidR="00564544" w:rsidRPr="00A837BF" w:rsidRDefault="00564544" w:rsidP="00564544">
            <w:pPr>
              <w:spacing w:after="0" w:line="240" w:lineRule="auto"/>
              <w:jc w:val="center"/>
              <w:rPr>
                <w:rFonts w:ascii="Arial" w:eastAsia="Times New Roman" w:hAnsi="Arial" w:cs="Arial"/>
                <w:color w:val="000000"/>
                <w:kern w:val="0"/>
                <w:sz w:val="24"/>
                <w:szCs w:val="24"/>
                <w:lang w:eastAsia="en-GB"/>
                <w14:ligatures w14:val="none"/>
              </w:rPr>
            </w:pPr>
            <w:r w:rsidRPr="00A837BF">
              <w:rPr>
                <w:rFonts w:ascii="Arial" w:eastAsia="Times New Roman" w:hAnsi="Arial" w:cs="Arial"/>
                <w:b/>
                <w:bCs/>
                <w:color w:val="000000"/>
                <w:kern w:val="0"/>
                <w:lang w:eastAsia="en-GB"/>
                <w14:ligatures w14:val="none"/>
              </w:rPr>
              <w:t>(average in last four weeks)</w:t>
            </w:r>
          </w:p>
        </w:tc>
        <w:tc>
          <w:tcPr>
            <w:tcW w:w="2250" w:type="dxa"/>
            <w:tcBorders>
              <w:top w:val="single" w:sz="4" w:space="0" w:color="auto"/>
              <w:left w:val="nil"/>
              <w:bottom w:val="single" w:sz="4" w:space="0" w:color="auto"/>
              <w:right w:val="nil"/>
            </w:tcBorders>
            <w:shd w:val="clear" w:color="auto" w:fill="auto"/>
            <w:noWrap/>
            <w:vAlign w:val="bottom"/>
          </w:tcPr>
          <w:p w14:paraId="646DE9B4" w14:textId="77777777"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p>
        </w:tc>
      </w:tr>
      <w:tr w:rsidR="00564544" w:rsidRPr="00A837BF" w14:paraId="21CC1811" w14:textId="77777777" w:rsidTr="00217C01">
        <w:trPr>
          <w:trHeight w:val="310"/>
        </w:trPr>
        <w:tc>
          <w:tcPr>
            <w:tcW w:w="2355" w:type="dxa"/>
            <w:tcBorders>
              <w:top w:val="single" w:sz="4" w:space="0" w:color="auto"/>
              <w:left w:val="nil"/>
              <w:bottom w:val="single" w:sz="4" w:space="0" w:color="auto"/>
              <w:right w:val="nil"/>
            </w:tcBorders>
            <w:shd w:val="clear" w:color="auto" w:fill="auto"/>
            <w:noWrap/>
            <w:vAlign w:val="bottom"/>
            <w:hideMark/>
          </w:tcPr>
          <w:p w14:paraId="6AEF85E8" w14:textId="30964435" w:rsidR="00564544" w:rsidRPr="00A837BF" w:rsidRDefault="00564544" w:rsidP="00564544">
            <w:pPr>
              <w:spacing w:after="0" w:line="240" w:lineRule="auto"/>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Digital inclusion indicators</w:t>
            </w:r>
          </w:p>
        </w:tc>
        <w:tc>
          <w:tcPr>
            <w:tcW w:w="1695" w:type="dxa"/>
            <w:tcBorders>
              <w:top w:val="single" w:sz="4" w:space="0" w:color="auto"/>
              <w:left w:val="nil"/>
              <w:bottom w:val="single" w:sz="4" w:space="0" w:color="auto"/>
              <w:right w:val="nil"/>
            </w:tcBorders>
            <w:shd w:val="clear" w:color="auto" w:fill="auto"/>
            <w:noWrap/>
            <w:vAlign w:val="bottom"/>
            <w:hideMark/>
          </w:tcPr>
          <w:p w14:paraId="01F103CE" w14:textId="77777777" w:rsidR="00564544" w:rsidRPr="00A837BF" w:rsidRDefault="00564544" w:rsidP="00564544">
            <w:pPr>
              <w:spacing w:after="0" w:line="240" w:lineRule="auto"/>
              <w:jc w:val="center"/>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Unadjusted</w:t>
            </w:r>
          </w:p>
        </w:tc>
        <w:tc>
          <w:tcPr>
            <w:tcW w:w="3060" w:type="dxa"/>
            <w:tcBorders>
              <w:top w:val="single" w:sz="4" w:space="0" w:color="auto"/>
              <w:left w:val="nil"/>
              <w:bottom w:val="single" w:sz="4" w:space="0" w:color="auto"/>
              <w:right w:val="nil"/>
            </w:tcBorders>
            <w:shd w:val="clear" w:color="auto" w:fill="auto"/>
            <w:noWrap/>
            <w:vAlign w:val="bottom"/>
            <w:hideMark/>
          </w:tcPr>
          <w:p w14:paraId="162BA651" w14:textId="77777777" w:rsidR="00564544" w:rsidRPr="00A837BF" w:rsidRDefault="00564544" w:rsidP="00564544">
            <w:pPr>
              <w:spacing w:after="0" w:line="240" w:lineRule="auto"/>
              <w:jc w:val="center"/>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Adjusted for socioeconomic characteristics (SC)</w:t>
            </w:r>
          </w:p>
        </w:tc>
        <w:tc>
          <w:tcPr>
            <w:tcW w:w="2250" w:type="dxa"/>
            <w:tcBorders>
              <w:top w:val="single" w:sz="4" w:space="0" w:color="auto"/>
              <w:left w:val="nil"/>
              <w:bottom w:val="single" w:sz="4" w:space="0" w:color="auto"/>
              <w:right w:val="nil"/>
            </w:tcBorders>
            <w:shd w:val="clear" w:color="auto" w:fill="auto"/>
            <w:noWrap/>
            <w:vAlign w:val="bottom"/>
            <w:hideMark/>
          </w:tcPr>
          <w:p w14:paraId="239838E9" w14:textId="77777777" w:rsidR="00564544" w:rsidRPr="00A837BF" w:rsidRDefault="00564544" w:rsidP="00564544">
            <w:pPr>
              <w:spacing w:after="0" w:line="240" w:lineRule="auto"/>
              <w:jc w:val="center"/>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Adjusted (SC+ Internet use)</w:t>
            </w:r>
          </w:p>
        </w:tc>
      </w:tr>
      <w:tr w:rsidR="00564544" w:rsidRPr="00A837BF" w14:paraId="34F3F853" w14:textId="77777777" w:rsidTr="00217C01">
        <w:trPr>
          <w:trHeight w:val="290"/>
        </w:trPr>
        <w:tc>
          <w:tcPr>
            <w:tcW w:w="2355" w:type="dxa"/>
            <w:tcBorders>
              <w:top w:val="nil"/>
              <w:left w:val="nil"/>
              <w:bottom w:val="nil"/>
              <w:right w:val="nil"/>
            </w:tcBorders>
            <w:shd w:val="clear" w:color="auto" w:fill="auto"/>
            <w:noWrap/>
            <w:vAlign w:val="bottom"/>
            <w:hideMark/>
          </w:tcPr>
          <w:p w14:paraId="2DC3FA5A" w14:textId="77777777" w:rsidR="00564544" w:rsidRPr="00A837BF" w:rsidRDefault="00564544" w:rsidP="00564544">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Any computing devices at home</w:t>
            </w:r>
          </w:p>
        </w:tc>
        <w:tc>
          <w:tcPr>
            <w:tcW w:w="1695" w:type="dxa"/>
            <w:tcBorders>
              <w:top w:val="nil"/>
              <w:left w:val="nil"/>
              <w:bottom w:val="nil"/>
              <w:right w:val="nil"/>
            </w:tcBorders>
            <w:shd w:val="clear" w:color="auto" w:fill="auto"/>
            <w:noWrap/>
            <w:vAlign w:val="bottom"/>
            <w:hideMark/>
          </w:tcPr>
          <w:p w14:paraId="52680EAF" w14:textId="0FC37AAD"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c>
          <w:tcPr>
            <w:tcW w:w="3060" w:type="dxa"/>
            <w:tcBorders>
              <w:top w:val="nil"/>
              <w:left w:val="nil"/>
              <w:bottom w:val="nil"/>
              <w:right w:val="nil"/>
            </w:tcBorders>
            <w:shd w:val="clear" w:color="auto" w:fill="auto"/>
            <w:noWrap/>
            <w:vAlign w:val="bottom"/>
            <w:hideMark/>
          </w:tcPr>
          <w:p w14:paraId="7D082E0E" w14:textId="4F001698"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c>
          <w:tcPr>
            <w:tcW w:w="2250" w:type="dxa"/>
            <w:tcBorders>
              <w:top w:val="nil"/>
              <w:left w:val="nil"/>
              <w:bottom w:val="nil"/>
              <w:right w:val="nil"/>
            </w:tcBorders>
            <w:shd w:val="clear" w:color="auto" w:fill="auto"/>
            <w:noWrap/>
            <w:vAlign w:val="bottom"/>
            <w:hideMark/>
          </w:tcPr>
          <w:p w14:paraId="3DDBD129" w14:textId="4F162404"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r w:rsidR="00564544" w:rsidRPr="00A837BF" w14:paraId="7D2F2A55" w14:textId="77777777" w:rsidTr="00217C01">
        <w:trPr>
          <w:trHeight w:val="290"/>
        </w:trPr>
        <w:tc>
          <w:tcPr>
            <w:tcW w:w="2355" w:type="dxa"/>
            <w:tcBorders>
              <w:top w:val="nil"/>
              <w:left w:val="nil"/>
              <w:bottom w:val="nil"/>
              <w:right w:val="nil"/>
            </w:tcBorders>
            <w:shd w:val="clear" w:color="auto" w:fill="auto"/>
            <w:noWrap/>
            <w:vAlign w:val="bottom"/>
            <w:hideMark/>
          </w:tcPr>
          <w:p w14:paraId="0E8A473F" w14:textId="77777777" w:rsidR="00564544" w:rsidRPr="00A837BF" w:rsidRDefault="00564544" w:rsidP="00564544">
            <w:pPr>
              <w:spacing w:after="0" w:line="240" w:lineRule="auto"/>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No</w:t>
            </w:r>
          </w:p>
        </w:tc>
        <w:tc>
          <w:tcPr>
            <w:tcW w:w="1695" w:type="dxa"/>
            <w:tcBorders>
              <w:top w:val="nil"/>
              <w:left w:val="nil"/>
              <w:bottom w:val="nil"/>
              <w:right w:val="nil"/>
            </w:tcBorders>
            <w:shd w:val="clear" w:color="auto" w:fill="auto"/>
            <w:noWrap/>
            <w:vAlign w:val="bottom"/>
            <w:hideMark/>
          </w:tcPr>
          <w:p w14:paraId="69DBED1D"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11</w:t>
            </w:r>
          </w:p>
        </w:tc>
        <w:tc>
          <w:tcPr>
            <w:tcW w:w="3060" w:type="dxa"/>
            <w:tcBorders>
              <w:top w:val="nil"/>
              <w:left w:val="nil"/>
              <w:bottom w:val="nil"/>
              <w:right w:val="nil"/>
            </w:tcBorders>
            <w:shd w:val="clear" w:color="auto" w:fill="auto"/>
            <w:noWrap/>
            <w:vAlign w:val="bottom"/>
            <w:hideMark/>
          </w:tcPr>
          <w:p w14:paraId="35245856"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11</w:t>
            </w:r>
          </w:p>
        </w:tc>
        <w:tc>
          <w:tcPr>
            <w:tcW w:w="2250" w:type="dxa"/>
            <w:tcBorders>
              <w:top w:val="nil"/>
              <w:left w:val="nil"/>
              <w:bottom w:val="nil"/>
              <w:right w:val="nil"/>
            </w:tcBorders>
            <w:shd w:val="clear" w:color="auto" w:fill="auto"/>
            <w:noWrap/>
            <w:vAlign w:val="bottom"/>
            <w:hideMark/>
          </w:tcPr>
          <w:p w14:paraId="4E5DBD2C"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r>
      <w:tr w:rsidR="00564544" w:rsidRPr="00A837BF" w14:paraId="3611282E" w14:textId="77777777" w:rsidTr="00217C01">
        <w:trPr>
          <w:trHeight w:val="290"/>
        </w:trPr>
        <w:tc>
          <w:tcPr>
            <w:tcW w:w="2355" w:type="dxa"/>
            <w:tcBorders>
              <w:top w:val="nil"/>
              <w:left w:val="nil"/>
              <w:bottom w:val="single" w:sz="4" w:space="0" w:color="auto"/>
              <w:right w:val="nil"/>
            </w:tcBorders>
            <w:shd w:val="clear" w:color="auto" w:fill="auto"/>
            <w:noWrap/>
            <w:vAlign w:val="bottom"/>
            <w:hideMark/>
          </w:tcPr>
          <w:p w14:paraId="1577E78F" w14:textId="77777777" w:rsidR="00564544" w:rsidRPr="00A837BF" w:rsidRDefault="00564544" w:rsidP="00564544">
            <w:pPr>
              <w:spacing w:after="0" w:line="240" w:lineRule="auto"/>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Yes</w:t>
            </w:r>
          </w:p>
        </w:tc>
        <w:tc>
          <w:tcPr>
            <w:tcW w:w="1695" w:type="dxa"/>
            <w:tcBorders>
              <w:top w:val="nil"/>
              <w:left w:val="nil"/>
              <w:bottom w:val="single" w:sz="4" w:space="0" w:color="auto"/>
              <w:right w:val="nil"/>
            </w:tcBorders>
            <w:shd w:val="clear" w:color="auto" w:fill="auto"/>
            <w:noWrap/>
            <w:vAlign w:val="bottom"/>
            <w:hideMark/>
          </w:tcPr>
          <w:p w14:paraId="33FB02FC"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c>
          <w:tcPr>
            <w:tcW w:w="3060" w:type="dxa"/>
            <w:tcBorders>
              <w:top w:val="nil"/>
              <w:left w:val="nil"/>
              <w:bottom w:val="single" w:sz="4" w:space="0" w:color="auto"/>
              <w:right w:val="nil"/>
            </w:tcBorders>
            <w:shd w:val="clear" w:color="auto" w:fill="auto"/>
            <w:noWrap/>
            <w:vAlign w:val="bottom"/>
            <w:hideMark/>
          </w:tcPr>
          <w:p w14:paraId="3FAE5391"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c>
          <w:tcPr>
            <w:tcW w:w="2250" w:type="dxa"/>
            <w:tcBorders>
              <w:top w:val="nil"/>
              <w:left w:val="nil"/>
              <w:bottom w:val="single" w:sz="4" w:space="0" w:color="auto"/>
              <w:right w:val="nil"/>
            </w:tcBorders>
            <w:shd w:val="clear" w:color="auto" w:fill="auto"/>
            <w:noWrap/>
            <w:vAlign w:val="bottom"/>
            <w:hideMark/>
          </w:tcPr>
          <w:p w14:paraId="1DC8A93C"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r>
      <w:tr w:rsidR="00564544" w:rsidRPr="00A837BF" w14:paraId="78957298" w14:textId="77777777" w:rsidTr="00217C01">
        <w:trPr>
          <w:trHeight w:val="290"/>
        </w:trPr>
        <w:tc>
          <w:tcPr>
            <w:tcW w:w="2355" w:type="dxa"/>
            <w:tcBorders>
              <w:top w:val="nil"/>
              <w:left w:val="nil"/>
              <w:bottom w:val="nil"/>
              <w:right w:val="nil"/>
            </w:tcBorders>
            <w:shd w:val="clear" w:color="auto" w:fill="auto"/>
            <w:noWrap/>
            <w:vAlign w:val="bottom"/>
            <w:hideMark/>
          </w:tcPr>
          <w:p w14:paraId="4B3F4E31" w14:textId="77777777" w:rsidR="00564544" w:rsidRPr="00A837BF" w:rsidRDefault="00564544" w:rsidP="00564544">
            <w:pPr>
              <w:spacing w:after="0" w:line="240" w:lineRule="auto"/>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Has a smartphone</w:t>
            </w:r>
          </w:p>
        </w:tc>
        <w:tc>
          <w:tcPr>
            <w:tcW w:w="1695" w:type="dxa"/>
            <w:tcBorders>
              <w:top w:val="nil"/>
              <w:left w:val="nil"/>
              <w:bottom w:val="nil"/>
              <w:right w:val="nil"/>
            </w:tcBorders>
            <w:shd w:val="clear" w:color="auto" w:fill="auto"/>
            <w:noWrap/>
            <w:vAlign w:val="bottom"/>
            <w:hideMark/>
          </w:tcPr>
          <w:p w14:paraId="56A793B4" w14:textId="7929D0EB"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c>
          <w:tcPr>
            <w:tcW w:w="3060" w:type="dxa"/>
            <w:tcBorders>
              <w:top w:val="nil"/>
              <w:left w:val="nil"/>
              <w:bottom w:val="nil"/>
              <w:right w:val="nil"/>
            </w:tcBorders>
            <w:shd w:val="clear" w:color="auto" w:fill="auto"/>
            <w:noWrap/>
            <w:vAlign w:val="bottom"/>
            <w:hideMark/>
          </w:tcPr>
          <w:p w14:paraId="75DA3B6D" w14:textId="5440D223"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c>
          <w:tcPr>
            <w:tcW w:w="2250" w:type="dxa"/>
            <w:tcBorders>
              <w:top w:val="nil"/>
              <w:left w:val="nil"/>
              <w:bottom w:val="nil"/>
              <w:right w:val="nil"/>
            </w:tcBorders>
            <w:shd w:val="clear" w:color="auto" w:fill="auto"/>
            <w:noWrap/>
            <w:vAlign w:val="bottom"/>
            <w:hideMark/>
          </w:tcPr>
          <w:p w14:paraId="5026B909" w14:textId="55CA71D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r w:rsidR="00564544" w:rsidRPr="00A837BF" w14:paraId="35AF1E3C" w14:textId="77777777" w:rsidTr="00217C01">
        <w:trPr>
          <w:trHeight w:val="290"/>
        </w:trPr>
        <w:tc>
          <w:tcPr>
            <w:tcW w:w="2355" w:type="dxa"/>
            <w:tcBorders>
              <w:top w:val="nil"/>
              <w:left w:val="nil"/>
              <w:bottom w:val="nil"/>
              <w:right w:val="nil"/>
            </w:tcBorders>
            <w:shd w:val="clear" w:color="auto" w:fill="auto"/>
            <w:noWrap/>
            <w:vAlign w:val="bottom"/>
            <w:hideMark/>
          </w:tcPr>
          <w:p w14:paraId="185A39BE" w14:textId="77777777" w:rsidR="00564544" w:rsidRPr="00A837BF" w:rsidRDefault="00564544" w:rsidP="00564544">
            <w:pPr>
              <w:spacing w:after="0" w:line="240" w:lineRule="auto"/>
              <w:ind w:firstLineChars="100" w:firstLine="220"/>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No</w:t>
            </w:r>
          </w:p>
        </w:tc>
        <w:tc>
          <w:tcPr>
            <w:tcW w:w="1695" w:type="dxa"/>
            <w:tcBorders>
              <w:top w:val="nil"/>
              <w:left w:val="nil"/>
              <w:bottom w:val="nil"/>
              <w:right w:val="nil"/>
            </w:tcBorders>
            <w:shd w:val="clear" w:color="auto" w:fill="auto"/>
            <w:noWrap/>
            <w:vAlign w:val="bottom"/>
            <w:hideMark/>
          </w:tcPr>
          <w:p w14:paraId="5865DFB3"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3060" w:type="dxa"/>
            <w:tcBorders>
              <w:top w:val="nil"/>
              <w:left w:val="nil"/>
              <w:bottom w:val="nil"/>
              <w:right w:val="nil"/>
            </w:tcBorders>
            <w:shd w:val="clear" w:color="auto" w:fill="auto"/>
            <w:noWrap/>
            <w:vAlign w:val="bottom"/>
            <w:hideMark/>
          </w:tcPr>
          <w:p w14:paraId="5743C046"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2250" w:type="dxa"/>
            <w:tcBorders>
              <w:top w:val="nil"/>
              <w:left w:val="nil"/>
              <w:bottom w:val="nil"/>
              <w:right w:val="nil"/>
            </w:tcBorders>
            <w:shd w:val="clear" w:color="auto" w:fill="auto"/>
            <w:noWrap/>
            <w:vAlign w:val="bottom"/>
            <w:hideMark/>
          </w:tcPr>
          <w:p w14:paraId="5D342CFF"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r>
      <w:tr w:rsidR="00564544" w:rsidRPr="00A837BF" w14:paraId="192C1648" w14:textId="77777777" w:rsidTr="00217C01">
        <w:trPr>
          <w:trHeight w:val="290"/>
        </w:trPr>
        <w:tc>
          <w:tcPr>
            <w:tcW w:w="2355" w:type="dxa"/>
            <w:tcBorders>
              <w:top w:val="nil"/>
              <w:left w:val="nil"/>
              <w:bottom w:val="single" w:sz="4" w:space="0" w:color="auto"/>
              <w:right w:val="nil"/>
            </w:tcBorders>
            <w:shd w:val="clear" w:color="auto" w:fill="auto"/>
            <w:noWrap/>
            <w:vAlign w:val="bottom"/>
            <w:hideMark/>
          </w:tcPr>
          <w:p w14:paraId="1A27B758" w14:textId="77777777" w:rsidR="00564544" w:rsidRPr="00A837BF" w:rsidRDefault="00564544" w:rsidP="00564544">
            <w:pPr>
              <w:spacing w:after="0" w:line="240" w:lineRule="auto"/>
              <w:ind w:firstLineChars="100" w:firstLine="220"/>
              <w:jc w:val="right"/>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Yes</w:t>
            </w:r>
          </w:p>
        </w:tc>
        <w:tc>
          <w:tcPr>
            <w:tcW w:w="1695" w:type="dxa"/>
            <w:tcBorders>
              <w:top w:val="nil"/>
              <w:left w:val="nil"/>
              <w:bottom w:val="single" w:sz="4" w:space="0" w:color="auto"/>
              <w:right w:val="nil"/>
            </w:tcBorders>
            <w:shd w:val="clear" w:color="auto" w:fill="auto"/>
            <w:noWrap/>
            <w:vAlign w:val="bottom"/>
            <w:hideMark/>
          </w:tcPr>
          <w:p w14:paraId="00B172C1"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c>
          <w:tcPr>
            <w:tcW w:w="3060" w:type="dxa"/>
            <w:tcBorders>
              <w:top w:val="nil"/>
              <w:left w:val="nil"/>
              <w:bottom w:val="single" w:sz="4" w:space="0" w:color="auto"/>
              <w:right w:val="nil"/>
            </w:tcBorders>
            <w:shd w:val="clear" w:color="auto" w:fill="auto"/>
            <w:noWrap/>
            <w:vAlign w:val="bottom"/>
            <w:hideMark/>
          </w:tcPr>
          <w:p w14:paraId="328C0A0A"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c>
          <w:tcPr>
            <w:tcW w:w="2250" w:type="dxa"/>
            <w:tcBorders>
              <w:top w:val="nil"/>
              <w:left w:val="nil"/>
              <w:bottom w:val="single" w:sz="4" w:space="0" w:color="auto"/>
              <w:right w:val="nil"/>
            </w:tcBorders>
            <w:shd w:val="clear" w:color="auto" w:fill="auto"/>
            <w:noWrap/>
            <w:vAlign w:val="bottom"/>
            <w:hideMark/>
          </w:tcPr>
          <w:p w14:paraId="4169F6C1"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r>
      <w:tr w:rsidR="00564544" w:rsidRPr="00A837BF" w14:paraId="5FE2273A" w14:textId="77777777" w:rsidTr="00217C01">
        <w:trPr>
          <w:trHeight w:val="290"/>
        </w:trPr>
        <w:tc>
          <w:tcPr>
            <w:tcW w:w="2355" w:type="dxa"/>
            <w:tcBorders>
              <w:top w:val="nil"/>
              <w:left w:val="nil"/>
              <w:bottom w:val="nil"/>
              <w:right w:val="nil"/>
            </w:tcBorders>
            <w:shd w:val="clear" w:color="auto" w:fill="auto"/>
            <w:noWrap/>
            <w:vAlign w:val="bottom"/>
            <w:hideMark/>
          </w:tcPr>
          <w:p w14:paraId="4B5F80F4" w14:textId="77777777" w:rsidR="00564544" w:rsidRPr="00A837BF" w:rsidRDefault="00564544" w:rsidP="00564544">
            <w:pPr>
              <w:spacing w:after="0" w:line="240" w:lineRule="auto"/>
              <w:ind w:firstLineChars="100" w:firstLine="221"/>
              <w:jc w:val="right"/>
              <w:rPr>
                <w:rFonts w:ascii="Arial" w:eastAsia="Times New Roman" w:hAnsi="Arial" w:cs="Arial"/>
                <w:b/>
                <w:bCs/>
                <w:color w:val="000000"/>
                <w:kern w:val="0"/>
                <w:lang w:eastAsia="en-GB"/>
                <w14:ligatures w14:val="none"/>
              </w:rPr>
            </w:pPr>
            <w:r w:rsidRPr="00A837BF">
              <w:rPr>
                <w:rFonts w:ascii="Arial" w:eastAsia="Times New Roman" w:hAnsi="Arial" w:cs="Arial"/>
                <w:b/>
                <w:bCs/>
                <w:color w:val="000000"/>
                <w:kern w:val="0"/>
                <w:lang w:eastAsia="en-GB"/>
                <w14:ligatures w14:val="none"/>
              </w:rPr>
              <w:t>Internet access/use</w:t>
            </w:r>
          </w:p>
        </w:tc>
        <w:tc>
          <w:tcPr>
            <w:tcW w:w="1695" w:type="dxa"/>
            <w:tcBorders>
              <w:top w:val="nil"/>
              <w:left w:val="nil"/>
              <w:bottom w:val="nil"/>
              <w:right w:val="nil"/>
            </w:tcBorders>
            <w:shd w:val="clear" w:color="auto" w:fill="auto"/>
            <w:noWrap/>
            <w:vAlign w:val="bottom"/>
            <w:hideMark/>
          </w:tcPr>
          <w:p w14:paraId="29E2DE58" w14:textId="77777777" w:rsidR="00564544" w:rsidRPr="00A837BF" w:rsidRDefault="00564544" w:rsidP="00564544">
            <w:pPr>
              <w:spacing w:after="0" w:line="240" w:lineRule="auto"/>
              <w:ind w:firstLineChars="100" w:firstLine="221"/>
              <w:jc w:val="center"/>
              <w:rPr>
                <w:rFonts w:ascii="Arial" w:eastAsia="Times New Roman" w:hAnsi="Arial" w:cs="Arial"/>
                <w:b/>
                <w:bCs/>
                <w:color w:val="000000"/>
                <w:kern w:val="0"/>
                <w:lang w:eastAsia="en-GB"/>
                <w14:ligatures w14:val="none"/>
              </w:rPr>
            </w:pPr>
          </w:p>
        </w:tc>
        <w:tc>
          <w:tcPr>
            <w:tcW w:w="3060" w:type="dxa"/>
            <w:tcBorders>
              <w:top w:val="nil"/>
              <w:left w:val="nil"/>
              <w:bottom w:val="nil"/>
              <w:right w:val="nil"/>
            </w:tcBorders>
            <w:shd w:val="clear" w:color="auto" w:fill="auto"/>
            <w:noWrap/>
            <w:vAlign w:val="bottom"/>
            <w:hideMark/>
          </w:tcPr>
          <w:p w14:paraId="7F78974D" w14:textId="77777777" w:rsidR="00564544" w:rsidRPr="00A837BF" w:rsidRDefault="00564544" w:rsidP="00564544">
            <w:pPr>
              <w:spacing w:after="0" w:line="240" w:lineRule="auto"/>
              <w:jc w:val="center"/>
              <w:rPr>
                <w:rFonts w:ascii="Times New Roman" w:eastAsia="Times New Roman" w:hAnsi="Times New Roman" w:cs="Times New Roman"/>
                <w:kern w:val="0"/>
                <w:sz w:val="20"/>
                <w:szCs w:val="20"/>
                <w:lang w:eastAsia="en-GB"/>
                <w14:ligatures w14:val="none"/>
              </w:rPr>
            </w:pPr>
          </w:p>
        </w:tc>
        <w:tc>
          <w:tcPr>
            <w:tcW w:w="2250" w:type="dxa"/>
            <w:tcBorders>
              <w:top w:val="nil"/>
              <w:left w:val="nil"/>
              <w:bottom w:val="nil"/>
              <w:right w:val="nil"/>
            </w:tcBorders>
            <w:shd w:val="clear" w:color="auto" w:fill="auto"/>
            <w:noWrap/>
            <w:vAlign w:val="bottom"/>
            <w:hideMark/>
          </w:tcPr>
          <w:p w14:paraId="50517429" w14:textId="77777777" w:rsidR="00564544" w:rsidRPr="00A837BF" w:rsidRDefault="00564544" w:rsidP="00564544">
            <w:pPr>
              <w:spacing w:after="0" w:line="240" w:lineRule="auto"/>
              <w:jc w:val="center"/>
              <w:rPr>
                <w:rFonts w:ascii="Times New Roman" w:eastAsia="Times New Roman" w:hAnsi="Times New Roman" w:cs="Times New Roman"/>
                <w:kern w:val="0"/>
                <w:sz w:val="20"/>
                <w:szCs w:val="20"/>
                <w:lang w:eastAsia="en-GB"/>
                <w14:ligatures w14:val="none"/>
              </w:rPr>
            </w:pPr>
          </w:p>
        </w:tc>
      </w:tr>
      <w:tr w:rsidR="00564544" w:rsidRPr="00A837BF" w14:paraId="066A1A40" w14:textId="77777777" w:rsidTr="00217C01">
        <w:trPr>
          <w:trHeight w:val="310"/>
        </w:trPr>
        <w:tc>
          <w:tcPr>
            <w:tcW w:w="2355" w:type="dxa"/>
            <w:tcBorders>
              <w:top w:val="nil"/>
              <w:left w:val="nil"/>
              <w:bottom w:val="nil"/>
              <w:right w:val="nil"/>
            </w:tcBorders>
            <w:shd w:val="clear" w:color="auto" w:fill="auto"/>
            <w:noWrap/>
            <w:vAlign w:val="bottom"/>
            <w:hideMark/>
          </w:tcPr>
          <w:p w14:paraId="0207D037" w14:textId="77777777"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 xml:space="preserve">No access </w:t>
            </w:r>
          </w:p>
        </w:tc>
        <w:tc>
          <w:tcPr>
            <w:tcW w:w="1695" w:type="dxa"/>
            <w:tcBorders>
              <w:top w:val="nil"/>
              <w:left w:val="nil"/>
              <w:bottom w:val="nil"/>
              <w:right w:val="nil"/>
            </w:tcBorders>
            <w:shd w:val="clear" w:color="auto" w:fill="auto"/>
            <w:noWrap/>
            <w:vAlign w:val="bottom"/>
            <w:hideMark/>
          </w:tcPr>
          <w:p w14:paraId="00CB6FED"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3060" w:type="dxa"/>
            <w:tcBorders>
              <w:top w:val="nil"/>
              <w:left w:val="nil"/>
              <w:bottom w:val="nil"/>
              <w:right w:val="nil"/>
            </w:tcBorders>
            <w:shd w:val="clear" w:color="auto" w:fill="auto"/>
            <w:noWrap/>
            <w:vAlign w:val="bottom"/>
            <w:hideMark/>
          </w:tcPr>
          <w:p w14:paraId="17919571"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13</w:t>
            </w:r>
          </w:p>
        </w:tc>
        <w:tc>
          <w:tcPr>
            <w:tcW w:w="2250" w:type="dxa"/>
            <w:tcBorders>
              <w:top w:val="nil"/>
              <w:left w:val="nil"/>
              <w:bottom w:val="nil"/>
              <w:right w:val="nil"/>
            </w:tcBorders>
            <w:shd w:val="clear" w:color="auto" w:fill="auto"/>
            <w:noWrap/>
            <w:vAlign w:val="bottom"/>
            <w:hideMark/>
          </w:tcPr>
          <w:p w14:paraId="471EDF52"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r w:rsidR="00564544" w:rsidRPr="00A837BF" w14:paraId="2A13799C" w14:textId="77777777" w:rsidTr="00217C01">
        <w:trPr>
          <w:trHeight w:val="310"/>
        </w:trPr>
        <w:tc>
          <w:tcPr>
            <w:tcW w:w="2355" w:type="dxa"/>
            <w:tcBorders>
              <w:top w:val="nil"/>
              <w:left w:val="nil"/>
              <w:bottom w:val="nil"/>
              <w:right w:val="nil"/>
            </w:tcBorders>
            <w:shd w:val="clear" w:color="auto" w:fill="auto"/>
            <w:noWrap/>
            <w:vAlign w:val="bottom"/>
            <w:hideMark/>
          </w:tcPr>
          <w:p w14:paraId="2F7DBD8D" w14:textId="77777777"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Never use</w:t>
            </w:r>
          </w:p>
        </w:tc>
        <w:tc>
          <w:tcPr>
            <w:tcW w:w="1695" w:type="dxa"/>
            <w:tcBorders>
              <w:top w:val="nil"/>
              <w:left w:val="nil"/>
              <w:bottom w:val="nil"/>
              <w:right w:val="nil"/>
            </w:tcBorders>
            <w:shd w:val="clear" w:color="auto" w:fill="auto"/>
            <w:noWrap/>
            <w:vAlign w:val="bottom"/>
            <w:hideMark/>
          </w:tcPr>
          <w:p w14:paraId="05DD9BD3"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w:t>
            </w:r>
          </w:p>
        </w:tc>
        <w:tc>
          <w:tcPr>
            <w:tcW w:w="3060" w:type="dxa"/>
            <w:tcBorders>
              <w:top w:val="nil"/>
              <w:left w:val="nil"/>
              <w:bottom w:val="nil"/>
              <w:right w:val="nil"/>
            </w:tcBorders>
            <w:shd w:val="clear" w:color="auto" w:fill="auto"/>
            <w:noWrap/>
            <w:vAlign w:val="bottom"/>
            <w:hideMark/>
          </w:tcPr>
          <w:p w14:paraId="21AF99B6"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9</w:t>
            </w:r>
          </w:p>
        </w:tc>
        <w:tc>
          <w:tcPr>
            <w:tcW w:w="2250" w:type="dxa"/>
            <w:tcBorders>
              <w:top w:val="nil"/>
              <w:left w:val="nil"/>
              <w:bottom w:val="nil"/>
              <w:right w:val="nil"/>
            </w:tcBorders>
            <w:shd w:val="clear" w:color="auto" w:fill="auto"/>
            <w:noWrap/>
            <w:vAlign w:val="bottom"/>
            <w:hideMark/>
          </w:tcPr>
          <w:p w14:paraId="68A8AD76"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r w:rsidR="00564544" w:rsidRPr="00A837BF" w14:paraId="2281B4E1" w14:textId="77777777" w:rsidTr="00217C01">
        <w:trPr>
          <w:trHeight w:val="310"/>
        </w:trPr>
        <w:tc>
          <w:tcPr>
            <w:tcW w:w="2355" w:type="dxa"/>
            <w:tcBorders>
              <w:top w:val="nil"/>
              <w:left w:val="nil"/>
              <w:bottom w:val="nil"/>
              <w:right w:val="nil"/>
            </w:tcBorders>
            <w:shd w:val="clear" w:color="auto" w:fill="auto"/>
            <w:noWrap/>
            <w:vAlign w:val="bottom"/>
            <w:hideMark/>
          </w:tcPr>
          <w:p w14:paraId="482D252C" w14:textId="77777777"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Once a month or less</w:t>
            </w:r>
          </w:p>
        </w:tc>
        <w:tc>
          <w:tcPr>
            <w:tcW w:w="1695" w:type="dxa"/>
            <w:tcBorders>
              <w:top w:val="nil"/>
              <w:left w:val="nil"/>
              <w:bottom w:val="nil"/>
              <w:right w:val="nil"/>
            </w:tcBorders>
            <w:shd w:val="clear" w:color="auto" w:fill="auto"/>
            <w:noWrap/>
            <w:vAlign w:val="bottom"/>
            <w:hideMark/>
          </w:tcPr>
          <w:p w14:paraId="06F7D81D"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c>
          <w:tcPr>
            <w:tcW w:w="3060" w:type="dxa"/>
            <w:tcBorders>
              <w:top w:val="nil"/>
              <w:left w:val="nil"/>
              <w:bottom w:val="nil"/>
              <w:right w:val="nil"/>
            </w:tcBorders>
            <w:shd w:val="clear" w:color="auto" w:fill="auto"/>
            <w:noWrap/>
            <w:vAlign w:val="bottom"/>
            <w:hideMark/>
          </w:tcPr>
          <w:p w14:paraId="6D2A7CD1"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17</w:t>
            </w:r>
          </w:p>
        </w:tc>
        <w:tc>
          <w:tcPr>
            <w:tcW w:w="2250" w:type="dxa"/>
            <w:tcBorders>
              <w:top w:val="nil"/>
              <w:left w:val="nil"/>
              <w:bottom w:val="nil"/>
              <w:right w:val="nil"/>
            </w:tcBorders>
            <w:shd w:val="clear" w:color="auto" w:fill="auto"/>
            <w:noWrap/>
            <w:vAlign w:val="bottom"/>
            <w:hideMark/>
          </w:tcPr>
          <w:p w14:paraId="1203452E"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r w:rsidR="00564544" w:rsidRPr="00A837BF" w14:paraId="54959BD9" w14:textId="77777777" w:rsidTr="00217C01">
        <w:trPr>
          <w:trHeight w:val="310"/>
        </w:trPr>
        <w:tc>
          <w:tcPr>
            <w:tcW w:w="2355" w:type="dxa"/>
            <w:tcBorders>
              <w:top w:val="nil"/>
              <w:left w:val="nil"/>
              <w:bottom w:val="nil"/>
              <w:right w:val="nil"/>
            </w:tcBorders>
            <w:shd w:val="clear" w:color="auto" w:fill="auto"/>
            <w:noWrap/>
            <w:vAlign w:val="bottom"/>
            <w:hideMark/>
          </w:tcPr>
          <w:p w14:paraId="6504D3EF" w14:textId="77777777"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Several times a month</w:t>
            </w:r>
          </w:p>
        </w:tc>
        <w:tc>
          <w:tcPr>
            <w:tcW w:w="1695" w:type="dxa"/>
            <w:tcBorders>
              <w:top w:val="nil"/>
              <w:left w:val="nil"/>
              <w:bottom w:val="nil"/>
              <w:right w:val="nil"/>
            </w:tcBorders>
            <w:shd w:val="clear" w:color="auto" w:fill="auto"/>
            <w:noWrap/>
            <w:vAlign w:val="bottom"/>
            <w:hideMark/>
          </w:tcPr>
          <w:p w14:paraId="05435A82"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22</w:t>
            </w:r>
          </w:p>
        </w:tc>
        <w:tc>
          <w:tcPr>
            <w:tcW w:w="3060" w:type="dxa"/>
            <w:tcBorders>
              <w:top w:val="nil"/>
              <w:left w:val="nil"/>
              <w:bottom w:val="nil"/>
              <w:right w:val="nil"/>
            </w:tcBorders>
            <w:shd w:val="clear" w:color="auto" w:fill="auto"/>
            <w:noWrap/>
            <w:vAlign w:val="bottom"/>
            <w:hideMark/>
          </w:tcPr>
          <w:p w14:paraId="03F3E92C"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21</w:t>
            </w:r>
          </w:p>
        </w:tc>
        <w:tc>
          <w:tcPr>
            <w:tcW w:w="2250" w:type="dxa"/>
            <w:tcBorders>
              <w:top w:val="nil"/>
              <w:left w:val="nil"/>
              <w:bottom w:val="nil"/>
              <w:right w:val="nil"/>
            </w:tcBorders>
            <w:shd w:val="clear" w:color="auto" w:fill="auto"/>
            <w:noWrap/>
            <w:vAlign w:val="bottom"/>
            <w:hideMark/>
          </w:tcPr>
          <w:p w14:paraId="3F44FC73"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r w:rsidR="00564544" w:rsidRPr="00A837BF" w14:paraId="3F347C7C" w14:textId="77777777" w:rsidTr="00217C01">
        <w:trPr>
          <w:trHeight w:val="310"/>
        </w:trPr>
        <w:tc>
          <w:tcPr>
            <w:tcW w:w="2355" w:type="dxa"/>
            <w:tcBorders>
              <w:top w:val="nil"/>
              <w:left w:val="nil"/>
              <w:bottom w:val="single" w:sz="4" w:space="0" w:color="auto"/>
              <w:right w:val="nil"/>
            </w:tcBorders>
            <w:shd w:val="clear" w:color="auto" w:fill="auto"/>
            <w:noWrap/>
            <w:vAlign w:val="bottom"/>
            <w:hideMark/>
          </w:tcPr>
          <w:p w14:paraId="0A88A608" w14:textId="09A7C791" w:rsidR="00564544" w:rsidRPr="00A837BF" w:rsidRDefault="00564544" w:rsidP="00564544">
            <w:pPr>
              <w:spacing w:after="0" w:line="240" w:lineRule="auto"/>
              <w:rPr>
                <w:rFonts w:ascii="Arial" w:eastAsia="Times New Roman" w:hAnsi="Arial" w:cs="Arial"/>
                <w:color w:val="000000"/>
                <w:kern w:val="0"/>
                <w:sz w:val="24"/>
                <w:szCs w:val="24"/>
                <w:lang w:eastAsia="en-GB"/>
                <w14:ligatures w14:val="none"/>
              </w:rPr>
            </w:pPr>
            <w:r w:rsidRPr="00A837BF">
              <w:rPr>
                <w:rFonts w:ascii="Arial" w:eastAsia="Times New Roman" w:hAnsi="Arial" w:cs="Arial"/>
                <w:color w:val="000000"/>
                <w:kern w:val="0"/>
                <w:sz w:val="24"/>
                <w:szCs w:val="24"/>
                <w:lang w:eastAsia="en-GB"/>
                <w14:ligatures w14:val="none"/>
              </w:rPr>
              <w:t>Several times a week or daily</w:t>
            </w:r>
          </w:p>
        </w:tc>
        <w:tc>
          <w:tcPr>
            <w:tcW w:w="1695" w:type="dxa"/>
            <w:tcBorders>
              <w:top w:val="nil"/>
              <w:left w:val="nil"/>
              <w:bottom w:val="single" w:sz="4" w:space="0" w:color="auto"/>
              <w:right w:val="nil"/>
            </w:tcBorders>
            <w:shd w:val="clear" w:color="auto" w:fill="auto"/>
            <w:noWrap/>
            <w:vAlign w:val="bottom"/>
            <w:hideMark/>
          </w:tcPr>
          <w:p w14:paraId="37563E59"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c>
          <w:tcPr>
            <w:tcW w:w="3060" w:type="dxa"/>
            <w:tcBorders>
              <w:top w:val="nil"/>
              <w:left w:val="nil"/>
              <w:bottom w:val="single" w:sz="4" w:space="0" w:color="auto"/>
              <w:right w:val="nil"/>
            </w:tcBorders>
            <w:shd w:val="clear" w:color="auto" w:fill="auto"/>
            <w:noWrap/>
            <w:vAlign w:val="bottom"/>
            <w:hideMark/>
          </w:tcPr>
          <w:p w14:paraId="02A2B414" w14:textId="77777777"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r w:rsidRPr="00A837BF">
              <w:rPr>
                <w:rFonts w:ascii="Arial" w:eastAsia="Times New Roman" w:hAnsi="Arial" w:cs="Arial"/>
                <w:color w:val="000000"/>
                <w:kern w:val="0"/>
                <w:lang w:eastAsia="en-GB"/>
                <w14:ligatures w14:val="none"/>
              </w:rPr>
              <w:t>12</w:t>
            </w:r>
          </w:p>
        </w:tc>
        <w:tc>
          <w:tcPr>
            <w:tcW w:w="2250" w:type="dxa"/>
            <w:tcBorders>
              <w:top w:val="nil"/>
              <w:left w:val="nil"/>
              <w:bottom w:val="single" w:sz="4" w:space="0" w:color="auto"/>
              <w:right w:val="nil"/>
            </w:tcBorders>
            <w:shd w:val="clear" w:color="auto" w:fill="auto"/>
            <w:noWrap/>
            <w:vAlign w:val="bottom"/>
            <w:hideMark/>
          </w:tcPr>
          <w:p w14:paraId="36E30B47" w14:textId="527E18E0" w:rsidR="00564544" w:rsidRPr="00A837BF" w:rsidRDefault="00564544" w:rsidP="00564544">
            <w:pPr>
              <w:spacing w:after="0" w:line="240" w:lineRule="auto"/>
              <w:jc w:val="center"/>
              <w:rPr>
                <w:rFonts w:ascii="Arial" w:eastAsia="Times New Roman" w:hAnsi="Arial" w:cs="Arial"/>
                <w:color w:val="000000"/>
                <w:kern w:val="0"/>
                <w:lang w:eastAsia="en-GB"/>
                <w14:ligatures w14:val="none"/>
              </w:rPr>
            </w:pPr>
          </w:p>
        </w:tc>
      </w:tr>
    </w:tbl>
    <w:p w14:paraId="0217704C" w14:textId="6B6D6E54" w:rsidR="006A0D39" w:rsidRPr="00A837BF" w:rsidRDefault="00564544" w:rsidP="006A0D39">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Data</w:t>
      </w:r>
      <w:r w:rsidR="006A0D39" w:rsidRPr="00A837BF">
        <w:rPr>
          <w:rFonts w:ascii="Arial" w:hAnsi="Arial" w:cs="Arial"/>
          <w:color w:val="212529"/>
          <w:sz w:val="24"/>
          <w:szCs w:val="24"/>
          <w:shd w:val="clear" w:color="auto" w:fill="FFFFFF"/>
        </w:rPr>
        <w:t>: UK Household Longitudinal Panel Study (UKHLS) (Wave 10, 2018-May2020), N=8,863</w:t>
      </w:r>
    </w:p>
    <w:p w14:paraId="741A8E46" w14:textId="41E463D8" w:rsidR="006E3F3D" w:rsidRPr="00A837BF" w:rsidRDefault="00217C01" w:rsidP="006A0D39">
      <w:pPr>
        <w:rPr>
          <w:rFonts w:ascii="Arial" w:hAnsi="Arial" w:cs="Arial"/>
          <w:color w:val="212529"/>
          <w:shd w:val="clear" w:color="auto" w:fill="FFFFFF"/>
        </w:rPr>
      </w:pPr>
      <w:r w:rsidRPr="00A837BF">
        <w:rPr>
          <w:rFonts w:ascii="Arial" w:hAnsi="Arial" w:cs="Arial"/>
          <w:color w:val="212529"/>
          <w:shd w:val="clear" w:color="auto" w:fill="FFFFFF"/>
        </w:rPr>
        <w:t>Note</w:t>
      </w:r>
      <w:r w:rsidRPr="00A837BF">
        <w:rPr>
          <w:rFonts w:ascii="Arial" w:hAnsi="Arial" w:cs="Arial"/>
          <w:color w:val="212529"/>
          <w:shd w:val="clear" w:color="auto" w:fill="FFFFFF"/>
          <w:vertAlign w:val="superscript"/>
        </w:rPr>
        <w:t xml:space="preserve">: </w:t>
      </w:r>
      <w:r w:rsidR="006A0D39" w:rsidRPr="00A837BF">
        <w:rPr>
          <w:rFonts w:ascii="Arial" w:hAnsi="Arial" w:cs="Arial"/>
          <w:color w:val="212529"/>
          <w:shd w:val="clear" w:color="auto" w:fill="FFFFFF"/>
          <w:vertAlign w:val="superscript"/>
        </w:rPr>
        <w:t>1</w:t>
      </w:r>
      <w:r w:rsidR="006E3F3D" w:rsidRPr="00A837BF">
        <w:rPr>
          <w:rFonts w:ascii="Arial" w:hAnsi="Arial" w:cs="Arial"/>
          <w:color w:val="212529"/>
          <w:shd w:val="clear" w:color="auto" w:fill="FFFFFF"/>
        </w:rPr>
        <w:t xml:space="preserve">There were only 26 disabled people that </w:t>
      </w:r>
      <w:r w:rsidR="007B660F" w:rsidRPr="00A837BF">
        <w:rPr>
          <w:rFonts w:ascii="Arial" w:hAnsi="Arial" w:cs="Arial"/>
          <w:color w:val="212529"/>
          <w:shd w:val="clear" w:color="auto" w:fill="FFFFFF"/>
        </w:rPr>
        <w:t>had no access to the internet and volunteered in last four weeks.</w:t>
      </w:r>
    </w:p>
    <w:p w14:paraId="2E2D569B" w14:textId="77777777" w:rsidR="00772572" w:rsidRPr="00A837BF" w:rsidRDefault="00772572" w:rsidP="00F55C84">
      <w:pPr>
        <w:rPr>
          <w:rFonts w:ascii="Arial" w:hAnsi="Arial" w:cs="Arial"/>
          <w:color w:val="212529"/>
          <w:sz w:val="24"/>
          <w:szCs w:val="24"/>
          <w:shd w:val="clear" w:color="auto" w:fill="FFFFFF"/>
        </w:rPr>
      </w:pPr>
    </w:p>
    <w:p w14:paraId="33A16B7B" w14:textId="74EF7C08" w:rsidR="00772572" w:rsidRPr="00A837BF" w:rsidRDefault="4EAC475C" w:rsidP="00FB306B">
      <w:pPr>
        <w:pStyle w:val="Heading3"/>
        <w:rPr>
          <w:rFonts w:ascii="Arial" w:hAnsi="Arial" w:cs="Arial"/>
          <w:color w:val="auto"/>
          <w:shd w:val="clear" w:color="auto" w:fill="FFFFFF"/>
        </w:rPr>
      </w:pPr>
      <w:r w:rsidRPr="00A837BF">
        <w:rPr>
          <w:rFonts w:ascii="Arial" w:hAnsi="Arial" w:cs="Arial"/>
          <w:color w:val="auto"/>
          <w:shd w:val="clear" w:color="auto" w:fill="FFFFFF"/>
        </w:rPr>
        <w:lastRenderedPageBreak/>
        <w:t>Digital inclusion and fre</w:t>
      </w:r>
      <w:r w:rsidR="17883C61" w:rsidRPr="00A837BF">
        <w:rPr>
          <w:rFonts w:ascii="Arial" w:hAnsi="Arial" w:cs="Arial"/>
          <w:color w:val="auto"/>
          <w:shd w:val="clear" w:color="auto" w:fill="FFFFFF"/>
        </w:rPr>
        <w:t>q</w:t>
      </w:r>
      <w:r w:rsidRPr="00A837BF">
        <w:rPr>
          <w:rFonts w:ascii="Arial" w:hAnsi="Arial" w:cs="Arial"/>
          <w:color w:val="auto"/>
          <w:shd w:val="clear" w:color="auto" w:fill="FFFFFF"/>
        </w:rPr>
        <w:t>uency of volunteering</w:t>
      </w:r>
    </w:p>
    <w:p w14:paraId="2465D74D" w14:textId="309C7619" w:rsidR="00772572" w:rsidRPr="00A837BF" w:rsidRDefault="003054BE" w:rsidP="00F55C84">
      <w:pPr>
        <w:rPr>
          <w:rFonts w:ascii="Arial" w:hAnsi="Arial" w:cs="Arial"/>
          <w:color w:val="212529"/>
          <w:sz w:val="24"/>
          <w:szCs w:val="24"/>
          <w:shd w:val="clear" w:color="auto" w:fill="FFFFFF"/>
        </w:rPr>
      </w:pPr>
      <w:r w:rsidRPr="00A837BF">
        <w:rPr>
          <w:rFonts w:ascii="Arial" w:hAnsi="Arial" w:cs="Arial"/>
          <w:color w:val="212529"/>
          <w:sz w:val="24"/>
          <w:szCs w:val="24"/>
          <w:shd w:val="clear" w:color="auto" w:fill="FFFFFF"/>
        </w:rPr>
        <w:t xml:space="preserve">The UKHLS Wave 10 (2018-May 2020) data show </w:t>
      </w:r>
      <w:r w:rsidR="00AD4F47" w:rsidRPr="00A837BF">
        <w:rPr>
          <w:rFonts w:ascii="Arial" w:hAnsi="Arial" w:cs="Arial"/>
          <w:color w:val="212529"/>
          <w:sz w:val="24"/>
          <w:szCs w:val="24"/>
          <w:shd w:val="clear" w:color="auto" w:fill="FFFFFF"/>
        </w:rPr>
        <w:t>that</w:t>
      </w:r>
      <w:r w:rsidRPr="00A837BF">
        <w:rPr>
          <w:rFonts w:ascii="Arial" w:hAnsi="Arial" w:cs="Arial"/>
          <w:color w:val="212529"/>
          <w:sz w:val="24"/>
          <w:szCs w:val="24"/>
          <w:shd w:val="clear" w:color="auto" w:fill="FFFFFF"/>
        </w:rPr>
        <w:t xml:space="preserve"> once disabled adults start volunteering, their Internet usage and device ownership have no effect on how often they volunteer, after accounting for socioeconomic differences. For example, 76% of disabled volunteers without home Internet volunteered monthly or more frequently, compared to 74% of those who used the Internet weekly or more often. </w:t>
      </w:r>
      <w:r w:rsidR="006B6875" w:rsidRPr="00A837BF">
        <w:rPr>
          <w:rFonts w:ascii="Arial" w:hAnsi="Arial" w:cs="Arial"/>
          <w:color w:val="212529"/>
          <w:sz w:val="24"/>
          <w:szCs w:val="24"/>
          <w:shd w:val="clear" w:color="auto" w:fill="FFFFFF"/>
        </w:rPr>
        <w:t xml:space="preserve">This suggests that </w:t>
      </w:r>
      <w:r w:rsidRPr="00A837BF">
        <w:rPr>
          <w:rFonts w:ascii="Arial" w:hAnsi="Arial" w:cs="Arial"/>
          <w:color w:val="212529"/>
          <w:sz w:val="24"/>
          <w:szCs w:val="24"/>
          <w:shd w:val="clear" w:color="auto" w:fill="FFFFFF"/>
        </w:rPr>
        <w:t xml:space="preserve">once disabled adults </w:t>
      </w:r>
      <w:r w:rsidR="006B6875" w:rsidRPr="00A837BF">
        <w:rPr>
          <w:rFonts w:ascii="Arial" w:hAnsi="Arial" w:cs="Arial"/>
          <w:color w:val="212529"/>
          <w:sz w:val="24"/>
          <w:szCs w:val="24"/>
          <w:shd w:val="clear" w:color="auto" w:fill="FFFFFF"/>
        </w:rPr>
        <w:t>are engaged in</w:t>
      </w:r>
      <w:r w:rsidRPr="00A837BF">
        <w:rPr>
          <w:rFonts w:ascii="Arial" w:hAnsi="Arial" w:cs="Arial"/>
          <w:color w:val="212529"/>
          <w:sz w:val="24"/>
          <w:szCs w:val="24"/>
          <w:shd w:val="clear" w:color="auto" w:fill="FFFFFF"/>
        </w:rPr>
        <w:t xml:space="preserve"> volunteering, their </w:t>
      </w:r>
      <w:r w:rsidR="006B6875" w:rsidRPr="00A837BF">
        <w:rPr>
          <w:rFonts w:ascii="Arial" w:hAnsi="Arial" w:cs="Arial"/>
          <w:color w:val="212529"/>
          <w:sz w:val="24"/>
          <w:szCs w:val="24"/>
          <w:shd w:val="clear" w:color="auto" w:fill="FFFFFF"/>
        </w:rPr>
        <w:t xml:space="preserve">level of </w:t>
      </w:r>
      <w:r w:rsidRPr="00A837BF">
        <w:rPr>
          <w:rFonts w:ascii="Arial" w:hAnsi="Arial" w:cs="Arial"/>
          <w:color w:val="212529"/>
          <w:sz w:val="24"/>
          <w:szCs w:val="24"/>
          <w:shd w:val="clear" w:color="auto" w:fill="FFFFFF"/>
        </w:rPr>
        <w:t xml:space="preserve">digital inclusion </w:t>
      </w:r>
      <w:r w:rsidR="00AD4F47" w:rsidRPr="00A837BF">
        <w:rPr>
          <w:rFonts w:ascii="Arial" w:hAnsi="Arial" w:cs="Arial"/>
          <w:color w:val="212529"/>
          <w:sz w:val="24"/>
          <w:szCs w:val="24"/>
          <w:shd w:val="clear" w:color="auto" w:fill="FFFFFF"/>
        </w:rPr>
        <w:t xml:space="preserve">does not significantly </w:t>
      </w:r>
      <w:r w:rsidR="006B6875" w:rsidRPr="00A837BF">
        <w:rPr>
          <w:rFonts w:ascii="Arial" w:hAnsi="Arial" w:cs="Arial"/>
          <w:color w:val="212529"/>
          <w:sz w:val="24"/>
          <w:szCs w:val="24"/>
          <w:shd w:val="clear" w:color="auto" w:fill="FFFFFF"/>
        </w:rPr>
        <w:t xml:space="preserve">affect </w:t>
      </w:r>
      <w:r w:rsidR="00AD4F47" w:rsidRPr="00A837BF">
        <w:rPr>
          <w:rFonts w:ascii="Arial" w:hAnsi="Arial" w:cs="Arial"/>
          <w:color w:val="212529"/>
          <w:sz w:val="24"/>
          <w:szCs w:val="24"/>
          <w:shd w:val="clear" w:color="auto" w:fill="FFFFFF"/>
        </w:rPr>
        <w:t xml:space="preserve">the frequency of </w:t>
      </w:r>
      <w:r w:rsidR="006B6875" w:rsidRPr="00A837BF">
        <w:rPr>
          <w:rFonts w:ascii="Arial" w:hAnsi="Arial" w:cs="Arial"/>
          <w:color w:val="212529"/>
          <w:sz w:val="24"/>
          <w:szCs w:val="24"/>
          <w:shd w:val="clear" w:color="auto" w:fill="FFFFFF"/>
        </w:rPr>
        <w:t xml:space="preserve">their </w:t>
      </w:r>
      <w:r w:rsidR="00AD4F47" w:rsidRPr="00A837BF">
        <w:rPr>
          <w:rFonts w:ascii="Arial" w:hAnsi="Arial" w:cs="Arial"/>
          <w:color w:val="212529"/>
          <w:sz w:val="24"/>
          <w:szCs w:val="24"/>
          <w:shd w:val="clear" w:color="auto" w:fill="FFFFFF"/>
        </w:rPr>
        <w:t xml:space="preserve">volunteering </w:t>
      </w:r>
    </w:p>
    <w:tbl>
      <w:tblPr>
        <w:tblStyle w:val="TableGrid"/>
        <w:tblW w:w="0" w:type="auto"/>
        <w:tblLook w:val="04A0" w:firstRow="1" w:lastRow="0" w:firstColumn="1" w:lastColumn="0" w:noHBand="0" w:noVBand="1"/>
      </w:tblPr>
      <w:tblGrid>
        <w:gridCol w:w="9350"/>
      </w:tblGrid>
      <w:tr w:rsidR="006A0D39" w:rsidRPr="00A837BF" w14:paraId="3ED1BE62" w14:textId="77777777" w:rsidTr="006A0D39">
        <w:tc>
          <w:tcPr>
            <w:tcW w:w="9350" w:type="dxa"/>
            <w:shd w:val="clear" w:color="auto" w:fill="E8E8E8" w:themeFill="background2"/>
          </w:tcPr>
          <w:p w14:paraId="43FC3D8A" w14:textId="6C0960BE" w:rsidR="006A0D39" w:rsidRPr="00A837BF" w:rsidRDefault="004B1BF6" w:rsidP="00F55C84">
            <w:pPr>
              <w:rPr>
                <w:rFonts w:ascii="Arial" w:hAnsi="Arial" w:cs="Arial"/>
                <w:sz w:val="24"/>
                <w:szCs w:val="24"/>
              </w:rPr>
            </w:pPr>
            <w:r w:rsidRPr="00A837BF">
              <w:rPr>
                <w:rFonts w:ascii="Arial" w:hAnsi="Arial" w:cs="Arial"/>
                <w:sz w:val="24"/>
                <w:szCs w:val="24"/>
              </w:rPr>
              <w:t>The findings suggest that organisations should prioritise maintaining and enhancing the engagement of disabled adults who are already involved in volunteering, rather than focusing solely on increasing their digital inclusion. It is also important to balance volunteering opportunities by offering both online and offline options. Frequent internet users might prefer or have more time for online volunteering, so providing a range of opportunities that cater to different preferences can help maximise engagement.</w:t>
            </w:r>
          </w:p>
        </w:tc>
      </w:tr>
    </w:tbl>
    <w:p w14:paraId="4C705EB5" w14:textId="7B4D0F64" w:rsidR="3798633D" w:rsidRPr="00A837BF" w:rsidRDefault="3798633D" w:rsidP="752CAD19">
      <w:pPr>
        <w:rPr>
          <w:rFonts w:ascii="Arial" w:hAnsi="Arial" w:cs="Arial"/>
          <w:color w:val="FF0000"/>
        </w:rPr>
      </w:pPr>
    </w:p>
    <w:p w14:paraId="0DC59F32" w14:textId="476BD903" w:rsidR="00F55C84" w:rsidRPr="00A837BF" w:rsidRDefault="7AEEFDC9" w:rsidP="00EB24F7">
      <w:pPr>
        <w:pStyle w:val="Heading2"/>
        <w:numPr>
          <w:ilvl w:val="1"/>
          <w:numId w:val="8"/>
        </w:numPr>
        <w:rPr>
          <w:rFonts w:ascii="Arial" w:hAnsi="Arial" w:cs="Arial"/>
          <w:color w:val="auto"/>
        </w:rPr>
      </w:pPr>
      <w:bookmarkStart w:id="24" w:name="_Hlk175739130"/>
      <w:r w:rsidRPr="00A837BF">
        <w:rPr>
          <w:rFonts w:ascii="Arial" w:hAnsi="Arial" w:cs="Arial"/>
          <w:color w:val="auto"/>
        </w:rPr>
        <w:t xml:space="preserve">Digital </w:t>
      </w:r>
      <w:r w:rsidR="004B1BF6" w:rsidRPr="00A837BF">
        <w:rPr>
          <w:rFonts w:ascii="Arial" w:hAnsi="Arial" w:cs="Arial"/>
          <w:color w:val="auto"/>
        </w:rPr>
        <w:t>I</w:t>
      </w:r>
      <w:r w:rsidRPr="00A837BF">
        <w:rPr>
          <w:rFonts w:ascii="Arial" w:hAnsi="Arial" w:cs="Arial"/>
          <w:color w:val="auto"/>
        </w:rPr>
        <w:t xml:space="preserve">nclusion, </w:t>
      </w:r>
      <w:r w:rsidR="004B1BF6" w:rsidRPr="00A837BF">
        <w:rPr>
          <w:rFonts w:ascii="Arial" w:hAnsi="Arial" w:cs="Arial"/>
          <w:color w:val="auto"/>
        </w:rPr>
        <w:t>V</w:t>
      </w:r>
      <w:r w:rsidRPr="00A837BF">
        <w:rPr>
          <w:rFonts w:ascii="Arial" w:hAnsi="Arial" w:cs="Arial"/>
          <w:color w:val="auto"/>
        </w:rPr>
        <w:t xml:space="preserve">olunteering, </w:t>
      </w:r>
      <w:r w:rsidR="004B1BF6" w:rsidRPr="00A837BF">
        <w:rPr>
          <w:rFonts w:ascii="Arial" w:hAnsi="Arial" w:cs="Arial"/>
          <w:color w:val="auto"/>
        </w:rPr>
        <w:t>E</w:t>
      </w:r>
      <w:r w:rsidR="2DC1997A" w:rsidRPr="00A837BF">
        <w:rPr>
          <w:rStyle w:val="Heading2Char"/>
          <w:rFonts w:ascii="Arial" w:hAnsi="Arial" w:cs="Arial"/>
          <w:color w:val="auto"/>
        </w:rPr>
        <w:t>mployability and Wellbeing</w:t>
      </w:r>
    </w:p>
    <w:bookmarkEnd w:id="24"/>
    <w:p w14:paraId="223AF879" w14:textId="5D660776" w:rsidR="785CF53B" w:rsidRPr="00A837BF" w:rsidRDefault="00063053" w:rsidP="533AC282">
      <w:pPr>
        <w:rPr>
          <w:rFonts w:ascii="Arial" w:hAnsi="Arial" w:cs="Arial"/>
          <w:sz w:val="24"/>
          <w:szCs w:val="24"/>
        </w:rPr>
      </w:pPr>
      <w:r w:rsidRPr="00A837BF">
        <w:rPr>
          <w:rFonts w:ascii="Arial" w:hAnsi="Arial" w:cs="Arial"/>
          <w:sz w:val="24"/>
          <w:szCs w:val="24"/>
        </w:rPr>
        <w:t>Disabled adults</w:t>
      </w:r>
      <w:r w:rsidR="785CF53B" w:rsidRPr="00A837BF">
        <w:rPr>
          <w:rFonts w:ascii="Arial" w:hAnsi="Arial" w:cs="Arial"/>
          <w:sz w:val="24"/>
          <w:szCs w:val="24"/>
        </w:rPr>
        <w:t xml:space="preserve"> volunteer </w:t>
      </w:r>
      <w:r w:rsidRPr="00A837BF">
        <w:rPr>
          <w:rFonts w:ascii="Arial" w:hAnsi="Arial" w:cs="Arial"/>
          <w:sz w:val="24"/>
          <w:szCs w:val="24"/>
        </w:rPr>
        <w:t xml:space="preserve">for reasons that </w:t>
      </w:r>
      <w:r w:rsidR="785CF53B" w:rsidRPr="00A837BF">
        <w:rPr>
          <w:rFonts w:ascii="Arial" w:hAnsi="Arial" w:cs="Arial"/>
          <w:sz w:val="24"/>
          <w:szCs w:val="24"/>
        </w:rPr>
        <w:t xml:space="preserve">echo existing research </w:t>
      </w:r>
      <w:r w:rsidR="785CF53B" w:rsidRPr="00A837BF">
        <w:rPr>
          <w:rFonts w:ascii="Arial" w:hAnsi="Arial" w:cs="Arial"/>
          <w:sz w:val="24"/>
          <w:szCs w:val="24"/>
        </w:rPr>
        <w:fldChar w:fldCharType="begin"/>
      </w:r>
      <w:r w:rsidR="785CF53B" w:rsidRPr="00A837BF">
        <w:rPr>
          <w:rFonts w:ascii="Arial" w:hAnsi="Arial" w:cs="Arial"/>
          <w:sz w:val="24"/>
          <w:szCs w:val="24"/>
        </w:rPr>
        <w:instrText xml:space="preserve"> ADDIN EN.CITE &lt;EndNote&gt;&lt;Cite&gt;&lt;Author&gt;McGarvey&lt;/Author&gt;&lt;Year&gt;2019&lt;/Year&gt;&lt;RecNum&gt;3883&lt;/RecNum&gt;&lt;DisplayText&gt;(McGarvey et al., 2019)&lt;/DisplayText&gt;&lt;record&gt;&lt;rec-number&gt;3883&lt;/rec-number&gt;&lt;foreign-keys&gt;&lt;key app="EN" db-id="zatw22p09wd0r8ezd0np0dt8fsz9v2rztepf" timestamp="0"&gt;3883&lt;/key&gt;&lt;/foreign-keys&gt;&lt;ref-type name="Web Page"&gt;12&lt;/ref-type&gt;&lt;contributors&gt;&lt;authors&gt;&lt;author&gt;McGarvey, A.&lt;/author&gt;&lt;author&gt;Jochum, V.&lt;/author&gt;&lt;author&gt;Davie, J.&lt;/author&gt;&lt;author&gt;Dobbs, Joy&lt;/author&gt;&lt;author&gt;Hornung, L.&lt;/author&gt;&lt;/authors&gt;&lt;/contributors&gt;&lt;titles&gt;&lt;title&gt;Time Well Spent: A National Survey on the Volunteer Experience. &lt;/title&gt;&lt;/titles&gt;&lt;volume&gt;2019&lt;/volume&gt;&lt;number&gt;08.08.&lt;/number&gt;&lt;dates&gt;&lt;year&gt;2019&lt;/year&gt;&lt;/dates&gt;&lt;pub-location&gt;London&lt;/pub-location&gt;&lt;publisher&gt;NCVO&lt;/publisher&gt;&lt;urls&gt;&lt;related-urls&gt;&lt;url&gt;https://www.ncvo.org.uk/policy-and-research/volunteering-policy/research/time-well-spent&lt;/url&gt;&lt;/related-urls&gt;&lt;/urls&gt;&lt;/record&gt;&lt;/Cite&gt;&lt;/EndNote&gt;</w:instrText>
      </w:r>
      <w:r w:rsidR="785CF53B" w:rsidRPr="00A837BF">
        <w:rPr>
          <w:rFonts w:ascii="Arial" w:hAnsi="Arial" w:cs="Arial"/>
          <w:sz w:val="24"/>
          <w:szCs w:val="24"/>
        </w:rPr>
        <w:fldChar w:fldCharType="separate"/>
      </w:r>
      <w:r w:rsidR="004B1BF6" w:rsidRPr="00A837BF">
        <w:rPr>
          <w:rFonts w:ascii="Arial" w:hAnsi="Arial" w:cs="Arial"/>
          <w:sz w:val="24"/>
          <w:szCs w:val="24"/>
        </w:rPr>
        <w:t>(McGarvey et al., 2019)</w:t>
      </w:r>
      <w:r w:rsidR="785CF53B" w:rsidRPr="00A837BF">
        <w:rPr>
          <w:rFonts w:ascii="Arial" w:hAnsi="Arial" w:cs="Arial"/>
          <w:sz w:val="24"/>
          <w:szCs w:val="24"/>
        </w:rPr>
        <w:fldChar w:fldCharType="end"/>
      </w:r>
      <w:r w:rsidRPr="00A837BF">
        <w:rPr>
          <w:rFonts w:ascii="Arial" w:hAnsi="Arial" w:cs="Arial"/>
          <w:sz w:val="24"/>
          <w:szCs w:val="24"/>
        </w:rPr>
        <w:t xml:space="preserve">, including the desire to </w:t>
      </w:r>
      <w:r w:rsidR="785CF53B" w:rsidRPr="00A837BF">
        <w:rPr>
          <w:rFonts w:ascii="Arial" w:hAnsi="Arial" w:cs="Arial"/>
          <w:sz w:val="24"/>
          <w:szCs w:val="24"/>
        </w:rPr>
        <w:t xml:space="preserve">‘give something back’ or make a difference to the lives of others through direct support or advocacy. </w:t>
      </w:r>
      <w:r w:rsidRPr="00A837BF">
        <w:rPr>
          <w:rFonts w:ascii="Arial" w:hAnsi="Arial" w:cs="Arial"/>
          <w:sz w:val="24"/>
          <w:szCs w:val="24"/>
        </w:rPr>
        <w:t xml:space="preserve"> </w:t>
      </w:r>
      <w:r w:rsidR="785CF53B" w:rsidRPr="00A837BF">
        <w:rPr>
          <w:rFonts w:ascii="Arial" w:hAnsi="Arial" w:cs="Arial"/>
          <w:sz w:val="24"/>
          <w:szCs w:val="24"/>
        </w:rPr>
        <w:t xml:space="preserve">Some </w:t>
      </w:r>
      <w:r w:rsidR="3B93F22B" w:rsidRPr="00A837BF">
        <w:rPr>
          <w:rFonts w:ascii="Arial" w:hAnsi="Arial" w:cs="Arial"/>
          <w:sz w:val="24"/>
          <w:szCs w:val="24"/>
        </w:rPr>
        <w:t xml:space="preserve">also </w:t>
      </w:r>
      <w:r w:rsidRPr="00A837BF">
        <w:rPr>
          <w:rFonts w:ascii="Arial" w:hAnsi="Arial" w:cs="Arial"/>
          <w:sz w:val="24"/>
          <w:szCs w:val="24"/>
        </w:rPr>
        <w:t>do</w:t>
      </w:r>
      <w:r w:rsidR="3BB12A93" w:rsidRPr="00A837BF">
        <w:rPr>
          <w:rFonts w:ascii="Arial" w:hAnsi="Arial" w:cs="Arial"/>
          <w:sz w:val="24"/>
          <w:szCs w:val="24"/>
        </w:rPr>
        <w:t xml:space="preserve"> so</w:t>
      </w:r>
      <w:r w:rsidR="785CF53B" w:rsidRPr="00A837BF">
        <w:rPr>
          <w:rFonts w:ascii="Arial" w:hAnsi="Arial" w:cs="Arial"/>
          <w:sz w:val="24"/>
          <w:szCs w:val="24"/>
        </w:rPr>
        <w:t xml:space="preserve"> </w:t>
      </w:r>
      <w:r w:rsidRPr="00A837BF">
        <w:rPr>
          <w:rFonts w:ascii="Arial" w:hAnsi="Arial" w:cs="Arial"/>
          <w:sz w:val="24"/>
          <w:szCs w:val="24"/>
        </w:rPr>
        <w:t>proactively by</w:t>
      </w:r>
      <w:r w:rsidR="785CF53B" w:rsidRPr="00A837BF">
        <w:rPr>
          <w:rFonts w:ascii="Arial" w:hAnsi="Arial" w:cs="Arial"/>
          <w:sz w:val="24"/>
          <w:szCs w:val="24"/>
        </w:rPr>
        <w:t xml:space="preserve"> passing on some of their own lived experience as a disabled person</w:t>
      </w:r>
      <w:r w:rsidRPr="00A837BF">
        <w:rPr>
          <w:rFonts w:ascii="Arial" w:hAnsi="Arial" w:cs="Arial"/>
          <w:sz w:val="24"/>
          <w:szCs w:val="24"/>
        </w:rPr>
        <w:t xml:space="preserve"> to benefit others</w:t>
      </w:r>
      <w:r w:rsidR="785CF53B" w:rsidRPr="00A837BF">
        <w:rPr>
          <w:rFonts w:ascii="Arial" w:hAnsi="Arial" w:cs="Arial"/>
          <w:sz w:val="24"/>
          <w:szCs w:val="24"/>
        </w:rPr>
        <w:t xml:space="preserve">.  </w:t>
      </w:r>
    </w:p>
    <w:p w14:paraId="159746DC" w14:textId="110780E0" w:rsidR="785CF53B" w:rsidRPr="00A837BF" w:rsidRDefault="785CF53B" w:rsidP="2B7672DC">
      <w:pPr>
        <w:ind w:left="720"/>
        <w:rPr>
          <w:rFonts w:ascii="Arial" w:hAnsi="Arial" w:cs="Arial"/>
          <w:sz w:val="24"/>
          <w:szCs w:val="24"/>
        </w:rPr>
      </w:pPr>
      <w:r w:rsidRPr="00A837BF">
        <w:rPr>
          <w:rFonts w:ascii="Arial" w:hAnsi="Arial" w:cs="Arial"/>
          <w:sz w:val="24"/>
          <w:szCs w:val="24"/>
        </w:rPr>
        <w:t>“And probably a lot of it</w:t>
      </w:r>
      <w:r w:rsidR="0452E307" w:rsidRPr="00A837BF">
        <w:rPr>
          <w:rFonts w:ascii="Arial" w:hAnsi="Arial" w:cs="Arial"/>
          <w:sz w:val="24"/>
          <w:szCs w:val="24"/>
        </w:rPr>
        <w:t xml:space="preserve"> ha</w:t>
      </w:r>
      <w:r w:rsidRPr="00A837BF">
        <w:rPr>
          <w:rFonts w:ascii="Arial" w:hAnsi="Arial" w:cs="Arial"/>
          <w:sz w:val="24"/>
          <w:szCs w:val="24"/>
        </w:rPr>
        <w:t xml:space="preserve">s mirrored my </w:t>
      </w:r>
      <w:r w:rsidR="00063053" w:rsidRPr="00A837BF">
        <w:rPr>
          <w:rFonts w:ascii="Arial" w:hAnsi="Arial" w:cs="Arial"/>
          <w:sz w:val="24"/>
          <w:szCs w:val="24"/>
        </w:rPr>
        <w:t>work-related</w:t>
      </w:r>
      <w:r w:rsidRPr="00A837BF">
        <w:rPr>
          <w:rFonts w:ascii="Arial" w:hAnsi="Arial" w:cs="Arial"/>
          <w:sz w:val="24"/>
          <w:szCs w:val="24"/>
        </w:rPr>
        <w:t xml:space="preserve"> skills, I would say … And I think you do get a satisfaction out of looking at things that you've kind of got a sense of achievement for and that's, you know like a point to things in my work life and my life of things that I've volunteered for that have given me equal levels of satisfaction. I think </w:t>
      </w:r>
      <w:r w:rsidR="7654B5E7" w:rsidRPr="00A837BF">
        <w:rPr>
          <w:rFonts w:ascii="Arial" w:hAnsi="Arial" w:cs="Arial"/>
          <w:sz w:val="24"/>
          <w:szCs w:val="24"/>
        </w:rPr>
        <w:t>at</w:t>
      </w:r>
      <w:r w:rsidRPr="00A837BF">
        <w:rPr>
          <w:rFonts w:ascii="Arial" w:hAnsi="Arial" w:cs="Arial"/>
          <w:sz w:val="24"/>
          <w:szCs w:val="24"/>
        </w:rPr>
        <w:t xml:space="preserve"> the end of the day, feeling like what you're doing has made a difference to other people in some tangible way ... if you're </w:t>
      </w:r>
      <w:proofErr w:type="spellStart"/>
      <w:r w:rsidRPr="00A837BF">
        <w:rPr>
          <w:rFonts w:ascii="Arial" w:hAnsi="Arial" w:cs="Arial"/>
          <w:sz w:val="24"/>
          <w:szCs w:val="24"/>
        </w:rPr>
        <w:t>gonna</w:t>
      </w:r>
      <w:proofErr w:type="spellEnd"/>
      <w:r w:rsidRPr="00A837BF">
        <w:rPr>
          <w:rFonts w:ascii="Arial" w:hAnsi="Arial" w:cs="Arial"/>
          <w:sz w:val="24"/>
          <w:szCs w:val="24"/>
        </w:rPr>
        <w:t xml:space="preserve"> give your time for something, you've got to feel good about what comes out at the end of it” (</w:t>
      </w:r>
      <w:r w:rsidR="00063053" w:rsidRPr="00A837BF">
        <w:rPr>
          <w:rFonts w:ascii="Arial" w:hAnsi="Arial" w:cs="Arial"/>
          <w:sz w:val="24"/>
          <w:szCs w:val="24"/>
        </w:rPr>
        <w:t>Astra, aged</w:t>
      </w:r>
      <w:r w:rsidR="5FBDF403" w:rsidRPr="00A837BF">
        <w:rPr>
          <w:rFonts w:ascii="Arial" w:hAnsi="Arial" w:cs="Arial"/>
          <w:sz w:val="24"/>
          <w:szCs w:val="24"/>
        </w:rPr>
        <w:t xml:space="preserve"> 50-69</w:t>
      </w:r>
      <w:r w:rsidR="00063053" w:rsidRPr="00A837BF">
        <w:rPr>
          <w:rFonts w:ascii="Arial" w:hAnsi="Arial" w:cs="Arial"/>
          <w:sz w:val="24"/>
          <w:szCs w:val="24"/>
        </w:rPr>
        <w:t>, with a mobility impairment</w:t>
      </w:r>
      <w:r w:rsidRPr="00A837BF">
        <w:rPr>
          <w:rFonts w:ascii="Arial" w:hAnsi="Arial" w:cs="Arial"/>
          <w:sz w:val="24"/>
          <w:szCs w:val="24"/>
        </w:rPr>
        <w:t xml:space="preserve">) </w:t>
      </w:r>
    </w:p>
    <w:p w14:paraId="50C42EBF" w14:textId="6F2B8ACA" w:rsidR="785CF53B" w:rsidRPr="00A837BF" w:rsidRDefault="785CF53B" w:rsidP="533AC282">
      <w:pPr>
        <w:rPr>
          <w:rFonts w:ascii="Arial" w:hAnsi="Arial" w:cs="Arial"/>
          <w:sz w:val="24"/>
          <w:szCs w:val="24"/>
        </w:rPr>
      </w:pPr>
      <w:r w:rsidRPr="00A837BF">
        <w:rPr>
          <w:rFonts w:ascii="Arial" w:hAnsi="Arial" w:cs="Arial"/>
          <w:sz w:val="24"/>
          <w:szCs w:val="24"/>
        </w:rPr>
        <w:t xml:space="preserve">While </w:t>
      </w:r>
      <w:r w:rsidR="175FC566" w:rsidRPr="00A837BF">
        <w:rPr>
          <w:rFonts w:ascii="Arial" w:hAnsi="Arial" w:cs="Arial"/>
          <w:sz w:val="24"/>
          <w:szCs w:val="24"/>
        </w:rPr>
        <w:t xml:space="preserve">the altruism of </w:t>
      </w:r>
      <w:r w:rsidRPr="00A837BF">
        <w:rPr>
          <w:rFonts w:ascii="Arial" w:hAnsi="Arial" w:cs="Arial"/>
          <w:sz w:val="24"/>
          <w:szCs w:val="24"/>
        </w:rPr>
        <w:t>being able to give some</w:t>
      </w:r>
      <w:r w:rsidR="166DFB72" w:rsidRPr="00A837BF">
        <w:rPr>
          <w:rFonts w:ascii="Arial" w:hAnsi="Arial" w:cs="Arial"/>
          <w:sz w:val="24"/>
          <w:szCs w:val="24"/>
        </w:rPr>
        <w:t>thing</w:t>
      </w:r>
      <w:r w:rsidRPr="00A837BF">
        <w:rPr>
          <w:rFonts w:ascii="Arial" w:hAnsi="Arial" w:cs="Arial"/>
          <w:sz w:val="24"/>
          <w:szCs w:val="24"/>
        </w:rPr>
        <w:t xml:space="preserve"> back or make a difference has the potential to positively influence wellbeing</w:t>
      </w:r>
      <w:r w:rsidR="00E51BC9" w:rsidRPr="00A837BF">
        <w:rPr>
          <w:rFonts w:ascii="Arial" w:hAnsi="Arial" w:cs="Arial"/>
          <w:sz w:val="24"/>
          <w:szCs w:val="24"/>
        </w:rPr>
        <w:t xml:space="preserve"> </w:t>
      </w:r>
      <w:r w:rsidRPr="00A837BF">
        <w:rPr>
          <w:rFonts w:ascii="Arial" w:hAnsi="Arial" w:cs="Arial"/>
          <w:sz w:val="24"/>
          <w:szCs w:val="24"/>
        </w:rPr>
        <w:fldChar w:fldCharType="begin"/>
      </w:r>
      <w:r w:rsidRPr="00A837BF">
        <w:rPr>
          <w:rFonts w:ascii="Arial" w:hAnsi="Arial" w:cs="Arial"/>
          <w:sz w:val="24"/>
          <w:szCs w:val="24"/>
        </w:rPr>
        <w:instrText xml:space="preserve"> ADDIN EN.CITE &lt;EndNote&gt;&lt;Cite&gt;&lt;Author&gt;Stuart&lt;/Author&gt;&lt;Year&gt;2020&lt;/Year&gt;&lt;RecNum&gt;3972&lt;/RecNum&gt;&lt;DisplayText&gt;(Stuart et al., 2020)&lt;/DisplayText&gt;&lt;record&gt;&lt;rec-number&gt;3972&lt;/rec-number&gt;&lt;foreign-keys&gt;&lt;key app="EN" db-id="zatw22p09wd0r8ezd0np0dt8fsz9v2rztepf" timestamp="1602151407"&gt;3972&lt;/key&gt;&lt;/foreign-keys&gt;&lt;ref-type name="Book"&gt;6&lt;/ref-type&gt;&lt;contributors&gt;&lt;authors&gt;&lt;author&gt;Stuart, J.&lt;/author&gt;&lt;author&gt;&lt;style face="normal" font="default" size="100%"&gt;Kamer&lt;/style&gt;&lt;style face="normal" font="default" charset="238" size="100%"&gt;āde, &lt;/style&gt;&lt;style face="normal" font="default" charset="186" size="100%"&gt;D.,&lt;/style&gt;&lt;style face="normal" font="default" charset="238" size="100%"&gt;&amp;#xD;&lt;/style&gt;&lt;style face="normal" font="default" size="100%"&gt;Connoly, S.,&lt;/style&gt;&lt;/author&gt;&lt;author&gt;Ellis Paine, A.,&lt;/author&gt;&lt;author&gt;Nichols, G.,&lt;/author&gt;&lt;author&gt;Grotz, J.&lt;/author&gt;&lt;/authors&gt;&lt;/contributors&gt;&lt;titles&gt;&lt;title&gt;The Impacts of Volunteering on the Subjective Wellbeing of Volunteers: A Rapid Evidence Assessment. &lt;/title&gt;&lt;/titles&gt;&lt;dates&gt;&lt;year&gt;2020&lt;/year&gt;&lt;/dates&gt;&lt;publisher&gt;What Works Centre for Wellbeing and Spirit of 2012 &lt;/publisher&gt;&lt;urls&gt;&lt;/urls&gt;&lt;/record&gt;&lt;/Cite&gt;&lt;/EndNote&gt;</w:instrText>
      </w:r>
      <w:r w:rsidRPr="00A837BF">
        <w:rPr>
          <w:rFonts w:ascii="Arial" w:hAnsi="Arial" w:cs="Arial"/>
          <w:sz w:val="24"/>
          <w:szCs w:val="24"/>
        </w:rPr>
        <w:fldChar w:fldCharType="separate"/>
      </w:r>
      <w:r w:rsidR="00E51BC9" w:rsidRPr="00A837BF">
        <w:rPr>
          <w:rFonts w:ascii="Arial" w:hAnsi="Arial" w:cs="Arial"/>
          <w:sz w:val="24"/>
          <w:szCs w:val="24"/>
        </w:rPr>
        <w:t>(Stuart et al., 2020)</w:t>
      </w:r>
      <w:r w:rsidRPr="00A837BF">
        <w:rPr>
          <w:rFonts w:ascii="Arial" w:hAnsi="Arial" w:cs="Arial"/>
          <w:sz w:val="24"/>
          <w:szCs w:val="24"/>
        </w:rPr>
        <w:fldChar w:fldCharType="end"/>
      </w:r>
      <w:r w:rsidRPr="00A837BF">
        <w:rPr>
          <w:rFonts w:ascii="Arial" w:hAnsi="Arial" w:cs="Arial"/>
          <w:sz w:val="24"/>
          <w:szCs w:val="24"/>
        </w:rPr>
        <w:t>, some identified more explicit benefits, particularly to their social</w:t>
      </w:r>
      <w:r w:rsidR="004B1BF6" w:rsidRPr="00A837BF">
        <w:rPr>
          <w:rFonts w:ascii="Arial" w:hAnsi="Arial" w:cs="Arial"/>
          <w:sz w:val="24"/>
          <w:szCs w:val="24"/>
        </w:rPr>
        <w:t xml:space="preserve"> relationships</w:t>
      </w:r>
      <w:r w:rsidRPr="00A837BF">
        <w:rPr>
          <w:rFonts w:ascii="Arial" w:hAnsi="Arial" w:cs="Arial"/>
          <w:sz w:val="24"/>
          <w:szCs w:val="24"/>
        </w:rPr>
        <w:t xml:space="preserve">.  These included reducing social isolation and meeting new people, but also of spending time doing meaningful activities, and of having a structure or routine to one’s day or week.     </w:t>
      </w:r>
    </w:p>
    <w:p w14:paraId="6FFFBF2F" w14:textId="2B297F5A" w:rsidR="785CF53B" w:rsidRPr="00A837BF" w:rsidRDefault="785CF53B" w:rsidP="00063053">
      <w:pPr>
        <w:ind w:left="720"/>
        <w:rPr>
          <w:rFonts w:ascii="Arial" w:hAnsi="Arial" w:cs="Arial"/>
          <w:sz w:val="24"/>
          <w:szCs w:val="24"/>
        </w:rPr>
      </w:pPr>
      <w:r w:rsidRPr="00A837BF">
        <w:rPr>
          <w:rFonts w:ascii="Arial" w:hAnsi="Arial" w:cs="Arial"/>
        </w:rPr>
        <w:t xml:space="preserve"> </w:t>
      </w:r>
      <w:r w:rsidR="682A6629" w:rsidRPr="00A837BF">
        <w:rPr>
          <w:rFonts w:ascii="Arial" w:hAnsi="Arial" w:cs="Arial"/>
          <w:sz w:val="24"/>
          <w:szCs w:val="24"/>
        </w:rPr>
        <w:t>“At least I don't feel alone and 100% isolated … And especially the communication. Because as someone who is social isolated, I can spend many days without talking to anybody ... But we cannot stay [inside] for many days without talking to anybody. We must have [places] where we can go, especially if we are we are not working” (</w:t>
      </w:r>
      <w:r w:rsidR="00EF0539" w:rsidRPr="00A837BF">
        <w:rPr>
          <w:rFonts w:ascii="Arial" w:hAnsi="Arial" w:cs="Arial"/>
          <w:sz w:val="24"/>
          <w:szCs w:val="24"/>
        </w:rPr>
        <w:t xml:space="preserve">Nex, aged 50-60, with </w:t>
      </w:r>
      <w:r w:rsidR="5814E324" w:rsidRPr="00A837BF">
        <w:rPr>
          <w:rFonts w:ascii="Arial" w:hAnsi="Arial" w:cs="Arial"/>
          <w:sz w:val="24"/>
          <w:szCs w:val="24"/>
        </w:rPr>
        <w:t>a h</w:t>
      </w:r>
      <w:r w:rsidR="667D9345" w:rsidRPr="00A837BF">
        <w:rPr>
          <w:rFonts w:ascii="Arial" w:hAnsi="Arial" w:cs="Arial"/>
          <w:sz w:val="24"/>
          <w:szCs w:val="24"/>
        </w:rPr>
        <w:t>earing impairment</w:t>
      </w:r>
      <w:r w:rsidR="00EF0539" w:rsidRPr="00A837BF">
        <w:rPr>
          <w:rFonts w:ascii="Arial" w:hAnsi="Arial" w:cs="Arial"/>
          <w:sz w:val="24"/>
          <w:szCs w:val="24"/>
        </w:rPr>
        <w:t>)</w:t>
      </w:r>
      <w:r w:rsidR="682A6629" w:rsidRPr="00A837BF">
        <w:rPr>
          <w:rFonts w:ascii="Arial" w:hAnsi="Arial" w:cs="Arial"/>
          <w:sz w:val="24"/>
          <w:szCs w:val="24"/>
        </w:rPr>
        <w:t xml:space="preserve"> </w:t>
      </w:r>
    </w:p>
    <w:p w14:paraId="6A229CFC" w14:textId="696A8733" w:rsidR="785CF53B" w:rsidRPr="00A837BF" w:rsidRDefault="785CF53B" w:rsidP="533AC282">
      <w:pPr>
        <w:rPr>
          <w:rFonts w:ascii="Arial" w:hAnsi="Arial" w:cs="Arial"/>
        </w:rPr>
      </w:pPr>
      <w:r w:rsidRPr="00A837BF">
        <w:rPr>
          <w:rFonts w:ascii="Arial" w:hAnsi="Arial" w:cs="Arial"/>
          <w:i/>
          <w:iCs/>
        </w:rPr>
        <w:lastRenderedPageBreak/>
        <w:t xml:space="preserve"> </w:t>
      </w:r>
    </w:p>
    <w:p w14:paraId="46D1C95E" w14:textId="139B89DC" w:rsidR="785CF53B" w:rsidRPr="00A837BF" w:rsidRDefault="785CF53B" w:rsidP="533AC282">
      <w:pPr>
        <w:rPr>
          <w:rFonts w:ascii="Arial" w:hAnsi="Arial" w:cs="Arial"/>
          <w:sz w:val="24"/>
          <w:szCs w:val="24"/>
        </w:rPr>
      </w:pPr>
      <w:r w:rsidRPr="00A837BF">
        <w:rPr>
          <w:rFonts w:ascii="Arial" w:hAnsi="Arial" w:cs="Arial"/>
          <w:sz w:val="24"/>
          <w:szCs w:val="24"/>
        </w:rPr>
        <w:t xml:space="preserve">While several discussed how volunteering had influenced their mental </w:t>
      </w:r>
      <w:r w:rsidR="00EF0539" w:rsidRPr="00A837BF">
        <w:rPr>
          <w:rFonts w:ascii="Arial" w:hAnsi="Arial" w:cs="Arial"/>
          <w:sz w:val="24"/>
          <w:szCs w:val="24"/>
        </w:rPr>
        <w:t xml:space="preserve">health </w:t>
      </w:r>
      <w:r w:rsidRPr="00A837BF">
        <w:rPr>
          <w:rFonts w:ascii="Arial" w:hAnsi="Arial" w:cs="Arial"/>
          <w:sz w:val="24"/>
          <w:szCs w:val="24"/>
        </w:rPr>
        <w:t xml:space="preserve">and social </w:t>
      </w:r>
      <w:r w:rsidR="00EF0539" w:rsidRPr="00A837BF">
        <w:rPr>
          <w:rFonts w:ascii="Arial" w:hAnsi="Arial" w:cs="Arial"/>
          <w:sz w:val="24"/>
          <w:szCs w:val="24"/>
        </w:rPr>
        <w:t>connections</w:t>
      </w:r>
      <w:r w:rsidRPr="00A837BF">
        <w:rPr>
          <w:rFonts w:ascii="Arial" w:hAnsi="Arial" w:cs="Arial"/>
          <w:sz w:val="24"/>
          <w:szCs w:val="24"/>
        </w:rPr>
        <w:t>, those we interviewed were less forthright about how it could lead to paid employment.  Indeed, only two people of those we interviewed specifically reported instances of that volunteering work providing a route into paid work, both of whom found employment within the same organisation they volunteered for.</w:t>
      </w:r>
    </w:p>
    <w:p w14:paraId="44FBF05D" w14:textId="29328B14" w:rsidR="158065B3" w:rsidRPr="00A837BF" w:rsidRDefault="779003D8" w:rsidP="2B7672DC">
      <w:pPr>
        <w:ind w:left="720"/>
        <w:rPr>
          <w:rFonts w:ascii="Arial" w:hAnsi="Arial" w:cs="Arial"/>
          <w:sz w:val="24"/>
          <w:szCs w:val="24"/>
        </w:rPr>
      </w:pPr>
      <w:r w:rsidRPr="00A837BF">
        <w:rPr>
          <w:rFonts w:ascii="Arial" w:hAnsi="Arial" w:cs="Arial"/>
          <w:sz w:val="24"/>
          <w:szCs w:val="24"/>
        </w:rPr>
        <w:t>“</w:t>
      </w:r>
      <w:r w:rsidR="682A6629" w:rsidRPr="00A837BF">
        <w:rPr>
          <w:rFonts w:ascii="Arial" w:hAnsi="Arial" w:cs="Arial"/>
          <w:sz w:val="24"/>
          <w:szCs w:val="24"/>
        </w:rPr>
        <w:t>The organization I worked for that was for profit rather not-for-profit. And I got [work] through volunteer work ... Everything's been through volunteering…. It kind of made sense because you already agreed with the kind of mission statement… You get to meet everybody in all the departments, so when a job [comes up] you’ve got your foot in the door and one or two rungs on the ladder up.  You've already built that network. They are already go</w:t>
      </w:r>
      <w:r w:rsidR="0D53F333" w:rsidRPr="00A837BF">
        <w:rPr>
          <w:rFonts w:ascii="Arial" w:hAnsi="Arial" w:cs="Arial"/>
          <w:sz w:val="24"/>
          <w:szCs w:val="24"/>
        </w:rPr>
        <w:t>ing to</w:t>
      </w:r>
      <w:r w:rsidR="682A6629" w:rsidRPr="00A837BF">
        <w:rPr>
          <w:rFonts w:ascii="Arial" w:hAnsi="Arial" w:cs="Arial"/>
          <w:sz w:val="24"/>
          <w:szCs w:val="24"/>
        </w:rPr>
        <w:t xml:space="preserve"> know you as a person” (</w:t>
      </w:r>
      <w:r w:rsidR="00EF0539" w:rsidRPr="00A837BF">
        <w:rPr>
          <w:rFonts w:ascii="Arial" w:hAnsi="Arial" w:cs="Arial"/>
          <w:sz w:val="24"/>
          <w:szCs w:val="24"/>
        </w:rPr>
        <w:t xml:space="preserve">Sage, aged 50-69, </w:t>
      </w:r>
      <w:r w:rsidR="528619FE" w:rsidRPr="00A837BF">
        <w:rPr>
          <w:rFonts w:ascii="Arial" w:hAnsi="Arial" w:cs="Arial"/>
          <w:sz w:val="24"/>
          <w:szCs w:val="24"/>
        </w:rPr>
        <w:t>with n</w:t>
      </w:r>
      <w:r w:rsidR="3991D3F7" w:rsidRPr="00A837BF">
        <w:rPr>
          <w:rFonts w:ascii="Arial" w:hAnsi="Arial" w:cs="Arial"/>
          <w:sz w:val="24"/>
          <w:szCs w:val="24"/>
        </w:rPr>
        <w:t>eurodiversity</w:t>
      </w:r>
      <w:r w:rsidR="682A6629" w:rsidRPr="00A837BF">
        <w:rPr>
          <w:rFonts w:ascii="Arial" w:hAnsi="Arial" w:cs="Arial"/>
          <w:sz w:val="24"/>
          <w:szCs w:val="24"/>
        </w:rPr>
        <w:t xml:space="preserve">)  </w:t>
      </w:r>
    </w:p>
    <w:p w14:paraId="01149457" w14:textId="44C9A87E" w:rsidR="785CF53B" w:rsidRPr="00A837BF" w:rsidRDefault="785CF53B" w:rsidP="533AC282">
      <w:pPr>
        <w:rPr>
          <w:rFonts w:ascii="Arial" w:hAnsi="Arial" w:cs="Arial"/>
          <w:sz w:val="24"/>
          <w:szCs w:val="24"/>
        </w:rPr>
      </w:pPr>
      <w:r w:rsidRPr="00A837BF">
        <w:rPr>
          <w:rFonts w:ascii="Arial" w:hAnsi="Arial" w:cs="Arial"/>
          <w:sz w:val="24"/>
          <w:szCs w:val="24"/>
        </w:rPr>
        <w:t xml:space="preserve">The </w:t>
      </w:r>
      <w:r w:rsidR="247F077A" w:rsidRPr="00A837BF">
        <w:rPr>
          <w:rFonts w:ascii="Arial" w:hAnsi="Arial" w:cs="Arial"/>
          <w:sz w:val="24"/>
          <w:szCs w:val="24"/>
        </w:rPr>
        <w:t xml:space="preserve">rest </w:t>
      </w:r>
      <w:r w:rsidR="6DC251C7" w:rsidRPr="00A837BF">
        <w:rPr>
          <w:rFonts w:ascii="Arial" w:hAnsi="Arial" w:cs="Arial"/>
          <w:sz w:val="24"/>
          <w:szCs w:val="24"/>
        </w:rPr>
        <w:t xml:space="preserve">were </w:t>
      </w:r>
      <w:r w:rsidR="40BE008E" w:rsidRPr="00A837BF">
        <w:rPr>
          <w:rFonts w:ascii="Arial" w:hAnsi="Arial" w:cs="Arial"/>
          <w:sz w:val="24"/>
          <w:szCs w:val="24"/>
        </w:rPr>
        <w:t>more</w:t>
      </w:r>
      <w:r w:rsidRPr="00A837BF">
        <w:rPr>
          <w:rFonts w:ascii="Arial" w:hAnsi="Arial" w:cs="Arial"/>
          <w:sz w:val="24"/>
          <w:szCs w:val="24"/>
        </w:rPr>
        <w:t xml:space="preserve"> sceptical that they would find paid work due to their volunteering experience. None believed that </w:t>
      </w:r>
      <w:r w:rsidR="6ED88AA7" w:rsidRPr="00A837BF">
        <w:rPr>
          <w:rFonts w:ascii="Arial" w:hAnsi="Arial" w:cs="Arial"/>
          <w:sz w:val="24"/>
          <w:szCs w:val="24"/>
        </w:rPr>
        <w:t xml:space="preserve">the </w:t>
      </w:r>
      <w:r w:rsidRPr="00A837BF">
        <w:rPr>
          <w:rFonts w:ascii="Arial" w:hAnsi="Arial" w:cs="Arial"/>
          <w:sz w:val="24"/>
          <w:szCs w:val="24"/>
        </w:rPr>
        <w:t xml:space="preserve">organisations they volunteered with would be able to identify a paid role for them despite their commitments to inclusivity. Some went so far as to suggest organisations only </w:t>
      </w:r>
      <w:r w:rsidR="43B502B1" w:rsidRPr="00A837BF">
        <w:rPr>
          <w:rFonts w:ascii="Arial" w:hAnsi="Arial" w:cs="Arial"/>
          <w:sz w:val="24"/>
          <w:szCs w:val="24"/>
        </w:rPr>
        <w:t>recruited</w:t>
      </w:r>
      <w:r w:rsidRPr="00A837BF">
        <w:rPr>
          <w:rFonts w:ascii="Arial" w:hAnsi="Arial" w:cs="Arial"/>
          <w:sz w:val="24"/>
          <w:szCs w:val="24"/>
        </w:rPr>
        <w:t xml:space="preserve"> disabled volunteers </w:t>
      </w:r>
      <w:r w:rsidR="3C8BB52C" w:rsidRPr="00A837BF">
        <w:rPr>
          <w:rFonts w:ascii="Arial" w:hAnsi="Arial" w:cs="Arial"/>
          <w:sz w:val="24"/>
          <w:szCs w:val="24"/>
        </w:rPr>
        <w:t xml:space="preserve">to </w:t>
      </w:r>
      <w:r w:rsidRPr="00A837BF">
        <w:rPr>
          <w:rFonts w:ascii="Arial" w:hAnsi="Arial" w:cs="Arial"/>
          <w:sz w:val="24"/>
          <w:szCs w:val="24"/>
        </w:rPr>
        <w:t>improve their public image.</w:t>
      </w:r>
    </w:p>
    <w:p w14:paraId="3A7836FD" w14:textId="597959CB" w:rsidR="785CF53B" w:rsidRPr="00A837BF" w:rsidRDefault="682A6629" w:rsidP="2B7672DC">
      <w:pPr>
        <w:ind w:left="720"/>
        <w:rPr>
          <w:rFonts w:ascii="Arial" w:hAnsi="Arial" w:cs="Arial"/>
          <w:sz w:val="24"/>
          <w:szCs w:val="24"/>
        </w:rPr>
      </w:pPr>
      <w:r w:rsidRPr="00A837BF">
        <w:rPr>
          <w:rFonts w:ascii="Arial" w:hAnsi="Arial" w:cs="Arial"/>
          <w:sz w:val="24"/>
          <w:szCs w:val="24"/>
        </w:rPr>
        <w:t xml:space="preserve">“If you're only volunteering it's scary and it's confusing. </w:t>
      </w:r>
      <w:r w:rsidR="2809EA21" w:rsidRPr="00A837BF">
        <w:rPr>
          <w:rFonts w:ascii="Arial" w:hAnsi="Arial" w:cs="Arial"/>
          <w:sz w:val="24"/>
          <w:szCs w:val="24"/>
        </w:rPr>
        <w:t>Y</w:t>
      </w:r>
      <w:r w:rsidRPr="00A837BF">
        <w:rPr>
          <w:rFonts w:ascii="Arial" w:hAnsi="Arial" w:cs="Arial"/>
          <w:sz w:val="24"/>
          <w:szCs w:val="24"/>
        </w:rPr>
        <w:t xml:space="preserve">ou don't maybe have the confidence that you're </w:t>
      </w:r>
      <w:proofErr w:type="spellStart"/>
      <w:r w:rsidRPr="00A837BF">
        <w:rPr>
          <w:rFonts w:ascii="Arial" w:hAnsi="Arial" w:cs="Arial"/>
          <w:sz w:val="24"/>
          <w:szCs w:val="24"/>
        </w:rPr>
        <w:t>gonna</w:t>
      </w:r>
      <w:proofErr w:type="spellEnd"/>
      <w:r w:rsidRPr="00A837BF">
        <w:rPr>
          <w:rFonts w:ascii="Arial" w:hAnsi="Arial" w:cs="Arial"/>
          <w:sz w:val="24"/>
          <w:szCs w:val="24"/>
        </w:rPr>
        <w:t xml:space="preserve"> get a job at the end of it. That's </w:t>
      </w:r>
      <w:proofErr w:type="spellStart"/>
      <w:r w:rsidRPr="00A837BF">
        <w:rPr>
          <w:rFonts w:ascii="Arial" w:hAnsi="Arial" w:cs="Arial"/>
          <w:sz w:val="24"/>
          <w:szCs w:val="24"/>
        </w:rPr>
        <w:t>gonna</w:t>
      </w:r>
      <w:proofErr w:type="spellEnd"/>
      <w:r w:rsidRPr="00A837BF">
        <w:rPr>
          <w:rFonts w:ascii="Arial" w:hAnsi="Arial" w:cs="Arial"/>
          <w:sz w:val="24"/>
          <w:szCs w:val="24"/>
        </w:rPr>
        <w:t xml:space="preserve"> make it so much trickier. </w:t>
      </w:r>
      <w:r w:rsidR="4C3D0ED8" w:rsidRPr="00A837BF">
        <w:rPr>
          <w:rFonts w:ascii="Arial" w:hAnsi="Arial" w:cs="Arial"/>
          <w:sz w:val="24"/>
          <w:szCs w:val="24"/>
        </w:rPr>
        <w:t>So,</w:t>
      </w:r>
      <w:r w:rsidRPr="00A837BF">
        <w:rPr>
          <w:rFonts w:ascii="Arial" w:hAnsi="Arial" w:cs="Arial"/>
          <w:sz w:val="24"/>
          <w:szCs w:val="24"/>
        </w:rPr>
        <w:t xml:space="preserve"> I think that's a lot of these organisations seem to get Brownie points rather than, I think, to facilitate true umm employment and disabled people coming out of poverty gap” (</w:t>
      </w:r>
      <w:r w:rsidR="00EF0539" w:rsidRPr="00A837BF">
        <w:rPr>
          <w:rFonts w:ascii="Arial" w:hAnsi="Arial" w:cs="Arial"/>
          <w:sz w:val="24"/>
          <w:szCs w:val="24"/>
        </w:rPr>
        <w:t xml:space="preserve">Nova, </w:t>
      </w:r>
      <w:r w:rsidR="382552AF" w:rsidRPr="00A837BF">
        <w:rPr>
          <w:rFonts w:ascii="Arial" w:hAnsi="Arial" w:cs="Arial"/>
          <w:sz w:val="24"/>
          <w:szCs w:val="24"/>
        </w:rPr>
        <w:t>aged 50-69</w:t>
      </w:r>
      <w:r w:rsidR="00EF0539" w:rsidRPr="00A837BF">
        <w:rPr>
          <w:rFonts w:ascii="Arial" w:hAnsi="Arial" w:cs="Arial"/>
          <w:sz w:val="24"/>
          <w:szCs w:val="24"/>
        </w:rPr>
        <w:t>, with a visual impairment</w:t>
      </w:r>
      <w:r w:rsidRPr="00A837BF">
        <w:rPr>
          <w:rFonts w:ascii="Arial" w:hAnsi="Arial" w:cs="Arial"/>
          <w:sz w:val="24"/>
          <w:szCs w:val="24"/>
        </w:rPr>
        <w:t xml:space="preserve">) </w:t>
      </w:r>
    </w:p>
    <w:p w14:paraId="1AB21F25" w14:textId="35AF1374" w:rsidR="785CF53B" w:rsidRPr="00A837BF" w:rsidRDefault="682A6629" w:rsidP="2B7672DC">
      <w:pPr>
        <w:ind w:left="720"/>
        <w:rPr>
          <w:rFonts w:ascii="Arial" w:hAnsi="Arial" w:cs="Arial"/>
          <w:sz w:val="24"/>
          <w:szCs w:val="24"/>
        </w:rPr>
      </w:pPr>
      <w:r w:rsidRPr="00A837BF">
        <w:rPr>
          <w:rFonts w:ascii="Arial" w:hAnsi="Arial" w:cs="Arial"/>
          <w:sz w:val="24"/>
          <w:szCs w:val="24"/>
        </w:rPr>
        <w:t>“It adds to the number of people with disabilities that [an organisation] can say volunteer with you.  We often are part of that tick box idea in that they want to be able to say they're inclusive and yet training might include inclusivity, but the follow through often seems to be sort of disjointed” (</w:t>
      </w:r>
      <w:r w:rsidR="00E56771" w:rsidRPr="00A837BF">
        <w:rPr>
          <w:rFonts w:ascii="Arial" w:hAnsi="Arial" w:cs="Arial"/>
          <w:sz w:val="24"/>
          <w:szCs w:val="24"/>
        </w:rPr>
        <w:t xml:space="preserve">Lapins, </w:t>
      </w:r>
      <w:r w:rsidR="7D261A72" w:rsidRPr="00A837BF">
        <w:rPr>
          <w:rFonts w:ascii="Arial" w:hAnsi="Arial" w:cs="Arial"/>
          <w:sz w:val="24"/>
          <w:szCs w:val="24"/>
        </w:rPr>
        <w:t>aged 70-89</w:t>
      </w:r>
      <w:r w:rsidR="00E56771" w:rsidRPr="00A837BF">
        <w:rPr>
          <w:rFonts w:ascii="Arial" w:hAnsi="Arial" w:cs="Arial"/>
          <w:sz w:val="24"/>
          <w:szCs w:val="24"/>
        </w:rPr>
        <w:t>, with neurodiversity and a mobility impairment)</w:t>
      </w:r>
      <w:r w:rsidRPr="00A837BF">
        <w:rPr>
          <w:rFonts w:ascii="Arial" w:hAnsi="Arial" w:cs="Arial"/>
          <w:sz w:val="24"/>
          <w:szCs w:val="24"/>
        </w:rPr>
        <w:t xml:space="preserve"> </w:t>
      </w:r>
    </w:p>
    <w:p w14:paraId="02A04ADE" w14:textId="031A1540" w:rsidR="2BD8AF9B" w:rsidRPr="00A837BF" w:rsidRDefault="1F500FB3" w:rsidP="1E290C64">
      <w:pPr>
        <w:rPr>
          <w:rFonts w:ascii="Arial" w:hAnsi="Arial" w:cs="Arial"/>
          <w:sz w:val="24"/>
          <w:szCs w:val="24"/>
        </w:rPr>
      </w:pPr>
      <w:r w:rsidRPr="00A837BF">
        <w:rPr>
          <w:rFonts w:ascii="Arial" w:hAnsi="Arial" w:cs="Arial"/>
          <w:sz w:val="24"/>
          <w:szCs w:val="24"/>
        </w:rPr>
        <w:t>There is</w:t>
      </w:r>
      <w:r w:rsidR="785CF53B" w:rsidRPr="00A837BF">
        <w:rPr>
          <w:rFonts w:ascii="Arial" w:hAnsi="Arial" w:cs="Arial"/>
          <w:sz w:val="24"/>
          <w:szCs w:val="24"/>
        </w:rPr>
        <w:t xml:space="preserve"> a link between social capital and the extent to which an individual can navigate digital exclusion.  Social capital is the resources</w:t>
      </w:r>
      <w:r w:rsidR="00E56771" w:rsidRPr="00A837BF">
        <w:rPr>
          <w:rFonts w:ascii="Arial" w:hAnsi="Arial" w:cs="Arial"/>
          <w:sz w:val="24"/>
          <w:szCs w:val="24"/>
        </w:rPr>
        <w:t xml:space="preserve">, knowledge, favours and information that a person can access through their connections with other people to achieve a goal. </w:t>
      </w:r>
      <w:r w:rsidR="785CF53B" w:rsidRPr="00A837BF">
        <w:rPr>
          <w:rFonts w:ascii="Arial" w:hAnsi="Arial" w:cs="Arial"/>
          <w:sz w:val="24"/>
          <w:szCs w:val="24"/>
        </w:rPr>
        <w:t xml:space="preserve">Those with access to such resources outside of the organisation in which they volunteer were able to overcome </w:t>
      </w:r>
      <w:r w:rsidR="00E56771" w:rsidRPr="00A837BF">
        <w:rPr>
          <w:rFonts w:ascii="Arial" w:hAnsi="Arial" w:cs="Arial"/>
          <w:sz w:val="24"/>
          <w:szCs w:val="24"/>
        </w:rPr>
        <w:t xml:space="preserve">digital </w:t>
      </w:r>
      <w:r w:rsidR="785CF53B" w:rsidRPr="00A837BF">
        <w:rPr>
          <w:rFonts w:ascii="Arial" w:hAnsi="Arial" w:cs="Arial"/>
          <w:sz w:val="24"/>
          <w:szCs w:val="24"/>
        </w:rPr>
        <w:t>challenges more easily.</w:t>
      </w:r>
      <w:r w:rsidR="00E56771" w:rsidRPr="00A837BF">
        <w:rPr>
          <w:rFonts w:ascii="Arial" w:hAnsi="Arial" w:cs="Arial"/>
          <w:sz w:val="24"/>
          <w:szCs w:val="24"/>
        </w:rPr>
        <w:t xml:space="preserve"> </w:t>
      </w:r>
      <w:r w:rsidR="785CF53B" w:rsidRPr="00A837BF">
        <w:rPr>
          <w:rFonts w:ascii="Arial" w:hAnsi="Arial" w:cs="Arial"/>
          <w:sz w:val="24"/>
          <w:szCs w:val="24"/>
        </w:rPr>
        <w:t>This included being degree</w:t>
      </w:r>
      <w:r w:rsidR="2FD0EB04" w:rsidRPr="00A837BF">
        <w:rPr>
          <w:rFonts w:ascii="Arial" w:hAnsi="Arial" w:cs="Arial"/>
          <w:sz w:val="24"/>
          <w:szCs w:val="24"/>
        </w:rPr>
        <w:t>-</w:t>
      </w:r>
      <w:r w:rsidR="785CF53B" w:rsidRPr="00A837BF">
        <w:rPr>
          <w:rFonts w:ascii="Arial" w:hAnsi="Arial" w:cs="Arial"/>
          <w:sz w:val="24"/>
          <w:szCs w:val="24"/>
        </w:rPr>
        <w:t xml:space="preserve">educated, being connected with people in positions of authority or who </w:t>
      </w:r>
      <w:r w:rsidR="00395388" w:rsidRPr="00A837BF">
        <w:rPr>
          <w:rFonts w:ascii="Arial" w:hAnsi="Arial" w:cs="Arial"/>
          <w:sz w:val="24"/>
          <w:szCs w:val="24"/>
        </w:rPr>
        <w:t>have</w:t>
      </w:r>
      <w:r w:rsidR="5D672390" w:rsidRPr="00A837BF">
        <w:rPr>
          <w:rFonts w:ascii="Arial" w:hAnsi="Arial" w:cs="Arial"/>
          <w:sz w:val="24"/>
          <w:szCs w:val="24"/>
        </w:rPr>
        <w:t xml:space="preserve"> </w:t>
      </w:r>
      <w:r w:rsidR="785CF53B" w:rsidRPr="00A837BF">
        <w:rPr>
          <w:rFonts w:ascii="Arial" w:hAnsi="Arial" w:cs="Arial"/>
          <w:sz w:val="24"/>
          <w:szCs w:val="24"/>
        </w:rPr>
        <w:t xml:space="preserve">ability to directly facilitate change, or having previously worked professionally in more senior roles. Such individuals could </w:t>
      </w:r>
      <w:r w:rsidR="00E56771" w:rsidRPr="00A837BF">
        <w:rPr>
          <w:rFonts w:ascii="Arial" w:hAnsi="Arial" w:cs="Arial"/>
          <w:sz w:val="24"/>
          <w:szCs w:val="24"/>
        </w:rPr>
        <w:t>use</w:t>
      </w:r>
      <w:r w:rsidR="785CF53B" w:rsidRPr="00A837BF">
        <w:rPr>
          <w:rFonts w:ascii="Arial" w:hAnsi="Arial" w:cs="Arial"/>
          <w:sz w:val="24"/>
          <w:szCs w:val="24"/>
        </w:rPr>
        <w:t xml:space="preserve"> their existing digital or work experience, and social </w:t>
      </w:r>
      <w:r w:rsidR="00E56771" w:rsidRPr="00A837BF">
        <w:rPr>
          <w:rFonts w:ascii="Arial" w:hAnsi="Arial" w:cs="Arial"/>
          <w:sz w:val="24"/>
          <w:szCs w:val="24"/>
        </w:rPr>
        <w:t>connections</w:t>
      </w:r>
      <w:r w:rsidR="785CF53B" w:rsidRPr="00A837BF">
        <w:rPr>
          <w:rFonts w:ascii="Arial" w:hAnsi="Arial" w:cs="Arial"/>
          <w:sz w:val="24"/>
          <w:szCs w:val="24"/>
        </w:rPr>
        <w:t>, to progress:</w:t>
      </w:r>
    </w:p>
    <w:p w14:paraId="13A96451" w14:textId="57B2011F" w:rsidR="785CF53B" w:rsidRPr="00A837BF" w:rsidRDefault="682A6629" w:rsidP="2B7672DC">
      <w:pPr>
        <w:ind w:left="720"/>
        <w:rPr>
          <w:rFonts w:ascii="Arial" w:hAnsi="Arial" w:cs="Arial"/>
          <w:sz w:val="24"/>
          <w:szCs w:val="24"/>
        </w:rPr>
      </w:pPr>
      <w:r w:rsidRPr="00A837BF">
        <w:rPr>
          <w:rFonts w:ascii="Arial" w:hAnsi="Arial" w:cs="Arial"/>
          <w:sz w:val="24"/>
          <w:szCs w:val="24"/>
        </w:rPr>
        <w:t xml:space="preserve">“If you've never worked in an office ... You don't know what the range of answers are when it comes to technology, because it's those of us that sit in a workplace </w:t>
      </w:r>
      <w:r w:rsidRPr="00A837BF">
        <w:rPr>
          <w:rFonts w:ascii="Arial" w:hAnsi="Arial" w:cs="Arial"/>
          <w:sz w:val="24"/>
          <w:szCs w:val="24"/>
        </w:rPr>
        <w:lastRenderedPageBreak/>
        <w:t>in front of a computer as part of our job that probably have the best idea what we can do with the computer ... that will make technology more accessible for us” (</w:t>
      </w:r>
      <w:r w:rsidR="00E56771" w:rsidRPr="00A837BF">
        <w:rPr>
          <w:rFonts w:ascii="Arial" w:hAnsi="Arial" w:cs="Arial"/>
          <w:sz w:val="24"/>
          <w:szCs w:val="24"/>
        </w:rPr>
        <w:t>Astra, aged 50-</w:t>
      </w:r>
      <w:r w:rsidR="00175822" w:rsidRPr="00A837BF">
        <w:rPr>
          <w:rFonts w:ascii="Arial" w:hAnsi="Arial" w:cs="Arial"/>
          <w:sz w:val="24"/>
          <w:szCs w:val="24"/>
        </w:rPr>
        <w:t>69, with</w:t>
      </w:r>
      <w:r w:rsidR="4FA9930C" w:rsidRPr="00A837BF">
        <w:rPr>
          <w:rFonts w:ascii="Arial" w:hAnsi="Arial" w:cs="Arial"/>
          <w:sz w:val="24"/>
          <w:szCs w:val="24"/>
        </w:rPr>
        <w:t xml:space="preserve"> a m</w:t>
      </w:r>
      <w:r w:rsidR="28BFF19C" w:rsidRPr="00A837BF">
        <w:rPr>
          <w:rFonts w:ascii="Arial" w:hAnsi="Arial" w:cs="Arial"/>
          <w:sz w:val="24"/>
          <w:szCs w:val="24"/>
        </w:rPr>
        <w:t>obility impairment</w:t>
      </w:r>
      <w:r w:rsidRPr="00A837BF">
        <w:rPr>
          <w:rFonts w:ascii="Arial" w:hAnsi="Arial" w:cs="Arial"/>
          <w:sz w:val="24"/>
          <w:szCs w:val="24"/>
        </w:rPr>
        <w:t xml:space="preserve">) </w:t>
      </w:r>
    </w:p>
    <w:p w14:paraId="104A24E4" w14:textId="5D727033" w:rsidR="785CF53B" w:rsidRPr="00A837BF" w:rsidRDefault="785CF53B" w:rsidP="533B23D2">
      <w:pPr>
        <w:rPr>
          <w:rFonts w:ascii="Arial" w:hAnsi="Arial" w:cs="Arial"/>
          <w:sz w:val="24"/>
          <w:szCs w:val="24"/>
        </w:rPr>
      </w:pPr>
      <w:r w:rsidRPr="00A837BF">
        <w:rPr>
          <w:rFonts w:ascii="Arial" w:hAnsi="Arial" w:cs="Arial"/>
          <w:sz w:val="24"/>
          <w:szCs w:val="24"/>
        </w:rPr>
        <w:t xml:space="preserve">In contrast, those with more limited access to social capital looked to within an </w:t>
      </w:r>
      <w:r w:rsidR="2FED2F81" w:rsidRPr="00A837BF">
        <w:rPr>
          <w:rFonts w:ascii="Arial" w:hAnsi="Arial" w:cs="Arial"/>
          <w:sz w:val="24"/>
          <w:szCs w:val="24"/>
        </w:rPr>
        <w:t>organisation</w:t>
      </w:r>
      <w:r w:rsidRPr="00A837BF">
        <w:rPr>
          <w:rFonts w:ascii="Arial" w:hAnsi="Arial" w:cs="Arial"/>
          <w:sz w:val="24"/>
          <w:szCs w:val="24"/>
        </w:rPr>
        <w:t xml:space="preserve"> and</w:t>
      </w:r>
      <w:r w:rsidR="0DBF9F68" w:rsidRPr="00A837BF">
        <w:rPr>
          <w:rFonts w:ascii="Arial" w:hAnsi="Arial" w:cs="Arial"/>
          <w:sz w:val="24"/>
          <w:szCs w:val="24"/>
        </w:rPr>
        <w:t xml:space="preserve"> its internal</w:t>
      </w:r>
      <w:r w:rsidRPr="00A837BF">
        <w:rPr>
          <w:rFonts w:ascii="Arial" w:hAnsi="Arial" w:cs="Arial"/>
          <w:sz w:val="24"/>
          <w:szCs w:val="24"/>
        </w:rPr>
        <w:t xml:space="preserve"> structures to provide adequate support</w:t>
      </w:r>
      <w:r w:rsidR="00662E69" w:rsidRPr="00A837BF">
        <w:rPr>
          <w:rFonts w:ascii="Arial" w:hAnsi="Arial" w:cs="Arial"/>
          <w:sz w:val="24"/>
          <w:szCs w:val="24"/>
        </w:rPr>
        <w:t xml:space="preserve"> </w:t>
      </w:r>
      <w:proofErr w:type="gramStart"/>
      <w:r w:rsidR="00662E69" w:rsidRPr="00A837BF">
        <w:rPr>
          <w:rFonts w:ascii="Arial" w:hAnsi="Arial" w:cs="Arial"/>
          <w:sz w:val="24"/>
          <w:szCs w:val="24"/>
        </w:rPr>
        <w:t>and also</w:t>
      </w:r>
      <w:proofErr w:type="gramEnd"/>
      <w:r w:rsidR="00662E69" w:rsidRPr="00A837BF">
        <w:rPr>
          <w:rFonts w:ascii="Arial" w:hAnsi="Arial" w:cs="Arial"/>
          <w:sz w:val="24"/>
          <w:szCs w:val="24"/>
        </w:rPr>
        <w:t xml:space="preserve"> admitted it can be difficult to ask for help</w:t>
      </w:r>
      <w:r w:rsidRPr="00A837BF">
        <w:rPr>
          <w:rFonts w:ascii="Arial" w:hAnsi="Arial" w:cs="Arial"/>
          <w:sz w:val="24"/>
          <w:szCs w:val="24"/>
        </w:rPr>
        <w:t xml:space="preserve">. </w:t>
      </w:r>
    </w:p>
    <w:p w14:paraId="529E21BF" w14:textId="6B0BB23A" w:rsidR="785CF53B" w:rsidRPr="00A837BF" w:rsidRDefault="682A6629" w:rsidP="2B7672DC">
      <w:pPr>
        <w:ind w:left="720"/>
        <w:rPr>
          <w:rFonts w:ascii="Arial" w:hAnsi="Arial" w:cs="Arial"/>
          <w:sz w:val="24"/>
          <w:szCs w:val="24"/>
        </w:rPr>
      </w:pPr>
      <w:r w:rsidRPr="00A837BF">
        <w:rPr>
          <w:rFonts w:ascii="Arial" w:hAnsi="Arial" w:cs="Arial"/>
          <w:sz w:val="24"/>
          <w:szCs w:val="24"/>
        </w:rPr>
        <w:t xml:space="preserve">“When you've lost a lot of confidence… maybe offer to help. And maybe take somebody with you or just get a little bit of support to start with to get you into the swing of doing things. Just having </w:t>
      </w:r>
      <w:proofErr w:type="gramStart"/>
      <w:r w:rsidRPr="00A837BF">
        <w:rPr>
          <w:rFonts w:ascii="Arial" w:hAnsi="Arial" w:cs="Arial"/>
          <w:sz w:val="24"/>
          <w:szCs w:val="24"/>
        </w:rPr>
        <w:t>some kind of like</w:t>
      </w:r>
      <w:proofErr w:type="gramEnd"/>
      <w:r w:rsidRPr="00A837BF">
        <w:rPr>
          <w:rFonts w:ascii="Arial" w:hAnsi="Arial" w:cs="Arial"/>
          <w:sz w:val="24"/>
          <w:szCs w:val="24"/>
        </w:rPr>
        <w:t xml:space="preserve"> a person to shadow or something like that…I think confidence is huge and you look you know, particularly if you've done nothing for a while, you lose a lot of confidence. And transport can be a big barrier. And that onboarding type of uh process is also that's quite daunting for somebody that's never [volunteered].</w:t>
      </w:r>
      <w:r w:rsidR="5562873C" w:rsidRPr="00A837BF">
        <w:rPr>
          <w:rFonts w:ascii="Arial" w:hAnsi="Arial" w:cs="Arial"/>
          <w:sz w:val="24"/>
          <w:szCs w:val="24"/>
        </w:rPr>
        <w:t xml:space="preserve"> </w:t>
      </w:r>
      <w:r w:rsidRPr="00A837BF">
        <w:rPr>
          <w:rFonts w:ascii="Arial" w:hAnsi="Arial" w:cs="Arial"/>
          <w:sz w:val="24"/>
          <w:szCs w:val="24"/>
        </w:rPr>
        <w:t>And they and a good voluntary organisation or any organisation will have a good onboarding, but many don't for paid workers, let alone for volunteers” (</w:t>
      </w:r>
      <w:r w:rsidR="00175822" w:rsidRPr="00A837BF">
        <w:rPr>
          <w:rFonts w:ascii="Arial" w:hAnsi="Arial" w:cs="Arial"/>
          <w:sz w:val="24"/>
          <w:szCs w:val="24"/>
        </w:rPr>
        <w:t xml:space="preserve">Echo, aged 50-69, </w:t>
      </w:r>
      <w:r w:rsidR="74CD4A37" w:rsidRPr="00A837BF">
        <w:rPr>
          <w:rFonts w:ascii="Arial" w:hAnsi="Arial" w:cs="Arial"/>
          <w:sz w:val="24"/>
          <w:szCs w:val="24"/>
        </w:rPr>
        <w:t>with a m</w:t>
      </w:r>
      <w:r w:rsidR="0FB4D13D" w:rsidRPr="00A837BF">
        <w:rPr>
          <w:rFonts w:ascii="Arial" w:hAnsi="Arial" w:cs="Arial"/>
          <w:sz w:val="24"/>
          <w:szCs w:val="24"/>
        </w:rPr>
        <w:t>obility impairment</w:t>
      </w:r>
      <w:r w:rsidRPr="00A837BF">
        <w:rPr>
          <w:rFonts w:ascii="Arial" w:hAnsi="Arial" w:cs="Arial"/>
          <w:sz w:val="24"/>
          <w:szCs w:val="24"/>
        </w:rPr>
        <w:t xml:space="preserve">) </w:t>
      </w:r>
    </w:p>
    <w:p w14:paraId="21AEE830" w14:textId="14046E3F" w:rsidR="785CF53B" w:rsidRPr="00A837BF" w:rsidRDefault="682A6629" w:rsidP="2B7672DC">
      <w:pPr>
        <w:ind w:left="720"/>
        <w:rPr>
          <w:rFonts w:ascii="Arial" w:hAnsi="Arial" w:cs="Arial"/>
          <w:sz w:val="24"/>
          <w:szCs w:val="24"/>
        </w:rPr>
      </w:pPr>
      <w:r w:rsidRPr="00A837BF">
        <w:rPr>
          <w:rFonts w:ascii="Arial" w:hAnsi="Arial" w:cs="Arial"/>
          <w:sz w:val="24"/>
          <w:szCs w:val="24"/>
        </w:rPr>
        <w:t xml:space="preserve"> “You don't feel comfortable asking </w:t>
      </w:r>
      <w:r w:rsidR="20B78230" w:rsidRPr="00A837BF">
        <w:rPr>
          <w:rFonts w:ascii="Arial" w:hAnsi="Arial" w:cs="Arial"/>
          <w:sz w:val="24"/>
          <w:szCs w:val="24"/>
        </w:rPr>
        <w:t xml:space="preserve">[for help in] </w:t>
      </w:r>
      <w:r w:rsidRPr="00A837BF">
        <w:rPr>
          <w:rFonts w:ascii="Arial" w:hAnsi="Arial" w:cs="Arial"/>
          <w:sz w:val="24"/>
          <w:szCs w:val="24"/>
        </w:rPr>
        <w:t>a big organisation. It's quite scary. Asking that person who you always talk to within a small organisation ... can be much easier” (</w:t>
      </w:r>
      <w:r w:rsidR="00187F63" w:rsidRPr="00A837BF">
        <w:rPr>
          <w:rFonts w:ascii="Arial" w:hAnsi="Arial" w:cs="Arial"/>
          <w:sz w:val="24"/>
          <w:szCs w:val="24"/>
        </w:rPr>
        <w:t xml:space="preserve">Nova, </w:t>
      </w:r>
      <w:r w:rsidR="3DB540D4" w:rsidRPr="00A837BF">
        <w:rPr>
          <w:rFonts w:ascii="Arial" w:hAnsi="Arial" w:cs="Arial"/>
          <w:sz w:val="24"/>
          <w:szCs w:val="24"/>
        </w:rPr>
        <w:t>aged 50-69</w:t>
      </w:r>
      <w:r w:rsidR="00187F63" w:rsidRPr="00A837BF">
        <w:rPr>
          <w:rFonts w:ascii="Arial" w:hAnsi="Arial" w:cs="Arial"/>
          <w:sz w:val="24"/>
          <w:szCs w:val="24"/>
        </w:rPr>
        <w:t>, with a visual impairment</w:t>
      </w:r>
      <w:r w:rsidRPr="00A837BF">
        <w:rPr>
          <w:rFonts w:ascii="Arial" w:hAnsi="Arial" w:cs="Arial"/>
          <w:sz w:val="24"/>
          <w:szCs w:val="24"/>
        </w:rPr>
        <w:t>)</w:t>
      </w:r>
    </w:p>
    <w:p w14:paraId="6280E546" w14:textId="5182F424" w:rsidR="640DB068" w:rsidRPr="00A837BF" w:rsidRDefault="16328BD1" w:rsidP="0496BE6A">
      <w:pPr>
        <w:rPr>
          <w:rFonts w:ascii="Arial" w:hAnsi="Arial" w:cs="Arial"/>
          <w:sz w:val="24"/>
          <w:szCs w:val="24"/>
        </w:rPr>
      </w:pPr>
      <w:r w:rsidRPr="00A837BF">
        <w:rPr>
          <w:rFonts w:ascii="Arial" w:hAnsi="Arial" w:cs="Arial"/>
          <w:sz w:val="24"/>
          <w:szCs w:val="24"/>
        </w:rPr>
        <w:t>A</w:t>
      </w:r>
      <w:r w:rsidR="0168233A" w:rsidRPr="00A837BF">
        <w:rPr>
          <w:rFonts w:ascii="Arial" w:hAnsi="Arial" w:cs="Arial"/>
          <w:sz w:val="24"/>
          <w:szCs w:val="24"/>
        </w:rPr>
        <w:t>n understanding</w:t>
      </w:r>
      <w:r w:rsidR="3E382044" w:rsidRPr="00A837BF">
        <w:rPr>
          <w:rFonts w:ascii="Arial" w:hAnsi="Arial" w:cs="Arial"/>
          <w:sz w:val="24"/>
          <w:szCs w:val="24"/>
        </w:rPr>
        <w:t xml:space="preserve"> of people’s motivations is key to recruiting and retaining volunteers</w:t>
      </w:r>
      <w:r w:rsidR="11DF8B28" w:rsidRPr="00A837BF">
        <w:rPr>
          <w:rFonts w:ascii="Arial" w:hAnsi="Arial" w:cs="Arial"/>
          <w:sz w:val="24"/>
          <w:szCs w:val="24"/>
        </w:rPr>
        <w:t>. However</w:t>
      </w:r>
      <w:r w:rsidR="3E382044" w:rsidRPr="00A837BF">
        <w:rPr>
          <w:rFonts w:ascii="Arial" w:hAnsi="Arial" w:cs="Arial"/>
          <w:sz w:val="24"/>
          <w:szCs w:val="24"/>
        </w:rPr>
        <w:t xml:space="preserve">, our data confirms that </w:t>
      </w:r>
      <w:r w:rsidR="0E6E0F37" w:rsidRPr="00A837BF">
        <w:rPr>
          <w:rFonts w:ascii="Arial" w:hAnsi="Arial" w:cs="Arial"/>
          <w:sz w:val="24"/>
          <w:szCs w:val="24"/>
        </w:rPr>
        <w:t xml:space="preserve">access to social capital through the </w:t>
      </w:r>
      <w:r w:rsidR="4B2E8EDC" w:rsidRPr="00A837BF">
        <w:rPr>
          <w:rFonts w:ascii="Arial" w:hAnsi="Arial" w:cs="Arial"/>
          <w:sz w:val="24"/>
          <w:szCs w:val="24"/>
        </w:rPr>
        <w:t xml:space="preserve">knowledge, skills, </w:t>
      </w:r>
      <w:r w:rsidR="0E6E0F37" w:rsidRPr="00A837BF">
        <w:rPr>
          <w:rFonts w:ascii="Arial" w:hAnsi="Arial" w:cs="Arial"/>
          <w:sz w:val="24"/>
          <w:szCs w:val="24"/>
        </w:rPr>
        <w:t xml:space="preserve">trust, </w:t>
      </w:r>
      <w:r w:rsidR="3E382044" w:rsidRPr="00A837BF">
        <w:rPr>
          <w:rFonts w:ascii="Arial" w:hAnsi="Arial" w:cs="Arial"/>
          <w:sz w:val="24"/>
          <w:szCs w:val="24"/>
        </w:rPr>
        <w:t xml:space="preserve">and </w:t>
      </w:r>
      <w:r w:rsidR="0E6E0F37" w:rsidRPr="00A837BF">
        <w:rPr>
          <w:rFonts w:ascii="Arial" w:hAnsi="Arial" w:cs="Arial"/>
          <w:sz w:val="24"/>
          <w:szCs w:val="24"/>
        </w:rPr>
        <w:t>reciprocity</w:t>
      </w:r>
      <w:r w:rsidR="7CC53ED3" w:rsidRPr="00A837BF">
        <w:rPr>
          <w:rFonts w:ascii="Arial" w:hAnsi="Arial" w:cs="Arial"/>
          <w:sz w:val="24"/>
          <w:szCs w:val="24"/>
        </w:rPr>
        <w:t xml:space="preserve"> accessible </w:t>
      </w:r>
      <w:r w:rsidR="647D70F7" w:rsidRPr="00A837BF">
        <w:rPr>
          <w:rFonts w:ascii="Arial" w:hAnsi="Arial" w:cs="Arial"/>
          <w:sz w:val="24"/>
          <w:szCs w:val="24"/>
        </w:rPr>
        <w:t>through</w:t>
      </w:r>
      <w:r w:rsidR="7CC53ED3" w:rsidRPr="00A837BF">
        <w:rPr>
          <w:rFonts w:ascii="Arial" w:hAnsi="Arial" w:cs="Arial"/>
          <w:sz w:val="24"/>
          <w:szCs w:val="24"/>
        </w:rPr>
        <w:t xml:space="preserve"> their social networks</w:t>
      </w:r>
      <w:r w:rsidR="0E6E0F37" w:rsidRPr="00A837BF">
        <w:rPr>
          <w:rFonts w:ascii="Arial" w:hAnsi="Arial" w:cs="Arial"/>
          <w:sz w:val="24"/>
          <w:szCs w:val="24"/>
        </w:rPr>
        <w:t xml:space="preserve"> </w:t>
      </w:r>
      <w:r w:rsidR="7CC53ED3" w:rsidRPr="00A837BF">
        <w:rPr>
          <w:rFonts w:ascii="Arial" w:hAnsi="Arial" w:cs="Arial"/>
          <w:sz w:val="24"/>
          <w:szCs w:val="24"/>
        </w:rPr>
        <w:t xml:space="preserve">is essential </w:t>
      </w:r>
      <w:r w:rsidR="3E382044" w:rsidRPr="00A837BF">
        <w:rPr>
          <w:rFonts w:ascii="Arial" w:hAnsi="Arial" w:cs="Arial"/>
          <w:sz w:val="24"/>
          <w:szCs w:val="24"/>
        </w:rPr>
        <w:t xml:space="preserve">to </w:t>
      </w:r>
      <w:r w:rsidR="7C5049B6" w:rsidRPr="00A837BF">
        <w:rPr>
          <w:rFonts w:ascii="Arial" w:hAnsi="Arial" w:cs="Arial"/>
          <w:sz w:val="24"/>
          <w:szCs w:val="24"/>
        </w:rPr>
        <w:t>enable disabled adults to identify, secure, and then remain in volunteering positions. Those with limited access to such recourses are more likely to be excluded from volunteering roles</w:t>
      </w:r>
      <w:r w:rsidR="37A7810A" w:rsidRPr="00A837BF">
        <w:rPr>
          <w:rFonts w:ascii="Arial" w:hAnsi="Arial" w:cs="Arial"/>
          <w:sz w:val="24"/>
          <w:szCs w:val="24"/>
        </w:rPr>
        <w:t>. Such insight corroborates, and go</w:t>
      </w:r>
      <w:r w:rsidR="7916FBC6" w:rsidRPr="00A837BF">
        <w:rPr>
          <w:rFonts w:ascii="Arial" w:hAnsi="Arial" w:cs="Arial"/>
          <w:sz w:val="24"/>
          <w:szCs w:val="24"/>
        </w:rPr>
        <w:t>e</w:t>
      </w:r>
      <w:r w:rsidR="37A7810A" w:rsidRPr="00A837BF">
        <w:rPr>
          <w:rFonts w:ascii="Arial" w:hAnsi="Arial" w:cs="Arial"/>
          <w:sz w:val="24"/>
          <w:szCs w:val="24"/>
        </w:rPr>
        <w:t>s someway to explaining</w:t>
      </w:r>
      <w:r w:rsidR="7312277A" w:rsidRPr="00A837BF">
        <w:rPr>
          <w:rFonts w:ascii="Arial" w:hAnsi="Arial" w:cs="Arial"/>
          <w:sz w:val="24"/>
          <w:szCs w:val="24"/>
        </w:rPr>
        <w:t>,</w:t>
      </w:r>
      <w:r w:rsidR="37A7810A" w:rsidRPr="00A837BF">
        <w:rPr>
          <w:rFonts w:ascii="Arial" w:hAnsi="Arial" w:cs="Arial"/>
          <w:sz w:val="24"/>
          <w:szCs w:val="24"/>
        </w:rPr>
        <w:t xml:space="preserve"> the divisions and </w:t>
      </w:r>
      <w:r w:rsidR="182223F9" w:rsidRPr="00A837BF">
        <w:rPr>
          <w:rFonts w:ascii="Arial" w:hAnsi="Arial" w:cs="Arial"/>
          <w:sz w:val="24"/>
          <w:szCs w:val="24"/>
        </w:rPr>
        <w:t xml:space="preserve">risk of marginalisation described earlies in this report.  </w:t>
      </w:r>
    </w:p>
    <w:p w14:paraId="49CD1EAE" w14:textId="54AC09A1" w:rsidR="001161AC" w:rsidRPr="00A837BF" w:rsidRDefault="001161AC">
      <w:pPr>
        <w:rPr>
          <w:rFonts w:ascii="Arial" w:hAnsi="Arial" w:cs="Arial"/>
        </w:rPr>
      </w:pPr>
      <w:r w:rsidRPr="00A837BF">
        <w:rPr>
          <w:rFonts w:ascii="Arial" w:hAnsi="Arial" w:cs="Arial"/>
        </w:rPr>
        <w:br w:type="page"/>
      </w:r>
    </w:p>
    <w:p w14:paraId="2B5CE7AE" w14:textId="26650E33" w:rsidR="00F55C84" w:rsidRPr="00A837BF" w:rsidRDefault="00F55C84" w:rsidP="00EB24F7">
      <w:pPr>
        <w:pStyle w:val="Heading1"/>
        <w:numPr>
          <w:ilvl w:val="0"/>
          <w:numId w:val="8"/>
        </w:numPr>
        <w:rPr>
          <w:rFonts w:ascii="Arial" w:hAnsi="Arial" w:cs="Arial"/>
          <w:color w:val="auto"/>
        </w:rPr>
      </w:pPr>
      <w:bookmarkStart w:id="25" w:name="_Toc176440919"/>
      <w:r w:rsidRPr="00A837BF">
        <w:rPr>
          <w:rFonts w:ascii="Arial" w:hAnsi="Arial" w:cs="Arial"/>
          <w:color w:val="auto"/>
        </w:rPr>
        <w:lastRenderedPageBreak/>
        <w:t>Barriers</w:t>
      </w:r>
      <w:r w:rsidR="009579A3" w:rsidRPr="00A837BF">
        <w:rPr>
          <w:rFonts w:ascii="Arial" w:hAnsi="Arial" w:cs="Arial"/>
          <w:color w:val="auto"/>
        </w:rPr>
        <w:t xml:space="preserve"> and </w:t>
      </w:r>
      <w:r w:rsidR="00472213" w:rsidRPr="00A837BF">
        <w:rPr>
          <w:rFonts w:ascii="Arial" w:hAnsi="Arial" w:cs="Arial"/>
          <w:color w:val="auto"/>
        </w:rPr>
        <w:t>E</w:t>
      </w:r>
      <w:r w:rsidR="00CE32EB" w:rsidRPr="00A837BF">
        <w:rPr>
          <w:rFonts w:ascii="Arial" w:hAnsi="Arial" w:cs="Arial"/>
          <w:color w:val="auto"/>
        </w:rPr>
        <w:t>nablers to</w:t>
      </w:r>
      <w:r w:rsidRPr="00A837BF">
        <w:rPr>
          <w:rFonts w:ascii="Arial" w:hAnsi="Arial" w:cs="Arial"/>
          <w:color w:val="auto"/>
        </w:rPr>
        <w:t xml:space="preserve"> Digital Engagement</w:t>
      </w:r>
      <w:r w:rsidR="00CE32EB" w:rsidRPr="00A837BF">
        <w:rPr>
          <w:rFonts w:ascii="Arial" w:hAnsi="Arial" w:cs="Arial"/>
          <w:color w:val="auto"/>
        </w:rPr>
        <w:t xml:space="preserve"> in volunteering</w:t>
      </w:r>
      <w:bookmarkEnd w:id="25"/>
      <w:r w:rsidRPr="00A837BF">
        <w:rPr>
          <w:rFonts w:ascii="Arial" w:hAnsi="Arial" w:cs="Arial"/>
          <w:color w:val="auto"/>
        </w:rPr>
        <w:t xml:space="preserve"> </w:t>
      </w:r>
    </w:p>
    <w:p w14:paraId="08DE5A32" w14:textId="2D810C91" w:rsidR="002660D7" w:rsidRPr="00A837BF" w:rsidRDefault="59153CFE" w:rsidP="00DF2520">
      <w:pPr>
        <w:rPr>
          <w:rFonts w:ascii="Arial" w:hAnsi="Arial" w:cs="Arial"/>
          <w:sz w:val="24"/>
          <w:szCs w:val="24"/>
        </w:rPr>
      </w:pPr>
      <w:r w:rsidRPr="00A837BF">
        <w:rPr>
          <w:rFonts w:ascii="Arial" w:eastAsia="Aptos" w:hAnsi="Arial" w:cs="Arial"/>
          <w:sz w:val="24"/>
          <w:szCs w:val="24"/>
        </w:rPr>
        <w:t xml:space="preserve">In this section we focus on key findings from the </w:t>
      </w:r>
      <w:r w:rsidR="00DF2520" w:rsidRPr="00A837BF">
        <w:rPr>
          <w:rFonts w:ascii="Arial" w:eastAsia="Aptos" w:hAnsi="Arial" w:cs="Arial"/>
          <w:sz w:val="24"/>
          <w:szCs w:val="24"/>
        </w:rPr>
        <w:t>interviews</w:t>
      </w:r>
      <w:r w:rsidRPr="00A837BF">
        <w:rPr>
          <w:rFonts w:ascii="Arial" w:eastAsia="Aptos" w:hAnsi="Arial" w:cs="Arial"/>
          <w:sz w:val="24"/>
          <w:szCs w:val="24"/>
        </w:rPr>
        <w:t xml:space="preserve">.  We have </w:t>
      </w:r>
      <w:r w:rsidR="00CC1A6F" w:rsidRPr="00A837BF">
        <w:rPr>
          <w:rFonts w:ascii="Arial" w:eastAsia="Aptos" w:hAnsi="Arial" w:cs="Arial"/>
          <w:sz w:val="24"/>
          <w:szCs w:val="24"/>
        </w:rPr>
        <w:t>previously</w:t>
      </w:r>
      <w:r w:rsidRPr="00A837BF">
        <w:rPr>
          <w:rFonts w:ascii="Arial" w:eastAsia="Aptos" w:hAnsi="Arial" w:cs="Arial"/>
          <w:sz w:val="24"/>
          <w:szCs w:val="24"/>
        </w:rPr>
        <w:t xml:space="preserve"> presented </w:t>
      </w:r>
      <w:r w:rsidR="00CC1A6F" w:rsidRPr="00A837BF">
        <w:rPr>
          <w:rFonts w:ascii="Arial" w:eastAsia="Aptos" w:hAnsi="Arial" w:cs="Arial"/>
          <w:sz w:val="24"/>
          <w:szCs w:val="24"/>
        </w:rPr>
        <w:t xml:space="preserve">interview </w:t>
      </w:r>
      <w:r w:rsidRPr="00A837BF">
        <w:rPr>
          <w:rFonts w:ascii="Arial" w:eastAsia="Aptos" w:hAnsi="Arial" w:cs="Arial"/>
          <w:sz w:val="24"/>
          <w:szCs w:val="24"/>
        </w:rPr>
        <w:t xml:space="preserve">evidence that </w:t>
      </w:r>
      <w:r w:rsidR="00CC1A6F" w:rsidRPr="00A837BF">
        <w:rPr>
          <w:rFonts w:ascii="Arial" w:eastAsia="Aptos" w:hAnsi="Arial" w:cs="Arial"/>
          <w:sz w:val="24"/>
          <w:szCs w:val="24"/>
        </w:rPr>
        <w:t xml:space="preserve">supports some of </w:t>
      </w:r>
      <w:r w:rsidRPr="00A837BF">
        <w:rPr>
          <w:rFonts w:ascii="Arial" w:eastAsia="Aptos" w:hAnsi="Arial" w:cs="Arial"/>
          <w:sz w:val="24"/>
          <w:szCs w:val="24"/>
        </w:rPr>
        <w:t xml:space="preserve">the </w:t>
      </w:r>
      <w:r w:rsidR="00472213" w:rsidRPr="00A837BF">
        <w:rPr>
          <w:rFonts w:ascii="Arial" w:eastAsia="Aptos" w:hAnsi="Arial" w:cs="Arial"/>
          <w:sz w:val="24"/>
          <w:szCs w:val="24"/>
        </w:rPr>
        <w:t>survey findings</w:t>
      </w:r>
      <w:r w:rsidRPr="00A837BF">
        <w:rPr>
          <w:rFonts w:ascii="Arial" w:eastAsia="Aptos" w:hAnsi="Arial" w:cs="Arial"/>
          <w:sz w:val="24"/>
          <w:szCs w:val="24"/>
        </w:rPr>
        <w:t>. Here, we explore how assistive devices might serve as enablers or barriers to supporting disabled people to volunteer.</w:t>
      </w:r>
    </w:p>
    <w:p w14:paraId="6CB9982F" w14:textId="131B7EC0" w:rsidR="00DF2520" w:rsidRPr="00A837BF" w:rsidRDefault="59153CFE" w:rsidP="00EB24F7">
      <w:pPr>
        <w:pStyle w:val="ListParagraph"/>
        <w:numPr>
          <w:ilvl w:val="0"/>
          <w:numId w:val="3"/>
        </w:numPr>
        <w:spacing w:after="0" w:line="257" w:lineRule="auto"/>
        <w:rPr>
          <w:rFonts w:ascii="Arial" w:eastAsia="Aptos" w:hAnsi="Arial" w:cs="Arial"/>
          <w:color w:val="FF0000"/>
          <w:sz w:val="24"/>
          <w:szCs w:val="24"/>
        </w:rPr>
      </w:pPr>
      <w:r w:rsidRPr="00A837BF">
        <w:rPr>
          <w:rFonts w:ascii="Arial" w:eastAsia="Aptos" w:hAnsi="Arial" w:cs="Arial"/>
          <w:b/>
          <w:bCs/>
          <w:sz w:val="24"/>
          <w:szCs w:val="24"/>
        </w:rPr>
        <w:t>Assistive devices for volunteering cannot be separated from those used/accessed in other areas of life.</w:t>
      </w:r>
      <w:r w:rsidRPr="00A837BF">
        <w:rPr>
          <w:rFonts w:ascii="Arial" w:eastAsia="Aptos" w:hAnsi="Arial" w:cs="Arial"/>
          <w:sz w:val="24"/>
          <w:szCs w:val="24"/>
        </w:rPr>
        <w:t xml:space="preserve">  </w:t>
      </w:r>
      <w:r w:rsidR="00472213" w:rsidRPr="00A837BF">
        <w:rPr>
          <w:rFonts w:ascii="Arial" w:eastAsia="Aptos" w:hAnsi="Arial" w:cs="Arial"/>
          <w:sz w:val="24"/>
          <w:szCs w:val="24"/>
        </w:rPr>
        <w:t>Disabled p</w:t>
      </w:r>
      <w:r w:rsidRPr="00A837BF">
        <w:rPr>
          <w:rFonts w:ascii="Arial" w:eastAsia="Aptos" w:hAnsi="Arial" w:cs="Arial"/>
          <w:sz w:val="24"/>
          <w:szCs w:val="24"/>
        </w:rPr>
        <w:t xml:space="preserve">eople </w:t>
      </w:r>
      <w:r w:rsidR="518E0994" w:rsidRPr="00A837BF">
        <w:rPr>
          <w:rFonts w:ascii="Arial" w:eastAsia="Aptos" w:hAnsi="Arial" w:cs="Arial"/>
          <w:sz w:val="24"/>
          <w:szCs w:val="24"/>
        </w:rPr>
        <w:t>d</w:t>
      </w:r>
      <w:r w:rsidR="521F9F88" w:rsidRPr="00A837BF">
        <w:rPr>
          <w:rFonts w:ascii="Arial" w:eastAsia="Aptos" w:hAnsi="Arial" w:cs="Arial"/>
          <w:sz w:val="24"/>
          <w:szCs w:val="24"/>
        </w:rPr>
        <w:t>o</w:t>
      </w:r>
      <w:r w:rsidRPr="00A837BF">
        <w:rPr>
          <w:rFonts w:ascii="Arial" w:eastAsia="Aptos" w:hAnsi="Arial" w:cs="Arial"/>
          <w:sz w:val="24"/>
          <w:szCs w:val="24"/>
        </w:rPr>
        <w:t xml:space="preserve"> not </w:t>
      </w:r>
      <w:r w:rsidR="00472213" w:rsidRPr="00A837BF">
        <w:rPr>
          <w:rFonts w:ascii="Arial" w:eastAsia="Aptos" w:hAnsi="Arial" w:cs="Arial"/>
          <w:sz w:val="24"/>
          <w:szCs w:val="24"/>
        </w:rPr>
        <w:t xml:space="preserve">differentiate their use of digital </w:t>
      </w:r>
      <w:r w:rsidRPr="00A837BF">
        <w:rPr>
          <w:rFonts w:ascii="Arial" w:eastAsia="Aptos" w:hAnsi="Arial" w:cs="Arial"/>
          <w:sz w:val="24"/>
          <w:szCs w:val="24"/>
        </w:rPr>
        <w:t>devic</w:t>
      </w:r>
      <w:r w:rsidR="00472213" w:rsidRPr="00A837BF">
        <w:rPr>
          <w:rFonts w:ascii="Arial" w:eastAsia="Aptos" w:hAnsi="Arial" w:cs="Arial"/>
          <w:sz w:val="24"/>
          <w:szCs w:val="24"/>
        </w:rPr>
        <w:t>es to specific activities like for</w:t>
      </w:r>
      <w:r w:rsidRPr="00A837BF">
        <w:rPr>
          <w:rFonts w:ascii="Arial" w:eastAsia="Aptos" w:hAnsi="Arial" w:cs="Arial"/>
          <w:sz w:val="24"/>
          <w:szCs w:val="24"/>
        </w:rPr>
        <w:t xml:space="preserve"> employment, volunteering</w:t>
      </w:r>
      <w:r w:rsidR="00472213" w:rsidRPr="00A837BF">
        <w:rPr>
          <w:rFonts w:ascii="Arial" w:eastAsia="Aptos" w:hAnsi="Arial" w:cs="Arial"/>
          <w:sz w:val="24"/>
          <w:szCs w:val="24"/>
        </w:rPr>
        <w:t xml:space="preserve">, socialising </w:t>
      </w:r>
      <w:r w:rsidRPr="00A837BF">
        <w:rPr>
          <w:rFonts w:ascii="Arial" w:eastAsia="Aptos" w:hAnsi="Arial" w:cs="Arial"/>
          <w:sz w:val="24"/>
          <w:szCs w:val="24"/>
        </w:rPr>
        <w:t>and leisur</w:t>
      </w:r>
      <w:r w:rsidR="00472213" w:rsidRPr="00A837BF">
        <w:rPr>
          <w:rFonts w:ascii="Arial" w:eastAsia="Aptos" w:hAnsi="Arial" w:cs="Arial"/>
          <w:sz w:val="24"/>
          <w:szCs w:val="24"/>
        </w:rPr>
        <w:t>e</w:t>
      </w:r>
      <w:r w:rsidRPr="00A837BF">
        <w:rPr>
          <w:rFonts w:ascii="Arial" w:eastAsia="Aptos" w:hAnsi="Arial" w:cs="Arial"/>
          <w:sz w:val="24"/>
          <w:szCs w:val="24"/>
        </w:rPr>
        <w:t>. While some were only able to use devices in certain contexts, such as telephony support devices while fulfilling their volunteering duties, they transferred their skills and knowledge across roles.  Crucially, they also frequently used devices they purchased themselves in those role</w:t>
      </w:r>
      <w:r w:rsidR="653B05A8" w:rsidRPr="00A837BF">
        <w:rPr>
          <w:rFonts w:ascii="Arial" w:eastAsia="Aptos" w:hAnsi="Arial" w:cs="Arial"/>
          <w:sz w:val="24"/>
          <w:szCs w:val="24"/>
        </w:rPr>
        <w:t>s</w:t>
      </w:r>
      <w:r w:rsidRPr="00A837BF">
        <w:rPr>
          <w:rFonts w:ascii="Arial" w:eastAsia="Aptos" w:hAnsi="Arial" w:cs="Arial"/>
          <w:sz w:val="24"/>
          <w:szCs w:val="24"/>
        </w:rPr>
        <w:t>.  This is arguably not surprising</w:t>
      </w:r>
      <w:r w:rsidR="2EFE8B79" w:rsidRPr="00A837BF">
        <w:rPr>
          <w:rFonts w:ascii="Arial" w:eastAsia="Aptos" w:hAnsi="Arial" w:cs="Arial"/>
          <w:sz w:val="24"/>
          <w:szCs w:val="24"/>
        </w:rPr>
        <w:t>; as one told us, it is about adapting mainstream equipment to meet their needs</w:t>
      </w:r>
      <w:r w:rsidRPr="00A837BF">
        <w:rPr>
          <w:rFonts w:ascii="Arial" w:eastAsia="Aptos" w:hAnsi="Arial" w:cs="Arial"/>
          <w:sz w:val="24"/>
          <w:szCs w:val="24"/>
        </w:rPr>
        <w:t xml:space="preserve">. However, it does indicate that attempts to identify </w:t>
      </w:r>
      <w:r w:rsidR="00472213" w:rsidRPr="00A837BF">
        <w:rPr>
          <w:rFonts w:ascii="Arial" w:eastAsia="Aptos" w:hAnsi="Arial" w:cs="Arial"/>
          <w:sz w:val="24"/>
          <w:szCs w:val="24"/>
        </w:rPr>
        <w:t xml:space="preserve">or develop </w:t>
      </w:r>
      <w:r w:rsidRPr="00A837BF">
        <w:rPr>
          <w:rFonts w:ascii="Arial" w:eastAsia="Aptos" w:hAnsi="Arial" w:cs="Arial"/>
          <w:sz w:val="24"/>
          <w:szCs w:val="24"/>
        </w:rPr>
        <w:t>devices</w:t>
      </w:r>
      <w:r w:rsidR="00472213" w:rsidRPr="00A837BF">
        <w:rPr>
          <w:rFonts w:ascii="Arial" w:eastAsia="Aptos" w:hAnsi="Arial" w:cs="Arial"/>
          <w:sz w:val="24"/>
          <w:szCs w:val="24"/>
        </w:rPr>
        <w:t xml:space="preserve"> exclusively </w:t>
      </w:r>
      <w:r w:rsidR="2B01DFDB" w:rsidRPr="00A837BF">
        <w:rPr>
          <w:rFonts w:ascii="Arial" w:eastAsia="Aptos" w:hAnsi="Arial" w:cs="Arial"/>
          <w:sz w:val="24"/>
          <w:szCs w:val="24"/>
        </w:rPr>
        <w:t xml:space="preserve">to </w:t>
      </w:r>
      <w:r w:rsidRPr="00A837BF">
        <w:rPr>
          <w:rFonts w:ascii="Arial" w:eastAsia="Aptos" w:hAnsi="Arial" w:cs="Arial"/>
          <w:sz w:val="24"/>
          <w:szCs w:val="24"/>
        </w:rPr>
        <w:t xml:space="preserve">help disabled people to volunteer </w:t>
      </w:r>
      <w:r w:rsidR="00472213" w:rsidRPr="00A837BF">
        <w:rPr>
          <w:rFonts w:ascii="Arial" w:eastAsia="Aptos" w:hAnsi="Arial" w:cs="Arial"/>
          <w:sz w:val="24"/>
          <w:szCs w:val="24"/>
        </w:rPr>
        <w:t xml:space="preserve">may be ineffective. Instead, supporting disabled people through the adaptation of mainstream technology may be a more practical approach. </w:t>
      </w:r>
      <w:r w:rsidR="4E049B48" w:rsidRPr="00A837BF">
        <w:rPr>
          <w:rFonts w:ascii="Arial" w:eastAsia="Aptos" w:hAnsi="Arial" w:cs="Arial"/>
          <w:sz w:val="24"/>
          <w:szCs w:val="24"/>
        </w:rPr>
        <w:t xml:space="preserve"> </w:t>
      </w:r>
    </w:p>
    <w:p w14:paraId="56DA0871" w14:textId="6ABABA66" w:rsidR="002660D7" w:rsidRPr="00A837BF" w:rsidRDefault="002660D7" w:rsidP="69AB1117">
      <w:pPr>
        <w:spacing w:after="0" w:line="257" w:lineRule="auto"/>
        <w:ind w:left="720"/>
        <w:rPr>
          <w:rFonts w:ascii="Arial" w:eastAsia="Aptos" w:hAnsi="Arial" w:cs="Arial"/>
          <w:sz w:val="24"/>
          <w:szCs w:val="24"/>
        </w:rPr>
      </w:pPr>
    </w:p>
    <w:p w14:paraId="53AC950A" w14:textId="588D871C" w:rsidR="002660D7" w:rsidRPr="00A837BF" w:rsidRDefault="5C76E0DF"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“I use a Phone or iPad or this kind of stuff, but I </w:t>
      </w:r>
      <w:proofErr w:type="gramStart"/>
      <w:r w:rsidRPr="00A837BF">
        <w:rPr>
          <w:rFonts w:ascii="Arial" w:eastAsia="Aptos" w:hAnsi="Arial" w:cs="Arial"/>
          <w:sz w:val="24"/>
          <w:szCs w:val="24"/>
        </w:rPr>
        <w:t>have to</w:t>
      </w:r>
      <w:proofErr w:type="gramEnd"/>
      <w:r w:rsidRPr="00A837BF">
        <w:rPr>
          <w:rFonts w:ascii="Arial" w:eastAsia="Aptos" w:hAnsi="Arial" w:cs="Arial"/>
          <w:sz w:val="24"/>
          <w:szCs w:val="24"/>
        </w:rPr>
        <w:t xml:space="preserve"> purchase it and use it for even th</w:t>
      </w:r>
      <w:r w:rsidR="128922A3" w:rsidRPr="00A837BF">
        <w:rPr>
          <w:rFonts w:ascii="Arial" w:eastAsia="Aptos" w:hAnsi="Arial" w:cs="Arial"/>
          <w:sz w:val="24"/>
          <w:szCs w:val="24"/>
        </w:rPr>
        <w:t>is</w:t>
      </w:r>
      <w:r w:rsidRPr="00A837BF">
        <w:rPr>
          <w:rFonts w:ascii="Arial" w:eastAsia="Aptos" w:hAnsi="Arial" w:cs="Arial"/>
          <w:sz w:val="24"/>
          <w:szCs w:val="24"/>
        </w:rPr>
        <w:t xml:space="preserve"> voluntary work, and there are some apps those are helpful…. But if it’s the free version you're using, that's not </w:t>
      </w:r>
      <w:proofErr w:type="spellStart"/>
      <w:r w:rsidRPr="00A837BF">
        <w:rPr>
          <w:rFonts w:ascii="Arial" w:eastAsia="Aptos" w:hAnsi="Arial" w:cs="Arial"/>
          <w:sz w:val="24"/>
          <w:szCs w:val="24"/>
        </w:rPr>
        <w:t>gonna</w:t>
      </w:r>
      <w:proofErr w:type="spellEnd"/>
      <w:r w:rsidRPr="00A837BF">
        <w:rPr>
          <w:rFonts w:ascii="Arial" w:eastAsia="Aptos" w:hAnsi="Arial" w:cs="Arial"/>
          <w:sz w:val="24"/>
          <w:szCs w:val="24"/>
        </w:rPr>
        <w:t xml:space="preserve"> help you much. They're all paid version, but you have to pay for it and if you don't have a </w:t>
      </w:r>
      <w:proofErr w:type="gramStart"/>
      <w:r w:rsidRPr="00A837BF">
        <w:rPr>
          <w:rFonts w:ascii="Arial" w:eastAsia="Aptos" w:hAnsi="Arial" w:cs="Arial"/>
          <w:sz w:val="24"/>
          <w:szCs w:val="24"/>
        </w:rPr>
        <w:t>full time</w:t>
      </w:r>
      <w:proofErr w:type="gramEnd"/>
      <w:r w:rsidRPr="00A837BF">
        <w:rPr>
          <w:rFonts w:ascii="Arial" w:eastAsia="Aptos" w:hAnsi="Arial" w:cs="Arial"/>
          <w:sz w:val="24"/>
          <w:szCs w:val="24"/>
        </w:rPr>
        <w:t xml:space="preserve"> job it's a lot of money” (</w:t>
      </w:r>
      <w:r w:rsidR="009176C8" w:rsidRPr="00A837BF">
        <w:rPr>
          <w:rFonts w:ascii="Arial" w:eastAsia="Aptos" w:hAnsi="Arial" w:cs="Arial"/>
          <w:sz w:val="24"/>
          <w:szCs w:val="24"/>
        </w:rPr>
        <w:t xml:space="preserve">Kai, </w:t>
      </w:r>
      <w:r w:rsidR="27CD0422" w:rsidRPr="00A837BF">
        <w:rPr>
          <w:rFonts w:ascii="Arial" w:eastAsia="Aptos" w:hAnsi="Arial" w:cs="Arial"/>
          <w:sz w:val="24"/>
          <w:szCs w:val="24"/>
        </w:rPr>
        <w:t>aged 30-49</w:t>
      </w:r>
      <w:r w:rsidR="009176C8" w:rsidRPr="00A837BF">
        <w:rPr>
          <w:rFonts w:ascii="Arial" w:eastAsia="Aptos" w:hAnsi="Arial" w:cs="Arial"/>
          <w:sz w:val="24"/>
          <w:szCs w:val="24"/>
        </w:rPr>
        <w:t>, with a visual impairment</w:t>
      </w:r>
      <w:r w:rsidRPr="00A837BF">
        <w:rPr>
          <w:rFonts w:ascii="Arial" w:eastAsia="Aptos" w:hAnsi="Arial" w:cs="Arial"/>
          <w:sz w:val="24"/>
          <w:szCs w:val="24"/>
        </w:rPr>
        <w:t>)</w:t>
      </w:r>
    </w:p>
    <w:p w14:paraId="36D40D69" w14:textId="21312EA6" w:rsidR="002660D7" w:rsidRPr="00A837BF" w:rsidRDefault="002660D7" w:rsidP="69AB1117">
      <w:pPr>
        <w:spacing w:after="0" w:line="257" w:lineRule="auto"/>
        <w:ind w:left="720"/>
        <w:rPr>
          <w:rFonts w:ascii="Arial" w:eastAsia="Aptos" w:hAnsi="Arial" w:cs="Arial"/>
          <w:sz w:val="24"/>
          <w:szCs w:val="24"/>
        </w:rPr>
      </w:pPr>
    </w:p>
    <w:p w14:paraId="0B5EA514" w14:textId="77EAA994" w:rsidR="002660D7" w:rsidRPr="00A837BF" w:rsidRDefault="09FA5F14" w:rsidP="69AB1117">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“All the technology I use is </w:t>
      </w:r>
      <w:proofErr w:type="gramStart"/>
      <w:r w:rsidRPr="00A837BF">
        <w:rPr>
          <w:rFonts w:ascii="Arial" w:eastAsia="Aptos" w:hAnsi="Arial" w:cs="Arial"/>
          <w:sz w:val="24"/>
          <w:szCs w:val="24"/>
        </w:rPr>
        <w:t>pretty standard</w:t>
      </w:r>
      <w:proofErr w:type="gramEnd"/>
      <w:r w:rsidRPr="00A837BF">
        <w:rPr>
          <w:rFonts w:ascii="Arial" w:eastAsia="Aptos" w:hAnsi="Arial" w:cs="Arial"/>
          <w:sz w:val="24"/>
          <w:szCs w:val="24"/>
        </w:rPr>
        <w:t>... It's just adapting it to what I'm doing.  If I was at home and I was on my phone, I'd be using a clamp on my wheelchair to hold the phone up, so it's just adapting and you know, some of it, the occupational therapists or someone like that giving me extra tools. So many of the things are standard. ...I don't think there's anything that isn't mainstream that I particularly use” (</w:t>
      </w:r>
      <w:r w:rsidR="009176C8" w:rsidRPr="00A837BF">
        <w:rPr>
          <w:rFonts w:ascii="Arial" w:eastAsia="Aptos" w:hAnsi="Arial" w:cs="Arial"/>
          <w:sz w:val="24"/>
          <w:szCs w:val="24"/>
        </w:rPr>
        <w:t xml:space="preserve">Echo, </w:t>
      </w:r>
      <w:r w:rsidR="64780947" w:rsidRPr="00A837BF">
        <w:rPr>
          <w:rFonts w:ascii="Arial" w:eastAsia="Aptos" w:hAnsi="Arial" w:cs="Arial"/>
          <w:sz w:val="24"/>
          <w:szCs w:val="24"/>
        </w:rPr>
        <w:t>aged 50-69</w:t>
      </w:r>
      <w:r w:rsidR="009176C8" w:rsidRPr="00A837BF">
        <w:rPr>
          <w:rFonts w:ascii="Arial" w:eastAsia="Aptos" w:hAnsi="Arial" w:cs="Arial"/>
          <w:sz w:val="24"/>
          <w:szCs w:val="24"/>
        </w:rPr>
        <w:t>, with a mobility impairment</w:t>
      </w:r>
      <w:r w:rsidRPr="00A837BF">
        <w:rPr>
          <w:rFonts w:ascii="Arial" w:eastAsia="Aptos" w:hAnsi="Arial" w:cs="Arial"/>
          <w:sz w:val="24"/>
          <w:szCs w:val="24"/>
        </w:rPr>
        <w:t>)</w:t>
      </w:r>
    </w:p>
    <w:p w14:paraId="0487DFC2" w14:textId="7B795F61" w:rsidR="69AB1117" w:rsidRPr="00A837BF" w:rsidRDefault="69AB1117" w:rsidP="00472213">
      <w:pPr>
        <w:spacing w:after="0" w:line="257" w:lineRule="auto"/>
        <w:ind w:left="720"/>
        <w:rPr>
          <w:rFonts w:ascii="Arial" w:eastAsia="Aptos" w:hAnsi="Arial" w:cs="Arial"/>
          <w:sz w:val="24"/>
          <w:szCs w:val="24"/>
        </w:rPr>
      </w:pPr>
    </w:p>
    <w:p w14:paraId="29A93D4D" w14:textId="0BC447ED" w:rsidR="0BED0C92" w:rsidRPr="00A837BF" w:rsidRDefault="6A78FE5B"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“And you know, you wouldn't think of it as assistive technology, but it makes all the difference to it is I have an amazing chair … It's a proper full on ergonomic chair that was set up for me by an ergonomist I am working now because they gave me this chair … This chair is one of the single most comfortable places I can sit at any point in time” (</w:t>
      </w:r>
      <w:r w:rsidR="00B753BC" w:rsidRPr="00A837BF">
        <w:rPr>
          <w:rFonts w:ascii="Arial" w:eastAsia="Aptos" w:hAnsi="Arial" w:cs="Arial"/>
          <w:sz w:val="24"/>
          <w:szCs w:val="24"/>
        </w:rPr>
        <w:t xml:space="preserve">Astra, </w:t>
      </w:r>
      <w:r w:rsidR="6D85E9CD" w:rsidRPr="00A837BF">
        <w:rPr>
          <w:rFonts w:ascii="Arial" w:eastAsia="Aptos" w:hAnsi="Arial" w:cs="Arial"/>
          <w:sz w:val="24"/>
          <w:szCs w:val="24"/>
        </w:rPr>
        <w:t>aged 50-69</w:t>
      </w:r>
      <w:r w:rsidR="00B753BC" w:rsidRPr="00A837BF">
        <w:rPr>
          <w:rFonts w:ascii="Arial" w:eastAsia="Aptos" w:hAnsi="Arial" w:cs="Arial"/>
          <w:sz w:val="24"/>
          <w:szCs w:val="24"/>
        </w:rPr>
        <w:t>, with a mobility impairment</w:t>
      </w:r>
      <w:r w:rsidRPr="00A837BF">
        <w:rPr>
          <w:rFonts w:ascii="Arial" w:eastAsia="Aptos" w:hAnsi="Arial" w:cs="Arial"/>
          <w:sz w:val="24"/>
          <w:szCs w:val="24"/>
        </w:rPr>
        <w:t>)</w:t>
      </w:r>
    </w:p>
    <w:p w14:paraId="5B79D548" w14:textId="1F835794" w:rsidR="69AB1117" w:rsidRPr="00A837BF" w:rsidRDefault="69AB1117" w:rsidP="00472213">
      <w:pPr>
        <w:spacing w:after="0" w:line="257" w:lineRule="auto"/>
        <w:ind w:left="720"/>
        <w:rPr>
          <w:rFonts w:ascii="Arial" w:eastAsia="Aptos" w:hAnsi="Arial" w:cs="Arial"/>
          <w:sz w:val="24"/>
          <w:szCs w:val="24"/>
        </w:rPr>
      </w:pPr>
    </w:p>
    <w:p w14:paraId="14107F57" w14:textId="46180127" w:rsidR="69AB1117" w:rsidRPr="00A837BF" w:rsidRDefault="69AB1117" w:rsidP="5879F3C7">
      <w:pPr>
        <w:spacing w:after="0" w:line="257" w:lineRule="auto"/>
        <w:ind w:left="720"/>
        <w:rPr>
          <w:rFonts w:ascii="Arial" w:eastAsia="Aptos" w:hAnsi="Arial" w:cs="Arial"/>
          <w:color w:val="FF0000"/>
          <w:sz w:val="24"/>
          <w:szCs w:val="24"/>
        </w:rPr>
      </w:pPr>
    </w:p>
    <w:p w14:paraId="2B6766BC" w14:textId="3ED09BFD" w:rsidR="002660D7" w:rsidRPr="00A837BF" w:rsidRDefault="648CCD27" w:rsidP="4AADA11C">
      <w:pPr>
        <w:pStyle w:val="ListParagraph"/>
        <w:spacing w:after="0" w:line="257" w:lineRule="auto"/>
        <w:ind w:left="360"/>
        <w:rPr>
          <w:rFonts w:ascii="Arial" w:eastAsia="Aptos" w:hAnsi="Arial" w:cs="Arial"/>
          <w:sz w:val="24"/>
          <w:szCs w:val="24"/>
        </w:rPr>
      </w:pPr>
      <w:r w:rsidRPr="00A837BF">
        <w:rPr>
          <w:rFonts w:ascii="Arial" w:eastAsia="Aptos" w:hAnsi="Arial" w:cs="Arial"/>
          <w:sz w:val="24"/>
          <w:szCs w:val="24"/>
        </w:rPr>
        <w:t xml:space="preserve">At times, barriers to volunteering emerge from either existing equipment not being effective when transferring across contexts, or, that the failure of more generic </w:t>
      </w:r>
      <w:r w:rsidRPr="00A837BF">
        <w:rPr>
          <w:rFonts w:ascii="Arial" w:eastAsia="Aptos" w:hAnsi="Arial" w:cs="Arial"/>
          <w:sz w:val="24"/>
          <w:szCs w:val="24"/>
        </w:rPr>
        <w:lastRenderedPageBreak/>
        <w:t>devices, such as a</w:t>
      </w:r>
      <w:r w:rsidR="45E99358" w:rsidRPr="00A837BF">
        <w:rPr>
          <w:rFonts w:ascii="Arial" w:eastAsia="Aptos" w:hAnsi="Arial" w:cs="Arial"/>
          <w:sz w:val="24"/>
          <w:szCs w:val="24"/>
        </w:rPr>
        <w:t>ccess to the internet or a</w:t>
      </w:r>
      <w:r w:rsidRPr="00A837BF">
        <w:rPr>
          <w:rFonts w:ascii="Arial" w:eastAsia="Aptos" w:hAnsi="Arial" w:cs="Arial"/>
          <w:sz w:val="24"/>
          <w:szCs w:val="24"/>
        </w:rPr>
        <w:t xml:space="preserve"> motorised wheelchair, is most detrimental.  </w:t>
      </w:r>
    </w:p>
    <w:p w14:paraId="11E43C7F" w14:textId="2E920B9E" w:rsidR="533AC282" w:rsidRPr="00A837BF" w:rsidRDefault="533AC282" w:rsidP="533AC282">
      <w:pPr>
        <w:pStyle w:val="ListParagraph"/>
        <w:spacing w:after="0" w:line="257" w:lineRule="auto"/>
        <w:ind w:left="360"/>
        <w:rPr>
          <w:rFonts w:ascii="Arial" w:eastAsia="Aptos" w:hAnsi="Arial" w:cs="Arial"/>
          <w:sz w:val="24"/>
          <w:szCs w:val="24"/>
        </w:rPr>
      </w:pPr>
    </w:p>
    <w:p w14:paraId="495FEF0F" w14:textId="1040BD2A" w:rsidR="7EF40A56" w:rsidRPr="00A837BF" w:rsidRDefault="18EC95D0" w:rsidP="2B7672DC">
      <w:pPr>
        <w:spacing w:line="257" w:lineRule="auto"/>
        <w:ind w:left="720"/>
        <w:rPr>
          <w:rFonts w:ascii="Arial" w:eastAsia="Aptos" w:hAnsi="Arial" w:cs="Arial"/>
          <w:sz w:val="24"/>
          <w:szCs w:val="24"/>
        </w:rPr>
      </w:pPr>
      <w:r w:rsidRPr="00A837BF">
        <w:rPr>
          <w:rFonts w:ascii="Arial" w:eastAsia="Aptos" w:hAnsi="Arial" w:cs="Arial"/>
          <w:sz w:val="24"/>
          <w:szCs w:val="24"/>
        </w:rPr>
        <w:t>“</w:t>
      </w:r>
      <w:r w:rsidR="2D3FCE6C" w:rsidRPr="00A837BF">
        <w:rPr>
          <w:rFonts w:ascii="Arial" w:eastAsia="Aptos" w:hAnsi="Arial" w:cs="Arial"/>
          <w:sz w:val="24"/>
          <w:szCs w:val="24"/>
        </w:rPr>
        <w:t>T</w:t>
      </w:r>
      <w:r w:rsidRPr="00A837BF">
        <w:rPr>
          <w:rFonts w:ascii="Arial" w:eastAsia="Aptos" w:hAnsi="Arial" w:cs="Arial"/>
          <w:sz w:val="24"/>
          <w:szCs w:val="24"/>
        </w:rPr>
        <w:t xml:space="preserve">hings like Excel files can be </w:t>
      </w:r>
      <w:proofErr w:type="gramStart"/>
      <w:r w:rsidRPr="00A837BF">
        <w:rPr>
          <w:rFonts w:ascii="Arial" w:eastAsia="Aptos" w:hAnsi="Arial" w:cs="Arial"/>
          <w:sz w:val="24"/>
          <w:szCs w:val="24"/>
        </w:rPr>
        <w:t>really difficult</w:t>
      </w:r>
      <w:proofErr w:type="gramEnd"/>
      <w:r w:rsidRPr="00A837BF">
        <w:rPr>
          <w:rFonts w:ascii="Arial" w:eastAsia="Aptos" w:hAnsi="Arial" w:cs="Arial"/>
          <w:sz w:val="24"/>
          <w:szCs w:val="24"/>
        </w:rPr>
        <w:t xml:space="preserve"> to read with screen readers. </w:t>
      </w:r>
      <w:r w:rsidR="4E5C6947" w:rsidRPr="00A837BF">
        <w:rPr>
          <w:rFonts w:ascii="Arial" w:eastAsia="Aptos" w:hAnsi="Arial" w:cs="Arial"/>
          <w:sz w:val="24"/>
          <w:szCs w:val="24"/>
        </w:rPr>
        <w:t>Bec</w:t>
      </w:r>
      <w:r w:rsidRPr="00A837BF">
        <w:rPr>
          <w:rFonts w:ascii="Arial" w:eastAsia="Aptos" w:hAnsi="Arial" w:cs="Arial"/>
          <w:sz w:val="24"/>
          <w:szCs w:val="24"/>
        </w:rPr>
        <w:t>ause I use a screen reader that talks out to me because I can't see anything at all... audio description again, I think it was just word documents but also some PDF's that I couldn't read” (</w:t>
      </w:r>
      <w:r w:rsidR="009229CD" w:rsidRPr="00A837BF">
        <w:rPr>
          <w:rFonts w:ascii="Arial" w:eastAsia="Aptos" w:hAnsi="Arial" w:cs="Arial"/>
          <w:sz w:val="24"/>
          <w:szCs w:val="24"/>
        </w:rPr>
        <w:t xml:space="preserve">Nova, </w:t>
      </w:r>
      <w:r w:rsidR="329FEBD9" w:rsidRPr="00A837BF">
        <w:rPr>
          <w:rFonts w:ascii="Arial" w:eastAsia="Aptos" w:hAnsi="Arial" w:cs="Arial"/>
          <w:sz w:val="24"/>
          <w:szCs w:val="24"/>
        </w:rPr>
        <w:t>aged 50-69</w:t>
      </w:r>
      <w:r w:rsidR="009229CD" w:rsidRPr="00A837BF">
        <w:rPr>
          <w:rFonts w:ascii="Arial" w:eastAsia="Aptos" w:hAnsi="Arial" w:cs="Arial"/>
          <w:sz w:val="24"/>
          <w:szCs w:val="24"/>
        </w:rPr>
        <w:t>, with a visual impairment</w:t>
      </w:r>
      <w:r w:rsidRPr="00A837BF">
        <w:rPr>
          <w:rFonts w:ascii="Arial" w:eastAsia="Aptos" w:hAnsi="Arial" w:cs="Arial"/>
          <w:sz w:val="24"/>
          <w:szCs w:val="24"/>
        </w:rPr>
        <w:t>)</w:t>
      </w:r>
    </w:p>
    <w:p w14:paraId="21865930" w14:textId="0A76CC11" w:rsidR="69AB1117" w:rsidRPr="00A837BF" w:rsidRDefault="69AB1117" w:rsidP="69AB1117">
      <w:pPr>
        <w:spacing w:after="0" w:line="257" w:lineRule="auto"/>
        <w:ind w:left="360"/>
        <w:rPr>
          <w:rFonts w:ascii="Arial" w:eastAsia="Aptos" w:hAnsi="Arial" w:cs="Arial"/>
          <w:color w:val="FF0000"/>
          <w:sz w:val="24"/>
          <w:szCs w:val="24"/>
        </w:rPr>
      </w:pPr>
    </w:p>
    <w:p w14:paraId="761CF0F2" w14:textId="6313FB50" w:rsidR="002660D7" w:rsidRPr="00A837BF" w:rsidRDefault="4A37C616"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“What’s preventing me from volunteering is if my wheelchair breaks, which is </w:t>
      </w:r>
      <w:proofErr w:type="gramStart"/>
      <w:r w:rsidRPr="00A837BF">
        <w:rPr>
          <w:rFonts w:ascii="Arial" w:eastAsia="Aptos" w:hAnsi="Arial" w:cs="Arial"/>
          <w:sz w:val="24"/>
          <w:szCs w:val="24"/>
        </w:rPr>
        <w:t>pretty high</w:t>
      </w:r>
      <w:proofErr w:type="gramEnd"/>
      <w:r w:rsidRPr="00A837BF">
        <w:rPr>
          <w:rFonts w:ascii="Arial" w:eastAsia="Aptos" w:hAnsi="Arial" w:cs="Arial"/>
          <w:sz w:val="24"/>
          <w:szCs w:val="24"/>
        </w:rPr>
        <w:t xml:space="preserve"> tech. Or if my car breaks then I can’t get out the house… It’s mainly the mobility side of things” (</w:t>
      </w:r>
      <w:r w:rsidR="009229CD" w:rsidRPr="00A837BF">
        <w:rPr>
          <w:rFonts w:ascii="Arial" w:eastAsia="Aptos" w:hAnsi="Arial" w:cs="Arial"/>
          <w:sz w:val="24"/>
          <w:szCs w:val="24"/>
        </w:rPr>
        <w:t xml:space="preserve">Blaze, </w:t>
      </w:r>
      <w:r w:rsidR="220CFA02" w:rsidRPr="00A837BF">
        <w:rPr>
          <w:rFonts w:ascii="Arial" w:eastAsia="Aptos" w:hAnsi="Arial" w:cs="Arial"/>
          <w:sz w:val="24"/>
          <w:szCs w:val="24"/>
        </w:rPr>
        <w:t>aged 50-69</w:t>
      </w:r>
      <w:r w:rsidR="009229CD" w:rsidRPr="00A837BF">
        <w:rPr>
          <w:rFonts w:ascii="Arial" w:eastAsia="Aptos" w:hAnsi="Arial" w:cs="Arial"/>
          <w:sz w:val="24"/>
          <w:szCs w:val="24"/>
        </w:rPr>
        <w:t>, with a mobility impairment</w:t>
      </w:r>
      <w:r w:rsidRPr="00A837BF">
        <w:rPr>
          <w:rFonts w:ascii="Arial" w:eastAsia="Aptos" w:hAnsi="Arial" w:cs="Arial"/>
          <w:sz w:val="24"/>
          <w:szCs w:val="24"/>
        </w:rPr>
        <w:t>)</w:t>
      </w:r>
    </w:p>
    <w:p w14:paraId="0D122B72" w14:textId="0C10CCFB" w:rsidR="002660D7" w:rsidRPr="00A837BF" w:rsidRDefault="59153CFE" w:rsidP="342EF85A">
      <w:pPr>
        <w:spacing w:after="0" w:line="257" w:lineRule="auto"/>
        <w:ind w:left="360"/>
        <w:rPr>
          <w:rFonts w:ascii="Arial" w:hAnsi="Arial" w:cs="Arial"/>
          <w:sz w:val="24"/>
          <w:szCs w:val="24"/>
        </w:rPr>
      </w:pPr>
      <w:r w:rsidRPr="00A837BF">
        <w:rPr>
          <w:rFonts w:ascii="Arial" w:eastAsia="Aptos" w:hAnsi="Arial" w:cs="Arial"/>
          <w:color w:val="FF0000"/>
          <w:sz w:val="24"/>
          <w:szCs w:val="24"/>
        </w:rPr>
        <w:t xml:space="preserve"> </w:t>
      </w:r>
    </w:p>
    <w:p w14:paraId="0534492E" w14:textId="51D1FC14" w:rsidR="002660D7" w:rsidRPr="00A837BF" w:rsidRDefault="5A3C8DD7" w:rsidP="69AB1117">
      <w:pPr>
        <w:spacing w:line="257" w:lineRule="auto"/>
        <w:ind w:left="360"/>
        <w:rPr>
          <w:rFonts w:ascii="Arial" w:eastAsia="Aptos" w:hAnsi="Arial" w:cs="Arial"/>
          <w:sz w:val="24"/>
          <w:szCs w:val="24"/>
        </w:rPr>
      </w:pPr>
      <w:r w:rsidRPr="00A837BF">
        <w:rPr>
          <w:rFonts w:ascii="Arial" w:eastAsia="Aptos" w:hAnsi="Arial" w:cs="Arial"/>
          <w:sz w:val="24"/>
          <w:szCs w:val="24"/>
        </w:rPr>
        <w:t>Malfunctioning</w:t>
      </w:r>
      <w:r w:rsidR="5C0C607A" w:rsidRPr="00A837BF">
        <w:rPr>
          <w:rFonts w:ascii="Arial" w:eastAsia="Aptos" w:hAnsi="Arial" w:cs="Arial"/>
          <w:sz w:val="24"/>
          <w:szCs w:val="24"/>
        </w:rPr>
        <w:t xml:space="preserve"> devices</w:t>
      </w:r>
      <w:r w:rsidRPr="00A837BF">
        <w:rPr>
          <w:rFonts w:ascii="Arial" w:eastAsia="Aptos" w:hAnsi="Arial" w:cs="Arial"/>
          <w:sz w:val="24"/>
          <w:szCs w:val="24"/>
        </w:rPr>
        <w:t>, or one that do</w:t>
      </w:r>
      <w:r w:rsidR="5C0C607A" w:rsidRPr="00A837BF">
        <w:rPr>
          <w:rFonts w:ascii="Arial" w:eastAsia="Aptos" w:hAnsi="Arial" w:cs="Arial"/>
          <w:sz w:val="24"/>
          <w:szCs w:val="24"/>
        </w:rPr>
        <w:t xml:space="preserve"> not work as expected can be compounded by symptoms of some disabilities.  For example, those </w:t>
      </w:r>
      <w:r w:rsidR="2172D8F9" w:rsidRPr="00A837BF">
        <w:rPr>
          <w:rFonts w:ascii="Arial" w:eastAsia="Aptos" w:hAnsi="Arial" w:cs="Arial"/>
          <w:sz w:val="24"/>
          <w:szCs w:val="24"/>
        </w:rPr>
        <w:t>w</w:t>
      </w:r>
      <w:r w:rsidR="5C0C607A" w:rsidRPr="00A837BF">
        <w:rPr>
          <w:rFonts w:ascii="Arial" w:eastAsia="Aptos" w:hAnsi="Arial" w:cs="Arial"/>
          <w:sz w:val="24"/>
          <w:szCs w:val="24"/>
        </w:rPr>
        <w:t>ho experience difficulties remembering things could have difficult</w:t>
      </w:r>
      <w:r w:rsidR="4EA22326" w:rsidRPr="00A837BF">
        <w:rPr>
          <w:rFonts w:ascii="Arial" w:eastAsia="Aptos" w:hAnsi="Arial" w:cs="Arial"/>
          <w:sz w:val="24"/>
          <w:szCs w:val="24"/>
        </w:rPr>
        <w:t>y</w:t>
      </w:r>
      <w:r w:rsidR="5C0C607A" w:rsidRPr="00A837BF">
        <w:rPr>
          <w:rFonts w:ascii="Arial" w:eastAsia="Aptos" w:hAnsi="Arial" w:cs="Arial"/>
          <w:sz w:val="24"/>
          <w:szCs w:val="24"/>
        </w:rPr>
        <w:t xml:space="preserve"> recalling passwords, and others could struggle with anxiety and stress.  The results, at times, is that devices </w:t>
      </w:r>
      <w:r w:rsidR="7DFFF459" w:rsidRPr="00A837BF">
        <w:rPr>
          <w:rFonts w:ascii="Arial" w:eastAsia="Aptos" w:hAnsi="Arial" w:cs="Arial"/>
          <w:sz w:val="24"/>
          <w:szCs w:val="24"/>
        </w:rPr>
        <w:t xml:space="preserve">or digital platforms </w:t>
      </w:r>
      <w:r w:rsidR="5C0C607A" w:rsidRPr="00A837BF">
        <w:rPr>
          <w:rFonts w:ascii="Arial" w:eastAsia="Aptos" w:hAnsi="Arial" w:cs="Arial"/>
          <w:sz w:val="24"/>
          <w:szCs w:val="24"/>
        </w:rPr>
        <w:t>aimed to make life easier could create more difficulties themselves:</w:t>
      </w:r>
    </w:p>
    <w:p w14:paraId="2B3F4A28" w14:textId="2C5F5E42" w:rsidR="002660D7" w:rsidRPr="00A837BF" w:rsidRDefault="5F126EED" w:rsidP="2B7672DC">
      <w:pPr>
        <w:spacing w:line="257" w:lineRule="auto"/>
        <w:ind w:left="720"/>
        <w:rPr>
          <w:rFonts w:ascii="Arial" w:eastAsia="Aptos" w:hAnsi="Arial" w:cs="Arial"/>
          <w:sz w:val="24"/>
          <w:szCs w:val="24"/>
        </w:rPr>
      </w:pPr>
      <w:r w:rsidRPr="00A837BF">
        <w:rPr>
          <w:rFonts w:ascii="Arial" w:eastAsia="Aptos" w:hAnsi="Arial" w:cs="Arial"/>
          <w:sz w:val="24"/>
          <w:szCs w:val="24"/>
        </w:rPr>
        <w:t>“One of the problems I have is phones and remembering passwords. And I've had jobs that I had to change the password every month or every six weeks. I cannot do it, I need help. I've got 2 phones now that I'm locked out of with precious things on… I know it sounds ridiculous”. (</w:t>
      </w:r>
      <w:r w:rsidR="00B858E2" w:rsidRPr="00A837BF">
        <w:rPr>
          <w:rFonts w:ascii="Arial" w:eastAsia="Aptos" w:hAnsi="Arial" w:cs="Arial"/>
          <w:sz w:val="24"/>
          <w:szCs w:val="24"/>
        </w:rPr>
        <w:t xml:space="preserve">Atlas, aged 50-69, </w:t>
      </w:r>
      <w:r w:rsidR="63C4F021" w:rsidRPr="00A837BF">
        <w:rPr>
          <w:rFonts w:ascii="Arial" w:eastAsia="Aptos" w:hAnsi="Arial" w:cs="Arial"/>
          <w:sz w:val="24"/>
          <w:szCs w:val="24"/>
        </w:rPr>
        <w:t>with n</w:t>
      </w:r>
      <w:r w:rsidR="2986D061" w:rsidRPr="00A837BF">
        <w:rPr>
          <w:rFonts w:ascii="Arial" w:eastAsia="Aptos" w:hAnsi="Arial" w:cs="Arial"/>
          <w:sz w:val="24"/>
          <w:szCs w:val="24"/>
        </w:rPr>
        <w:t>eurodiversity</w:t>
      </w:r>
      <w:r w:rsidRPr="00A837BF">
        <w:rPr>
          <w:rFonts w:ascii="Arial" w:eastAsia="Aptos" w:hAnsi="Arial" w:cs="Arial"/>
          <w:sz w:val="24"/>
          <w:szCs w:val="24"/>
        </w:rPr>
        <w:t>)</w:t>
      </w:r>
    </w:p>
    <w:p w14:paraId="7A97665C" w14:textId="57FF5260" w:rsidR="002660D7" w:rsidRPr="00A837BF" w:rsidRDefault="5F126EED" w:rsidP="2B7672DC">
      <w:pPr>
        <w:spacing w:line="257" w:lineRule="auto"/>
        <w:ind w:left="720"/>
        <w:rPr>
          <w:rFonts w:ascii="Arial" w:eastAsia="Aptos" w:hAnsi="Arial" w:cs="Arial"/>
          <w:sz w:val="24"/>
          <w:szCs w:val="24"/>
        </w:rPr>
      </w:pPr>
      <w:r w:rsidRPr="00A837BF">
        <w:rPr>
          <w:rFonts w:ascii="Arial" w:eastAsia="Aptos" w:hAnsi="Arial" w:cs="Arial"/>
          <w:sz w:val="24"/>
          <w:szCs w:val="24"/>
        </w:rPr>
        <w:t xml:space="preserve">“Things that seem to be intuitive to some techie people, but not to me… and because of my MS </w:t>
      </w:r>
      <w:r w:rsidR="03F1357C" w:rsidRPr="00A837BF">
        <w:rPr>
          <w:rFonts w:ascii="Arial" w:eastAsia="Aptos" w:hAnsi="Arial" w:cs="Arial"/>
          <w:sz w:val="24"/>
          <w:szCs w:val="24"/>
        </w:rPr>
        <w:t>I</w:t>
      </w:r>
      <w:r w:rsidRPr="00A837BF">
        <w:rPr>
          <w:rFonts w:ascii="Arial" w:eastAsia="Aptos" w:hAnsi="Arial" w:cs="Arial"/>
          <w:sz w:val="24"/>
          <w:szCs w:val="24"/>
        </w:rPr>
        <w:t xml:space="preserve"> can be cognitively </w:t>
      </w:r>
      <w:proofErr w:type="gramStart"/>
      <w:r w:rsidRPr="00A837BF">
        <w:rPr>
          <w:rFonts w:ascii="Arial" w:eastAsia="Aptos" w:hAnsi="Arial" w:cs="Arial"/>
          <w:sz w:val="24"/>
          <w:szCs w:val="24"/>
        </w:rPr>
        <w:t>affected</w:t>
      </w:r>
      <w:proofErr w:type="gramEnd"/>
      <w:r w:rsidRPr="00A837BF">
        <w:rPr>
          <w:rFonts w:ascii="Arial" w:eastAsia="Aptos" w:hAnsi="Arial" w:cs="Arial"/>
          <w:sz w:val="24"/>
          <w:szCs w:val="24"/>
        </w:rPr>
        <w:t xml:space="preserve"> and I panic and think, "Oh my God. I've got MS brain". I can't think straight…I get in a panic…. I haven't got the </w:t>
      </w:r>
      <w:proofErr w:type="gramStart"/>
      <w:r w:rsidRPr="00A837BF">
        <w:rPr>
          <w:rFonts w:ascii="Arial" w:eastAsia="Aptos" w:hAnsi="Arial" w:cs="Arial"/>
          <w:sz w:val="24"/>
          <w:szCs w:val="24"/>
        </w:rPr>
        <w:t>confidence</w:t>
      </w:r>
      <w:proofErr w:type="gramEnd"/>
      <w:r w:rsidRPr="00A837BF">
        <w:rPr>
          <w:rFonts w:ascii="Arial" w:eastAsia="Aptos" w:hAnsi="Arial" w:cs="Arial"/>
          <w:sz w:val="24"/>
          <w:szCs w:val="24"/>
        </w:rPr>
        <w:t xml:space="preserve"> and I just th</w:t>
      </w:r>
      <w:r w:rsidR="421FB589" w:rsidRPr="00A837BF">
        <w:rPr>
          <w:rFonts w:ascii="Arial" w:eastAsia="Aptos" w:hAnsi="Arial" w:cs="Arial"/>
          <w:sz w:val="24"/>
          <w:szCs w:val="24"/>
        </w:rPr>
        <w:t>ink</w:t>
      </w:r>
      <w:r w:rsidRPr="00A837BF">
        <w:rPr>
          <w:rFonts w:ascii="Arial" w:eastAsia="Aptos" w:hAnsi="Arial" w:cs="Arial"/>
          <w:sz w:val="24"/>
          <w:szCs w:val="24"/>
        </w:rPr>
        <w:t xml:space="preserve"> when something's not working, I automatically think it's my fault I've done something wrong ... </w:t>
      </w:r>
      <w:r w:rsidR="2EACEF34" w:rsidRPr="00A837BF">
        <w:rPr>
          <w:rFonts w:ascii="Arial" w:eastAsia="Aptos" w:hAnsi="Arial" w:cs="Arial"/>
          <w:sz w:val="24"/>
          <w:szCs w:val="24"/>
        </w:rPr>
        <w:t>W</w:t>
      </w:r>
      <w:r w:rsidRPr="00A837BF">
        <w:rPr>
          <w:rFonts w:ascii="Arial" w:eastAsia="Aptos" w:hAnsi="Arial" w:cs="Arial"/>
          <w:sz w:val="24"/>
          <w:szCs w:val="24"/>
        </w:rPr>
        <w:t xml:space="preserve">hen I made the mistake of buying a laptop from [national store], they drove me absolutely demented because they were just so rubbish. I was literally screaming down the phone ... You feel very vulnerable because it meant that I couldn't get the laptop working and I was cut off from everything… I'd contacted the MS nurse to say I've had an attack. I'm really ill will you help </w:t>
      </w:r>
      <w:proofErr w:type="gramStart"/>
      <w:r w:rsidRPr="00A837BF">
        <w:rPr>
          <w:rFonts w:ascii="Arial" w:eastAsia="Aptos" w:hAnsi="Arial" w:cs="Arial"/>
          <w:sz w:val="24"/>
          <w:szCs w:val="24"/>
        </w:rPr>
        <w:t>me</w:t>
      </w:r>
      <w:proofErr w:type="gramEnd"/>
      <w:r w:rsidRPr="00A837BF">
        <w:rPr>
          <w:rFonts w:ascii="Arial" w:eastAsia="Aptos" w:hAnsi="Arial" w:cs="Arial"/>
          <w:sz w:val="24"/>
          <w:szCs w:val="24"/>
        </w:rPr>
        <w:t xml:space="preserve"> and she may well have replied to me, but I didn't know ... I couldn't get to the message” (</w:t>
      </w:r>
      <w:r w:rsidR="00B20122" w:rsidRPr="00A837BF">
        <w:rPr>
          <w:rFonts w:ascii="Arial" w:eastAsia="Aptos" w:hAnsi="Arial" w:cs="Arial"/>
          <w:sz w:val="24"/>
          <w:szCs w:val="24"/>
        </w:rPr>
        <w:t xml:space="preserve">Indigo, </w:t>
      </w:r>
      <w:r w:rsidR="739FA190" w:rsidRPr="00A837BF">
        <w:rPr>
          <w:rFonts w:ascii="Arial" w:eastAsia="Aptos" w:hAnsi="Arial" w:cs="Arial"/>
          <w:sz w:val="24"/>
          <w:szCs w:val="24"/>
        </w:rPr>
        <w:t>aged 50-69</w:t>
      </w:r>
      <w:r w:rsidR="00B20122" w:rsidRPr="00A837BF">
        <w:rPr>
          <w:rFonts w:ascii="Arial" w:eastAsia="Aptos" w:hAnsi="Arial" w:cs="Arial"/>
          <w:sz w:val="24"/>
          <w:szCs w:val="24"/>
        </w:rPr>
        <w:t>, with a mobility impairment</w:t>
      </w:r>
      <w:r w:rsidRPr="00A837BF">
        <w:rPr>
          <w:rFonts w:ascii="Arial" w:eastAsia="Aptos" w:hAnsi="Arial" w:cs="Arial"/>
          <w:sz w:val="24"/>
          <w:szCs w:val="24"/>
        </w:rPr>
        <w:t>)</w:t>
      </w:r>
    </w:p>
    <w:p w14:paraId="4B8FAA2D" w14:textId="18DA9B66" w:rsidR="002660D7" w:rsidRPr="00A837BF" w:rsidRDefault="59153CFE"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Unsuitable equipment.</w:t>
      </w:r>
      <w:r w:rsidRPr="00A837BF">
        <w:rPr>
          <w:rFonts w:ascii="Arial" w:eastAsia="Aptos" w:hAnsi="Arial" w:cs="Arial"/>
          <w:sz w:val="24"/>
          <w:szCs w:val="24"/>
        </w:rPr>
        <w:t xml:space="preserve"> Sometimes, the assistive devices provided were not suitable for the jobs at hand.  Many participants talked of </w:t>
      </w:r>
      <w:r w:rsidR="2236EED9" w:rsidRPr="00A837BF">
        <w:rPr>
          <w:rFonts w:ascii="Arial" w:eastAsia="Aptos" w:hAnsi="Arial" w:cs="Arial"/>
          <w:sz w:val="24"/>
          <w:szCs w:val="24"/>
        </w:rPr>
        <w:t xml:space="preserve">simply giving up on having access to </w:t>
      </w:r>
      <w:r w:rsidR="4E259598" w:rsidRPr="00A837BF">
        <w:rPr>
          <w:rFonts w:ascii="Arial" w:eastAsia="Aptos" w:hAnsi="Arial" w:cs="Arial"/>
          <w:sz w:val="24"/>
          <w:szCs w:val="24"/>
        </w:rPr>
        <w:t>appropriate</w:t>
      </w:r>
      <w:r w:rsidR="2236EED9" w:rsidRPr="00A837BF">
        <w:rPr>
          <w:rFonts w:ascii="Arial" w:eastAsia="Aptos" w:hAnsi="Arial" w:cs="Arial"/>
          <w:sz w:val="24"/>
          <w:szCs w:val="24"/>
        </w:rPr>
        <w:t xml:space="preserve"> devices, of the </w:t>
      </w:r>
      <w:r w:rsidRPr="00A837BF">
        <w:rPr>
          <w:rFonts w:ascii="Arial" w:eastAsia="Aptos" w:hAnsi="Arial" w:cs="Arial"/>
          <w:sz w:val="24"/>
          <w:szCs w:val="24"/>
        </w:rPr>
        <w:t>challenges trying to use mismatched equipment, or simply accepted that there would be something</w:t>
      </w:r>
      <w:r w:rsidR="5E4C6DBF" w:rsidRPr="00A837BF">
        <w:rPr>
          <w:rFonts w:ascii="Arial" w:eastAsia="Aptos" w:hAnsi="Arial" w:cs="Arial"/>
          <w:sz w:val="24"/>
          <w:szCs w:val="24"/>
        </w:rPr>
        <w:t>s</w:t>
      </w:r>
      <w:r w:rsidRPr="00A837BF">
        <w:rPr>
          <w:rFonts w:ascii="Arial" w:eastAsia="Aptos" w:hAnsi="Arial" w:cs="Arial"/>
          <w:sz w:val="24"/>
          <w:szCs w:val="24"/>
        </w:rPr>
        <w:t xml:space="preserve"> they are unable to do</w:t>
      </w:r>
      <w:r w:rsidR="66E37028" w:rsidRPr="00A837BF">
        <w:rPr>
          <w:rFonts w:ascii="Arial" w:eastAsia="Aptos" w:hAnsi="Arial" w:cs="Arial"/>
          <w:sz w:val="24"/>
          <w:szCs w:val="24"/>
        </w:rPr>
        <w:t>, with resultant disappointment, frustration and at times, stress</w:t>
      </w:r>
      <w:r w:rsidRPr="00A837BF">
        <w:rPr>
          <w:rFonts w:ascii="Arial" w:eastAsia="Aptos" w:hAnsi="Arial" w:cs="Arial"/>
          <w:sz w:val="24"/>
          <w:szCs w:val="24"/>
        </w:rPr>
        <w:t xml:space="preserve">.  </w:t>
      </w:r>
    </w:p>
    <w:p w14:paraId="68481B2E" w14:textId="00A37561" w:rsidR="65111769" w:rsidRPr="00A837BF" w:rsidRDefault="65111769" w:rsidP="69AB1117">
      <w:pPr>
        <w:spacing w:after="0" w:line="257" w:lineRule="auto"/>
        <w:rPr>
          <w:rFonts w:ascii="Arial" w:eastAsia="Aptos" w:hAnsi="Arial" w:cs="Arial"/>
          <w:sz w:val="24"/>
          <w:szCs w:val="24"/>
        </w:rPr>
      </w:pPr>
    </w:p>
    <w:p w14:paraId="7C3D99A6" w14:textId="2031EE59" w:rsidR="002660D7" w:rsidRPr="00A837BF" w:rsidRDefault="623EC5DF" w:rsidP="00A909F6">
      <w:pPr>
        <w:spacing w:line="257" w:lineRule="auto"/>
        <w:ind w:left="720"/>
        <w:rPr>
          <w:rFonts w:ascii="Arial" w:eastAsia="Aptos" w:hAnsi="Arial" w:cs="Arial"/>
          <w:sz w:val="24"/>
          <w:szCs w:val="24"/>
        </w:rPr>
      </w:pPr>
      <w:r w:rsidRPr="00A837BF">
        <w:rPr>
          <w:rFonts w:ascii="Arial" w:eastAsia="Aptos" w:hAnsi="Arial" w:cs="Arial"/>
          <w:sz w:val="24"/>
          <w:szCs w:val="24"/>
        </w:rPr>
        <w:t xml:space="preserve">“I'm used to not having the right equipment. I can't afford it. I've got old equipment that </w:t>
      </w:r>
      <w:r w:rsidRPr="00A837BF">
        <w:rPr>
          <w:rFonts w:ascii="Arial" w:eastAsia="Aptos" w:hAnsi="Arial" w:cs="Arial"/>
          <w:sz w:val="24"/>
          <w:szCs w:val="24"/>
        </w:rPr>
        <w:tab/>
        <w:t xml:space="preserve">doesn't work very well… I'd prefer to have more software </w:t>
      </w:r>
      <w:r w:rsidRPr="00A837BF">
        <w:rPr>
          <w:rFonts w:ascii="Arial" w:eastAsia="Aptos" w:hAnsi="Arial" w:cs="Arial"/>
          <w:sz w:val="24"/>
          <w:szCs w:val="24"/>
        </w:rPr>
        <w:lastRenderedPageBreak/>
        <w:t xml:space="preserve">and voice activation. This and that, </w:t>
      </w:r>
      <w:r w:rsidRPr="00A837BF">
        <w:rPr>
          <w:rFonts w:ascii="Arial" w:eastAsia="Aptos" w:hAnsi="Arial" w:cs="Arial"/>
          <w:sz w:val="24"/>
          <w:szCs w:val="24"/>
        </w:rPr>
        <w:tab/>
        <w:t xml:space="preserve">but </w:t>
      </w:r>
      <w:proofErr w:type="gramStart"/>
      <w:r w:rsidRPr="00A837BF">
        <w:rPr>
          <w:rFonts w:ascii="Arial" w:eastAsia="Aptos" w:hAnsi="Arial" w:cs="Arial"/>
          <w:sz w:val="24"/>
          <w:szCs w:val="24"/>
        </w:rPr>
        <w:t>at the moment</w:t>
      </w:r>
      <w:proofErr w:type="gramEnd"/>
      <w:r w:rsidRPr="00A837BF">
        <w:rPr>
          <w:rFonts w:ascii="Arial" w:eastAsia="Aptos" w:hAnsi="Arial" w:cs="Arial"/>
          <w:sz w:val="24"/>
          <w:szCs w:val="24"/>
        </w:rPr>
        <w:t xml:space="preserve"> I don't have any money or any employers that are any way in time to give </w:t>
      </w:r>
      <w:r w:rsidRPr="00A837BF">
        <w:rPr>
          <w:rFonts w:ascii="Arial" w:eastAsia="Aptos" w:hAnsi="Arial" w:cs="Arial"/>
          <w:sz w:val="24"/>
          <w:szCs w:val="24"/>
        </w:rPr>
        <w:tab/>
        <w:t xml:space="preserve">me anything like that. And </w:t>
      </w:r>
      <w:r w:rsidR="1438CCC4" w:rsidRPr="00A837BF">
        <w:rPr>
          <w:rFonts w:ascii="Arial" w:eastAsia="Aptos" w:hAnsi="Arial" w:cs="Arial"/>
          <w:sz w:val="24"/>
          <w:szCs w:val="24"/>
        </w:rPr>
        <w:t>I</w:t>
      </w:r>
      <w:r w:rsidR="4D1F3A73" w:rsidRPr="00A837BF">
        <w:rPr>
          <w:rFonts w:ascii="Arial" w:eastAsia="Aptos" w:hAnsi="Arial" w:cs="Arial"/>
          <w:sz w:val="24"/>
          <w:szCs w:val="24"/>
        </w:rPr>
        <w:t xml:space="preserve"> </w:t>
      </w:r>
      <w:r w:rsidRPr="00A837BF">
        <w:rPr>
          <w:rFonts w:ascii="Arial" w:eastAsia="Aptos" w:hAnsi="Arial" w:cs="Arial"/>
          <w:sz w:val="24"/>
          <w:szCs w:val="24"/>
        </w:rPr>
        <w:t xml:space="preserve">probably will have to jump through hoops to get it. </w:t>
      </w:r>
      <w:r w:rsidR="00A909F6" w:rsidRPr="00A837BF">
        <w:rPr>
          <w:rFonts w:ascii="Arial" w:eastAsia="Aptos" w:hAnsi="Arial" w:cs="Arial"/>
          <w:sz w:val="24"/>
          <w:szCs w:val="24"/>
        </w:rPr>
        <w:t>(Sterling, 50-69, with neurodiversity)</w:t>
      </w:r>
    </w:p>
    <w:p w14:paraId="37ECCDAF" w14:textId="14C1A03D" w:rsidR="60FC8C13" w:rsidRPr="00A837BF" w:rsidRDefault="00A909F6"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w:t>
      </w:r>
      <w:r w:rsidR="4A2BC451" w:rsidRPr="00A837BF">
        <w:rPr>
          <w:rFonts w:ascii="Arial" w:eastAsia="Aptos" w:hAnsi="Arial" w:cs="Arial"/>
          <w:sz w:val="24"/>
          <w:szCs w:val="24"/>
        </w:rPr>
        <w:t xml:space="preserve">Let's say you're completing an application form or something to do with the survey or you apply for something. And then you come to the submit bit, it [might] not be accessible with your device or reader. </w:t>
      </w:r>
      <w:proofErr w:type="gramStart"/>
      <w:r w:rsidR="4A2BC451" w:rsidRPr="00A837BF">
        <w:rPr>
          <w:rFonts w:ascii="Arial" w:eastAsia="Aptos" w:hAnsi="Arial" w:cs="Arial"/>
          <w:sz w:val="24"/>
          <w:szCs w:val="24"/>
        </w:rPr>
        <w:t>So</w:t>
      </w:r>
      <w:proofErr w:type="gramEnd"/>
      <w:r w:rsidR="4A2BC451" w:rsidRPr="00A837BF">
        <w:rPr>
          <w:rFonts w:ascii="Arial" w:eastAsia="Aptos" w:hAnsi="Arial" w:cs="Arial"/>
          <w:sz w:val="24"/>
          <w:szCs w:val="24"/>
        </w:rPr>
        <w:t xml:space="preserve"> you've done, let's say, an hour on it. You can't submit that because sometimes there is something called ... authentication, ‘I am not a robot’. You </w:t>
      </w:r>
      <w:proofErr w:type="gramStart"/>
      <w:r w:rsidR="4A2BC451" w:rsidRPr="00A837BF">
        <w:rPr>
          <w:rFonts w:ascii="Arial" w:eastAsia="Aptos" w:hAnsi="Arial" w:cs="Arial"/>
          <w:sz w:val="24"/>
          <w:szCs w:val="24"/>
        </w:rPr>
        <w:t>have to</w:t>
      </w:r>
      <w:proofErr w:type="gramEnd"/>
      <w:r w:rsidR="4A2BC451" w:rsidRPr="00A837BF">
        <w:rPr>
          <w:rFonts w:ascii="Arial" w:eastAsia="Aptos" w:hAnsi="Arial" w:cs="Arial"/>
          <w:sz w:val="24"/>
          <w:szCs w:val="24"/>
        </w:rPr>
        <w:t xml:space="preserve"> be able to see it to submit it.  So, if I can't see then </w:t>
      </w:r>
      <w:proofErr w:type="gramStart"/>
      <w:r w:rsidR="4A2BC451" w:rsidRPr="00A837BF">
        <w:rPr>
          <w:rFonts w:ascii="Arial" w:eastAsia="Aptos" w:hAnsi="Arial" w:cs="Arial"/>
          <w:sz w:val="24"/>
          <w:szCs w:val="24"/>
        </w:rPr>
        <w:t>obviously</w:t>
      </w:r>
      <w:proofErr w:type="gramEnd"/>
      <w:r w:rsidR="4A2BC451" w:rsidRPr="00A837BF">
        <w:rPr>
          <w:rFonts w:ascii="Arial" w:eastAsia="Aptos" w:hAnsi="Arial" w:cs="Arial"/>
          <w:sz w:val="24"/>
          <w:szCs w:val="24"/>
        </w:rPr>
        <w:t xml:space="preserve"> I'm </w:t>
      </w:r>
      <w:proofErr w:type="spellStart"/>
      <w:r w:rsidR="4A2BC451" w:rsidRPr="00A837BF">
        <w:rPr>
          <w:rFonts w:ascii="Arial" w:eastAsia="Aptos" w:hAnsi="Arial" w:cs="Arial"/>
          <w:sz w:val="24"/>
          <w:szCs w:val="24"/>
        </w:rPr>
        <w:t>gonna</w:t>
      </w:r>
      <w:proofErr w:type="spellEnd"/>
      <w:r w:rsidR="4A2BC451" w:rsidRPr="00A837BF">
        <w:rPr>
          <w:rFonts w:ascii="Arial" w:eastAsia="Aptos" w:hAnsi="Arial" w:cs="Arial"/>
          <w:sz w:val="24"/>
          <w:szCs w:val="24"/>
        </w:rPr>
        <w:t xml:space="preserve"> be stuck. </w:t>
      </w:r>
      <w:r w:rsidR="410C5345" w:rsidRPr="00A837BF">
        <w:rPr>
          <w:rFonts w:ascii="Arial" w:eastAsia="Aptos" w:hAnsi="Arial" w:cs="Arial"/>
          <w:sz w:val="24"/>
          <w:szCs w:val="24"/>
        </w:rPr>
        <w:t>So,</w:t>
      </w:r>
      <w:r w:rsidR="4A2BC451" w:rsidRPr="00A837BF">
        <w:rPr>
          <w:rFonts w:ascii="Arial" w:eastAsia="Aptos" w:hAnsi="Arial" w:cs="Arial"/>
          <w:sz w:val="24"/>
          <w:szCs w:val="24"/>
        </w:rPr>
        <w:t xml:space="preserve"> this is one of the examples. But there are so many, if a website is not accessible or if something isn't working with your screen reader, so I feel lots of time left behind because certain things are online</w:t>
      </w:r>
      <w:r w:rsidRPr="00A837BF">
        <w:rPr>
          <w:rFonts w:ascii="Arial" w:eastAsia="Aptos" w:hAnsi="Arial" w:cs="Arial"/>
          <w:sz w:val="24"/>
          <w:szCs w:val="24"/>
        </w:rPr>
        <w:t>”</w:t>
      </w:r>
      <w:r w:rsidR="4A2BC451" w:rsidRPr="00A837BF">
        <w:rPr>
          <w:rFonts w:ascii="Arial" w:eastAsia="Aptos" w:hAnsi="Arial" w:cs="Arial"/>
          <w:sz w:val="24"/>
          <w:szCs w:val="24"/>
        </w:rPr>
        <w:t xml:space="preserve"> (</w:t>
      </w:r>
      <w:r w:rsidRPr="00A837BF">
        <w:rPr>
          <w:rFonts w:ascii="Arial" w:eastAsia="Aptos" w:hAnsi="Arial" w:cs="Arial"/>
          <w:sz w:val="24"/>
          <w:szCs w:val="24"/>
        </w:rPr>
        <w:t xml:space="preserve">Kai, </w:t>
      </w:r>
      <w:r w:rsidR="0F4B3EA3" w:rsidRPr="00A837BF">
        <w:rPr>
          <w:rFonts w:ascii="Arial" w:eastAsia="Aptos" w:hAnsi="Arial" w:cs="Arial"/>
          <w:sz w:val="24"/>
          <w:szCs w:val="24"/>
        </w:rPr>
        <w:t>30-49</w:t>
      </w:r>
      <w:r w:rsidRPr="00A837BF">
        <w:rPr>
          <w:rFonts w:ascii="Arial" w:eastAsia="Aptos" w:hAnsi="Arial" w:cs="Arial"/>
          <w:sz w:val="24"/>
          <w:szCs w:val="24"/>
        </w:rPr>
        <w:t>, with a visual impairment</w:t>
      </w:r>
      <w:r w:rsidR="4A2BC451" w:rsidRPr="00A837BF">
        <w:rPr>
          <w:rFonts w:ascii="Arial" w:eastAsia="Aptos" w:hAnsi="Arial" w:cs="Arial"/>
          <w:sz w:val="24"/>
          <w:szCs w:val="24"/>
        </w:rPr>
        <w:t>)</w:t>
      </w:r>
    </w:p>
    <w:p w14:paraId="3D205B9A" w14:textId="57309322" w:rsidR="69AB1117" w:rsidRPr="00A837BF" w:rsidRDefault="69AB1117" w:rsidP="69AB1117">
      <w:pPr>
        <w:spacing w:after="0" w:line="257" w:lineRule="auto"/>
        <w:ind w:left="360"/>
        <w:rPr>
          <w:rFonts w:ascii="Arial" w:eastAsia="Aptos" w:hAnsi="Arial" w:cs="Arial"/>
          <w:sz w:val="24"/>
          <w:szCs w:val="24"/>
        </w:rPr>
      </w:pPr>
    </w:p>
    <w:p w14:paraId="17BFCC26" w14:textId="153F1C6E" w:rsidR="009B47FA" w:rsidRPr="00A837BF" w:rsidRDefault="59153CFE"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Assum</w:t>
      </w:r>
      <w:r w:rsidR="2E64D5CB" w:rsidRPr="00A837BF">
        <w:rPr>
          <w:rFonts w:ascii="Arial" w:eastAsia="Aptos" w:hAnsi="Arial" w:cs="Arial"/>
          <w:b/>
          <w:bCs/>
          <w:sz w:val="24"/>
          <w:szCs w:val="24"/>
        </w:rPr>
        <w:t xml:space="preserve">ptions about </w:t>
      </w:r>
      <w:r w:rsidRPr="00A837BF">
        <w:rPr>
          <w:rFonts w:ascii="Arial" w:eastAsia="Aptos" w:hAnsi="Arial" w:cs="Arial"/>
          <w:b/>
          <w:bCs/>
          <w:sz w:val="24"/>
          <w:szCs w:val="24"/>
        </w:rPr>
        <w:t xml:space="preserve">digital </w:t>
      </w:r>
      <w:r w:rsidR="007E3B77" w:rsidRPr="00A837BF">
        <w:rPr>
          <w:rFonts w:ascii="Arial" w:eastAsia="Aptos" w:hAnsi="Arial" w:cs="Arial"/>
          <w:b/>
          <w:bCs/>
          <w:sz w:val="24"/>
          <w:szCs w:val="24"/>
        </w:rPr>
        <w:t>capabilities</w:t>
      </w:r>
      <w:r w:rsidRPr="00A837BF">
        <w:rPr>
          <w:rFonts w:ascii="Arial" w:eastAsia="Aptos" w:hAnsi="Arial" w:cs="Arial"/>
          <w:b/>
          <w:bCs/>
          <w:sz w:val="24"/>
          <w:szCs w:val="24"/>
        </w:rPr>
        <w:t>.</w:t>
      </w:r>
      <w:r w:rsidRPr="00A837BF">
        <w:rPr>
          <w:rFonts w:ascii="Arial" w:eastAsia="Aptos" w:hAnsi="Arial" w:cs="Arial"/>
          <w:sz w:val="24"/>
          <w:szCs w:val="24"/>
        </w:rPr>
        <w:t xml:space="preserve"> Those we spoke to believed that many organisations, </w:t>
      </w:r>
      <w:r w:rsidR="009B47FA" w:rsidRPr="00A837BF">
        <w:rPr>
          <w:rFonts w:ascii="Arial" w:eastAsia="Aptos" w:hAnsi="Arial" w:cs="Arial"/>
          <w:sz w:val="24"/>
          <w:szCs w:val="24"/>
        </w:rPr>
        <w:t>including those that engage volunteers and offer paid jobs</w:t>
      </w:r>
      <w:r w:rsidRPr="00A837BF">
        <w:rPr>
          <w:rFonts w:ascii="Arial" w:eastAsia="Aptos" w:hAnsi="Arial" w:cs="Arial"/>
          <w:sz w:val="24"/>
          <w:szCs w:val="24"/>
        </w:rPr>
        <w:t xml:space="preserve">, assumed or perhaps expected a predetermined level of technological ability and know-how.  </w:t>
      </w:r>
      <w:r w:rsidR="009B47FA" w:rsidRPr="00A837BF">
        <w:rPr>
          <w:rFonts w:ascii="Arial" w:eastAsia="Aptos" w:hAnsi="Arial" w:cs="Arial"/>
          <w:sz w:val="24"/>
          <w:szCs w:val="24"/>
        </w:rPr>
        <w:t xml:space="preserve">There is an expectation that people will not only know </w:t>
      </w:r>
      <w:r w:rsidRPr="00A837BF">
        <w:rPr>
          <w:rFonts w:ascii="Arial" w:eastAsia="Aptos" w:hAnsi="Arial" w:cs="Arial"/>
          <w:sz w:val="24"/>
          <w:szCs w:val="24"/>
        </w:rPr>
        <w:t xml:space="preserve">what equipment or devices they might need, but also know how to use </w:t>
      </w:r>
      <w:r w:rsidR="009B47FA" w:rsidRPr="00A837BF">
        <w:rPr>
          <w:rFonts w:ascii="Arial" w:eastAsia="Aptos" w:hAnsi="Arial" w:cs="Arial"/>
          <w:sz w:val="24"/>
          <w:szCs w:val="24"/>
        </w:rPr>
        <w:t>them</w:t>
      </w:r>
      <w:r w:rsidRPr="00A837BF">
        <w:rPr>
          <w:rFonts w:ascii="Arial" w:eastAsia="Aptos" w:hAnsi="Arial" w:cs="Arial"/>
          <w:sz w:val="24"/>
          <w:szCs w:val="24"/>
        </w:rPr>
        <w:t xml:space="preserve">. This assumed ‘digital </w:t>
      </w:r>
      <w:r w:rsidR="009B47FA" w:rsidRPr="00A837BF">
        <w:rPr>
          <w:rFonts w:ascii="Arial" w:eastAsia="Aptos" w:hAnsi="Arial" w:cs="Arial"/>
          <w:sz w:val="24"/>
          <w:szCs w:val="24"/>
        </w:rPr>
        <w:t>capability</w:t>
      </w:r>
      <w:r w:rsidRPr="00A837BF">
        <w:rPr>
          <w:rFonts w:ascii="Arial" w:eastAsia="Aptos" w:hAnsi="Arial" w:cs="Arial"/>
          <w:sz w:val="24"/>
          <w:szCs w:val="24"/>
        </w:rPr>
        <w:t xml:space="preserve">’ </w:t>
      </w:r>
      <w:r w:rsidR="009B47FA" w:rsidRPr="00A837BF">
        <w:rPr>
          <w:rFonts w:ascii="Arial" w:eastAsia="Aptos" w:hAnsi="Arial" w:cs="Arial"/>
          <w:sz w:val="24"/>
          <w:szCs w:val="24"/>
        </w:rPr>
        <w:t>can cause concern among disabled volunteers, who may worry about falling behind in technological advancements and struggling to meet volunteering and other role requirements. Volunteer organisations sometimes presume that disabled people already possess the necessary digital equipment</w:t>
      </w:r>
      <w:r w:rsidR="008612AB" w:rsidRPr="00A837BF">
        <w:rPr>
          <w:rFonts w:ascii="Arial" w:eastAsia="Aptos" w:hAnsi="Arial" w:cs="Arial"/>
          <w:sz w:val="24"/>
          <w:szCs w:val="24"/>
        </w:rPr>
        <w:t xml:space="preserve"> or skills</w:t>
      </w:r>
      <w:r w:rsidR="009B47FA" w:rsidRPr="00A837BF">
        <w:rPr>
          <w:rFonts w:ascii="Arial" w:eastAsia="Aptos" w:hAnsi="Arial" w:cs="Arial"/>
          <w:sz w:val="24"/>
          <w:szCs w:val="24"/>
        </w:rPr>
        <w:t>, resulting in misaligned expectations. Organisations might also fail to inquire about specific device needs or mistakenly expect disabled individuals to anticipate their own requirements.</w:t>
      </w:r>
    </w:p>
    <w:p w14:paraId="4E5E801C" w14:textId="45F70777" w:rsidR="5879F3C7" w:rsidRPr="00A837BF" w:rsidRDefault="5879F3C7" w:rsidP="5879F3C7">
      <w:pPr>
        <w:spacing w:after="0" w:line="257" w:lineRule="auto"/>
        <w:ind w:left="720"/>
        <w:rPr>
          <w:rFonts w:ascii="Arial" w:eastAsia="Aptos" w:hAnsi="Arial" w:cs="Arial"/>
          <w:sz w:val="24"/>
          <w:szCs w:val="24"/>
        </w:rPr>
      </w:pPr>
    </w:p>
    <w:p w14:paraId="19402256" w14:textId="1D59F17C" w:rsidR="01AA14FE" w:rsidRPr="00A837BF" w:rsidRDefault="01AA14FE" w:rsidP="00A909F6">
      <w:pPr>
        <w:spacing w:after="0" w:line="257" w:lineRule="auto"/>
        <w:ind w:left="720"/>
        <w:rPr>
          <w:rFonts w:ascii="Arial" w:eastAsia="Aptos" w:hAnsi="Arial" w:cs="Arial"/>
          <w:sz w:val="24"/>
          <w:szCs w:val="24"/>
        </w:rPr>
      </w:pPr>
      <w:r w:rsidRPr="00A837BF">
        <w:rPr>
          <w:rFonts w:ascii="Arial" w:eastAsia="Arial" w:hAnsi="Arial" w:cs="Arial"/>
          <w:sz w:val="24"/>
          <w:szCs w:val="24"/>
        </w:rPr>
        <w:t>“</w:t>
      </w:r>
      <w:r w:rsidRPr="00A837BF">
        <w:rPr>
          <w:rFonts w:ascii="Arial" w:eastAsia="Aptos" w:hAnsi="Arial" w:cs="Arial"/>
          <w:sz w:val="24"/>
          <w:szCs w:val="24"/>
        </w:rPr>
        <w:t>I think people quite often, if you go into a voluntary role, expect you to come with the kind of skills and knowledge that's needed for it.”  (</w:t>
      </w:r>
      <w:r w:rsidR="008612AB" w:rsidRPr="00A837BF">
        <w:rPr>
          <w:rFonts w:ascii="Arial" w:eastAsia="Aptos" w:hAnsi="Arial" w:cs="Arial"/>
          <w:sz w:val="24"/>
          <w:szCs w:val="24"/>
        </w:rPr>
        <w:t xml:space="preserve">Astra, </w:t>
      </w:r>
      <w:r w:rsidR="6C75F943" w:rsidRPr="00A837BF">
        <w:rPr>
          <w:rFonts w:ascii="Arial" w:eastAsia="Aptos" w:hAnsi="Arial" w:cs="Arial"/>
          <w:sz w:val="24"/>
          <w:szCs w:val="24"/>
        </w:rPr>
        <w:t>50-69</w:t>
      </w:r>
      <w:r w:rsidR="008612AB" w:rsidRPr="00A837BF">
        <w:rPr>
          <w:rFonts w:ascii="Arial" w:eastAsia="Aptos" w:hAnsi="Arial" w:cs="Arial"/>
          <w:sz w:val="24"/>
          <w:szCs w:val="24"/>
        </w:rPr>
        <w:t>, with a mobility impairment</w:t>
      </w:r>
      <w:r w:rsidR="6C75F943" w:rsidRPr="00A837BF">
        <w:rPr>
          <w:rFonts w:ascii="Arial" w:eastAsia="Aptos" w:hAnsi="Arial" w:cs="Arial"/>
          <w:sz w:val="24"/>
          <w:szCs w:val="24"/>
        </w:rPr>
        <w:t>)</w:t>
      </w:r>
    </w:p>
    <w:p w14:paraId="7742F9BE" w14:textId="43D16518" w:rsidR="002660D7" w:rsidRPr="00A837BF" w:rsidRDefault="002660D7" w:rsidP="00A909F6">
      <w:pPr>
        <w:spacing w:after="0" w:line="257" w:lineRule="auto"/>
        <w:ind w:left="720"/>
        <w:rPr>
          <w:rFonts w:ascii="Arial" w:eastAsia="Aptos" w:hAnsi="Arial" w:cs="Arial"/>
          <w:sz w:val="24"/>
          <w:szCs w:val="24"/>
        </w:rPr>
      </w:pPr>
    </w:p>
    <w:p w14:paraId="4F92A315" w14:textId="12A94004" w:rsidR="002660D7" w:rsidRPr="00A837BF" w:rsidRDefault="5F126EED"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“I think a lot of </w:t>
      </w:r>
      <w:r w:rsidR="0A84B398" w:rsidRPr="00A837BF">
        <w:rPr>
          <w:rFonts w:ascii="Arial" w:eastAsia="Aptos" w:hAnsi="Arial" w:cs="Arial"/>
          <w:sz w:val="24"/>
          <w:szCs w:val="24"/>
        </w:rPr>
        <w:t>them</w:t>
      </w:r>
      <w:r w:rsidRPr="00A837BF">
        <w:rPr>
          <w:rFonts w:ascii="Arial" w:eastAsia="Aptos" w:hAnsi="Arial" w:cs="Arial"/>
          <w:sz w:val="24"/>
          <w:szCs w:val="24"/>
        </w:rPr>
        <w:t xml:space="preserve"> they </w:t>
      </w:r>
      <w:proofErr w:type="gramStart"/>
      <w:r w:rsidR="518DA808" w:rsidRPr="00A837BF">
        <w:rPr>
          <w:rFonts w:ascii="Arial" w:eastAsia="Aptos" w:hAnsi="Arial" w:cs="Arial"/>
          <w:sz w:val="24"/>
          <w:szCs w:val="24"/>
        </w:rPr>
        <w:t>ask</w:t>
      </w:r>
      <w:proofErr w:type="gramEnd"/>
      <w:r w:rsidR="518DA808" w:rsidRPr="00A837BF">
        <w:rPr>
          <w:rFonts w:ascii="Arial" w:eastAsia="Aptos" w:hAnsi="Arial" w:cs="Arial"/>
          <w:sz w:val="24"/>
          <w:szCs w:val="24"/>
        </w:rPr>
        <w:t xml:space="preserve"> </w:t>
      </w:r>
      <w:r w:rsidR="43422BD2" w:rsidRPr="00A837BF">
        <w:rPr>
          <w:rFonts w:ascii="Arial" w:eastAsia="Aptos" w:hAnsi="Arial" w:cs="Arial"/>
          <w:sz w:val="24"/>
          <w:szCs w:val="24"/>
        </w:rPr>
        <w:t>‘</w:t>
      </w:r>
      <w:r w:rsidR="518DA808" w:rsidRPr="00A837BF">
        <w:rPr>
          <w:rFonts w:ascii="Arial" w:eastAsia="Aptos" w:hAnsi="Arial" w:cs="Arial"/>
          <w:sz w:val="24"/>
          <w:szCs w:val="24"/>
        </w:rPr>
        <w:t>d</w:t>
      </w:r>
      <w:r w:rsidRPr="00A837BF">
        <w:rPr>
          <w:rFonts w:ascii="Arial" w:eastAsia="Aptos" w:hAnsi="Arial" w:cs="Arial"/>
          <w:sz w:val="24"/>
          <w:szCs w:val="24"/>
        </w:rPr>
        <w:t>o you have a disability</w:t>
      </w:r>
      <w:r w:rsidR="22785E09" w:rsidRPr="00A837BF">
        <w:rPr>
          <w:rFonts w:ascii="Arial" w:eastAsia="Aptos" w:hAnsi="Arial" w:cs="Arial"/>
          <w:sz w:val="24"/>
          <w:szCs w:val="24"/>
        </w:rPr>
        <w:t>?’</w:t>
      </w:r>
      <w:r w:rsidRPr="00A837BF">
        <w:rPr>
          <w:rFonts w:ascii="Arial" w:eastAsia="Aptos" w:hAnsi="Arial" w:cs="Arial"/>
          <w:sz w:val="24"/>
          <w:szCs w:val="24"/>
        </w:rPr>
        <w:t xml:space="preserve"> and then they would say </w:t>
      </w:r>
      <w:r w:rsidR="0CE29C1D" w:rsidRPr="00A837BF">
        <w:rPr>
          <w:rFonts w:ascii="Arial" w:eastAsia="Aptos" w:hAnsi="Arial" w:cs="Arial"/>
          <w:sz w:val="24"/>
          <w:szCs w:val="24"/>
        </w:rPr>
        <w:t>‘</w:t>
      </w:r>
      <w:r w:rsidRPr="00A837BF">
        <w:rPr>
          <w:rFonts w:ascii="Arial" w:eastAsia="Aptos" w:hAnsi="Arial" w:cs="Arial"/>
          <w:sz w:val="24"/>
          <w:szCs w:val="24"/>
        </w:rPr>
        <w:t>what kind of support do you need?</w:t>
      </w:r>
      <w:r w:rsidR="79AE2823" w:rsidRPr="00A837BF">
        <w:rPr>
          <w:rFonts w:ascii="Arial" w:eastAsia="Aptos" w:hAnsi="Arial" w:cs="Arial"/>
          <w:sz w:val="24"/>
          <w:szCs w:val="24"/>
        </w:rPr>
        <w:t>’</w:t>
      </w:r>
      <w:r w:rsidRPr="00A837BF">
        <w:rPr>
          <w:rFonts w:ascii="Arial" w:eastAsia="Aptos" w:hAnsi="Arial" w:cs="Arial"/>
          <w:sz w:val="24"/>
          <w:szCs w:val="24"/>
        </w:rPr>
        <w:t xml:space="preserve"> I don't know! If you don't start doing the job, you never know what you really need. (</w:t>
      </w:r>
      <w:r w:rsidR="008612AB" w:rsidRPr="00A837BF">
        <w:rPr>
          <w:rFonts w:ascii="Arial" w:eastAsia="Aptos" w:hAnsi="Arial" w:cs="Arial"/>
          <w:sz w:val="24"/>
          <w:szCs w:val="24"/>
        </w:rPr>
        <w:t xml:space="preserve">Eden, 50-69, </w:t>
      </w:r>
      <w:r w:rsidR="63EEDC30" w:rsidRPr="00A837BF">
        <w:rPr>
          <w:rFonts w:ascii="Arial" w:eastAsia="Aptos" w:hAnsi="Arial" w:cs="Arial"/>
          <w:sz w:val="24"/>
          <w:szCs w:val="24"/>
        </w:rPr>
        <w:t>with a h</w:t>
      </w:r>
      <w:r w:rsidR="2F63338B" w:rsidRPr="00A837BF">
        <w:rPr>
          <w:rFonts w:ascii="Arial" w:eastAsia="Aptos" w:hAnsi="Arial" w:cs="Arial"/>
          <w:sz w:val="24"/>
          <w:szCs w:val="24"/>
        </w:rPr>
        <w:t>earing impairment,</w:t>
      </w:r>
      <w:r w:rsidRPr="00A837BF">
        <w:rPr>
          <w:rFonts w:ascii="Arial" w:eastAsia="Aptos" w:hAnsi="Arial" w:cs="Arial"/>
          <w:sz w:val="24"/>
          <w:szCs w:val="24"/>
        </w:rPr>
        <w:t>)</w:t>
      </w:r>
    </w:p>
    <w:p w14:paraId="51499414" w14:textId="23817DF9" w:rsidR="002660D7" w:rsidRPr="00A837BF" w:rsidRDefault="002660D7" w:rsidP="69AB1117">
      <w:pPr>
        <w:spacing w:after="0" w:line="257" w:lineRule="auto"/>
        <w:ind w:left="720"/>
        <w:rPr>
          <w:rFonts w:ascii="Arial" w:eastAsia="Aptos" w:hAnsi="Arial" w:cs="Arial"/>
          <w:sz w:val="24"/>
          <w:szCs w:val="24"/>
        </w:rPr>
      </w:pPr>
    </w:p>
    <w:p w14:paraId="38B01AC1" w14:textId="3F8046C0" w:rsidR="002660D7" w:rsidRPr="00A837BF" w:rsidRDefault="6CD5B293"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O</w:t>
      </w:r>
      <w:r w:rsidR="59153CFE" w:rsidRPr="00A837BF">
        <w:rPr>
          <w:rFonts w:ascii="Arial" w:eastAsia="Aptos" w:hAnsi="Arial" w:cs="Arial"/>
          <w:b/>
          <w:bCs/>
          <w:sz w:val="24"/>
          <w:szCs w:val="24"/>
        </w:rPr>
        <w:t>ver-rel</w:t>
      </w:r>
      <w:r w:rsidR="7C07B88D" w:rsidRPr="00A837BF">
        <w:rPr>
          <w:rFonts w:ascii="Arial" w:eastAsia="Aptos" w:hAnsi="Arial" w:cs="Arial"/>
          <w:b/>
          <w:bCs/>
          <w:sz w:val="24"/>
          <w:szCs w:val="24"/>
        </w:rPr>
        <w:t>ying</w:t>
      </w:r>
      <w:r w:rsidR="59153CFE" w:rsidRPr="00A837BF">
        <w:rPr>
          <w:rFonts w:ascii="Arial" w:eastAsia="Aptos" w:hAnsi="Arial" w:cs="Arial"/>
          <w:b/>
          <w:bCs/>
          <w:sz w:val="24"/>
          <w:szCs w:val="24"/>
        </w:rPr>
        <w:t xml:space="preserve"> on technology can create further barriers.</w:t>
      </w:r>
      <w:r w:rsidR="59153CFE" w:rsidRPr="00A837BF">
        <w:rPr>
          <w:rFonts w:ascii="Arial" w:eastAsia="Aptos" w:hAnsi="Arial" w:cs="Arial"/>
          <w:sz w:val="24"/>
          <w:szCs w:val="24"/>
        </w:rPr>
        <w:t xml:space="preserve">  When disabled persons attempt to apply for volunteer roles, the process can be made more complex by digital technology</w:t>
      </w:r>
      <w:r w:rsidR="009B47FA" w:rsidRPr="00A837BF">
        <w:rPr>
          <w:rFonts w:ascii="Arial" w:eastAsia="Aptos" w:hAnsi="Arial" w:cs="Arial"/>
          <w:sz w:val="24"/>
          <w:szCs w:val="24"/>
        </w:rPr>
        <w:t>,</w:t>
      </w:r>
      <w:r w:rsidR="59153CFE" w:rsidRPr="00A837BF">
        <w:rPr>
          <w:rFonts w:ascii="Arial" w:eastAsia="Aptos" w:hAnsi="Arial" w:cs="Arial"/>
          <w:sz w:val="24"/>
          <w:szCs w:val="24"/>
        </w:rPr>
        <w:t xml:space="preserve"> or when the IT systems are not working as expected, or technical support is poorly matched with requirements. </w:t>
      </w:r>
      <w:r w:rsidR="605684E0" w:rsidRPr="00A837BF">
        <w:rPr>
          <w:rFonts w:ascii="Arial" w:eastAsia="Aptos" w:hAnsi="Arial" w:cs="Arial"/>
          <w:sz w:val="24"/>
          <w:szCs w:val="24"/>
        </w:rPr>
        <w:t>There is also an over r</w:t>
      </w:r>
      <w:r w:rsidR="59153CFE" w:rsidRPr="00A837BF">
        <w:rPr>
          <w:rFonts w:ascii="Arial" w:eastAsia="Aptos" w:hAnsi="Arial" w:cs="Arial"/>
          <w:sz w:val="24"/>
          <w:szCs w:val="24"/>
        </w:rPr>
        <w:t xml:space="preserve">eliance on digital platforms for advertising volunteering opportunities. While this approach offers volunteer recruiting organisations efficiency and cost savings, it inherently assumes that potential volunteers possess the necessary digital skills, knowledge, and access to technology. </w:t>
      </w:r>
      <w:r w:rsidR="005660FD" w:rsidRPr="00A837BF">
        <w:rPr>
          <w:rFonts w:ascii="Arial" w:eastAsia="Aptos" w:hAnsi="Arial" w:cs="Arial"/>
          <w:sz w:val="24"/>
          <w:szCs w:val="24"/>
        </w:rPr>
        <w:t>For disabled individuals—particularly those who are already marginalised due to financial constraints, lower education levels, or advanced age—</w:t>
      </w:r>
      <w:r w:rsidR="005660FD" w:rsidRPr="00A837BF">
        <w:rPr>
          <w:rFonts w:ascii="Arial" w:eastAsia="Aptos" w:hAnsi="Arial" w:cs="Arial"/>
          <w:sz w:val="24"/>
          <w:szCs w:val="24"/>
        </w:rPr>
        <w:lastRenderedPageBreak/>
        <w:t>these digital barriers can be even more pronounced. This digital divide exacerbates existing inequalities, making it more challenging for disabled individuals to access and participate in volunteering opportunities.</w:t>
      </w:r>
    </w:p>
    <w:p w14:paraId="3732B508" w14:textId="3F936FC7" w:rsidR="002660D7" w:rsidRPr="00A837BF" w:rsidRDefault="59153CFE" w:rsidP="342EF85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5E223D6C" w14:textId="2DEB76ED" w:rsidR="002660D7" w:rsidRPr="00A837BF" w:rsidRDefault="179CE7A8" w:rsidP="342EF85A">
      <w:pPr>
        <w:spacing w:after="0" w:line="257" w:lineRule="auto"/>
        <w:ind w:left="720"/>
        <w:rPr>
          <w:rFonts w:ascii="Arial" w:hAnsi="Arial" w:cs="Arial"/>
          <w:sz w:val="24"/>
          <w:szCs w:val="24"/>
        </w:rPr>
      </w:pPr>
      <w:r w:rsidRPr="00A837BF">
        <w:rPr>
          <w:rFonts w:ascii="Arial" w:eastAsia="Aptos" w:hAnsi="Arial" w:cs="Arial"/>
          <w:sz w:val="24"/>
          <w:szCs w:val="24"/>
        </w:rPr>
        <w:t>“A lot of digital knowledge is assumed, which is particularly not a good idea</w:t>
      </w:r>
      <w:r w:rsidR="5AF26F05" w:rsidRPr="00A837BF">
        <w:rPr>
          <w:rFonts w:ascii="Arial" w:eastAsia="Aptos" w:hAnsi="Arial" w:cs="Arial"/>
          <w:sz w:val="24"/>
          <w:szCs w:val="24"/>
        </w:rPr>
        <w:t>,</w:t>
      </w:r>
      <w:r w:rsidRPr="00A837BF">
        <w:rPr>
          <w:rFonts w:ascii="Arial" w:eastAsia="Aptos" w:hAnsi="Arial" w:cs="Arial"/>
          <w:sz w:val="24"/>
          <w:szCs w:val="24"/>
        </w:rPr>
        <w:t xml:space="preserve"> for you know</w:t>
      </w:r>
      <w:r w:rsidR="2B770D22" w:rsidRPr="00A837BF">
        <w:rPr>
          <w:rFonts w:ascii="Arial" w:eastAsia="Aptos" w:hAnsi="Arial" w:cs="Arial"/>
          <w:sz w:val="24"/>
          <w:szCs w:val="24"/>
        </w:rPr>
        <w:t>,</w:t>
      </w:r>
      <w:r w:rsidRPr="00A837BF">
        <w:rPr>
          <w:rFonts w:ascii="Arial" w:eastAsia="Aptos" w:hAnsi="Arial" w:cs="Arial"/>
          <w:sz w:val="24"/>
          <w:szCs w:val="24"/>
        </w:rPr>
        <w:t xml:space="preserve"> anybody over 70 or 75. But even younger people, I mean, I've got a friend with learning difficulties who is autistic as well, and their digital skills are very minimal, so I don't think anything should be assumed.” (</w:t>
      </w:r>
      <w:r w:rsidR="00621869" w:rsidRPr="00A837BF">
        <w:rPr>
          <w:rFonts w:ascii="Arial" w:eastAsia="Aptos" w:hAnsi="Arial" w:cs="Arial"/>
          <w:sz w:val="24"/>
          <w:szCs w:val="24"/>
        </w:rPr>
        <w:t xml:space="preserve">Sage, 50-69, </w:t>
      </w:r>
      <w:r w:rsidR="048ED2D9" w:rsidRPr="00A837BF">
        <w:rPr>
          <w:rFonts w:ascii="Arial" w:eastAsia="Aptos" w:hAnsi="Arial" w:cs="Arial"/>
          <w:sz w:val="24"/>
          <w:szCs w:val="24"/>
        </w:rPr>
        <w:t>with n</w:t>
      </w:r>
      <w:r w:rsidR="5ABB4E90" w:rsidRPr="00A837BF">
        <w:rPr>
          <w:rFonts w:ascii="Arial" w:eastAsia="Aptos" w:hAnsi="Arial" w:cs="Arial"/>
          <w:sz w:val="24"/>
          <w:szCs w:val="24"/>
        </w:rPr>
        <w:t>eurodiversity</w:t>
      </w:r>
      <w:r w:rsidRPr="00A837BF">
        <w:rPr>
          <w:rFonts w:ascii="Arial" w:eastAsia="Aptos" w:hAnsi="Arial" w:cs="Arial"/>
          <w:sz w:val="24"/>
          <w:szCs w:val="24"/>
        </w:rPr>
        <w:t>)</w:t>
      </w:r>
    </w:p>
    <w:p w14:paraId="1C771E61" w14:textId="22728A7A" w:rsidR="533AC282" w:rsidRPr="00A837BF" w:rsidRDefault="533AC282" w:rsidP="533AC282">
      <w:pPr>
        <w:spacing w:after="0" w:line="257" w:lineRule="auto"/>
        <w:ind w:left="720"/>
        <w:rPr>
          <w:rFonts w:ascii="Arial" w:eastAsia="Aptos" w:hAnsi="Arial" w:cs="Arial"/>
          <w:sz w:val="24"/>
          <w:szCs w:val="24"/>
        </w:rPr>
      </w:pPr>
    </w:p>
    <w:p w14:paraId="05F3F70C" w14:textId="6CA71ECE" w:rsidR="6E501FC7" w:rsidRPr="00A837BF" w:rsidRDefault="6E501FC7"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“Or, yeah, let's say even a volunteer role. There are so many I found </w:t>
      </w:r>
      <w:proofErr w:type="gramStart"/>
      <w:r w:rsidRPr="00A837BF">
        <w:rPr>
          <w:rFonts w:ascii="Arial" w:eastAsia="Aptos" w:hAnsi="Arial" w:cs="Arial"/>
          <w:sz w:val="24"/>
          <w:szCs w:val="24"/>
        </w:rPr>
        <w:t>really interesting</w:t>
      </w:r>
      <w:proofErr w:type="gramEnd"/>
      <w:r w:rsidRPr="00A837BF">
        <w:rPr>
          <w:rFonts w:ascii="Arial" w:eastAsia="Aptos" w:hAnsi="Arial" w:cs="Arial"/>
          <w:sz w:val="24"/>
          <w:szCs w:val="24"/>
        </w:rPr>
        <w:t xml:space="preserve"> when I apply for it, but these are not accessible with my screen. There's so many I found really, really something appealing. And I feel like this is the sector. I'm </w:t>
      </w:r>
      <w:proofErr w:type="spellStart"/>
      <w:r w:rsidRPr="00A837BF">
        <w:rPr>
          <w:rFonts w:ascii="Arial" w:eastAsia="Aptos" w:hAnsi="Arial" w:cs="Arial"/>
          <w:sz w:val="24"/>
          <w:szCs w:val="24"/>
        </w:rPr>
        <w:t>gonna</w:t>
      </w:r>
      <w:proofErr w:type="spellEnd"/>
      <w:r w:rsidRPr="00A837BF">
        <w:rPr>
          <w:rFonts w:ascii="Arial" w:eastAsia="Aptos" w:hAnsi="Arial" w:cs="Arial"/>
          <w:sz w:val="24"/>
          <w:szCs w:val="24"/>
        </w:rPr>
        <w:t xml:space="preserve"> enhance my knowledge and maybe one day I can apply for the </w:t>
      </w:r>
      <w:proofErr w:type="gramStart"/>
      <w:r w:rsidRPr="00A837BF">
        <w:rPr>
          <w:rFonts w:ascii="Arial" w:eastAsia="Aptos" w:hAnsi="Arial" w:cs="Arial"/>
          <w:sz w:val="24"/>
          <w:szCs w:val="24"/>
        </w:rPr>
        <w:t>job</w:t>
      </w:r>
      <w:proofErr w:type="gramEnd"/>
      <w:r w:rsidRPr="00A837BF">
        <w:rPr>
          <w:rFonts w:ascii="Arial" w:eastAsia="Aptos" w:hAnsi="Arial" w:cs="Arial"/>
          <w:sz w:val="24"/>
          <w:szCs w:val="24"/>
        </w:rPr>
        <w:t xml:space="preserve"> but I can't do it just seems like so many hurdles to jump over” (</w:t>
      </w:r>
      <w:r w:rsidR="00C9216E" w:rsidRPr="00A837BF">
        <w:rPr>
          <w:rFonts w:ascii="Arial" w:eastAsia="Aptos" w:hAnsi="Arial" w:cs="Arial"/>
          <w:sz w:val="24"/>
          <w:szCs w:val="24"/>
        </w:rPr>
        <w:t xml:space="preserve">Kai, 30-49, </w:t>
      </w:r>
      <w:r w:rsidR="2AE51F33" w:rsidRPr="00A837BF">
        <w:rPr>
          <w:rFonts w:ascii="Arial" w:eastAsia="Aptos" w:hAnsi="Arial" w:cs="Arial"/>
          <w:sz w:val="24"/>
          <w:szCs w:val="24"/>
        </w:rPr>
        <w:t>with a v</w:t>
      </w:r>
      <w:r w:rsidR="06487987" w:rsidRPr="00A837BF">
        <w:rPr>
          <w:rFonts w:ascii="Arial" w:eastAsia="Aptos" w:hAnsi="Arial" w:cs="Arial"/>
          <w:sz w:val="24"/>
          <w:szCs w:val="24"/>
        </w:rPr>
        <w:t>isual Impairment</w:t>
      </w:r>
      <w:r w:rsidRPr="00A837BF">
        <w:rPr>
          <w:rFonts w:ascii="Arial" w:eastAsia="Aptos" w:hAnsi="Arial" w:cs="Arial"/>
          <w:sz w:val="24"/>
          <w:szCs w:val="24"/>
        </w:rPr>
        <w:t>)</w:t>
      </w:r>
    </w:p>
    <w:p w14:paraId="5A54917B" w14:textId="07417444" w:rsidR="002660D7" w:rsidRPr="00A837BF" w:rsidRDefault="59153CFE" w:rsidP="342EF85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160EA03E" w14:textId="7853B14E" w:rsidR="002660D7" w:rsidRPr="00A837BF" w:rsidRDefault="5C0C607A"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An enabling social network.</w:t>
      </w:r>
      <w:r w:rsidRPr="00A837BF">
        <w:rPr>
          <w:rFonts w:ascii="Arial" w:eastAsia="Aptos" w:hAnsi="Arial" w:cs="Arial"/>
          <w:sz w:val="24"/>
          <w:szCs w:val="24"/>
        </w:rPr>
        <w:t xml:space="preserve"> Beyond ensuring assistive technologies are fit for the purposes and contexts within which they will be used, such devices are situated in a wider network of support that, crucially, is people rather than technology centred.   These include relationships with those who can provide guidance on how to use devices, advi</w:t>
      </w:r>
      <w:r w:rsidR="1500DA8D" w:rsidRPr="00A837BF">
        <w:rPr>
          <w:rFonts w:ascii="Arial" w:eastAsia="Aptos" w:hAnsi="Arial" w:cs="Arial"/>
          <w:sz w:val="24"/>
          <w:szCs w:val="24"/>
        </w:rPr>
        <w:t>s</w:t>
      </w:r>
      <w:r w:rsidRPr="00A837BF">
        <w:rPr>
          <w:rFonts w:ascii="Arial" w:eastAsia="Aptos" w:hAnsi="Arial" w:cs="Arial"/>
          <w:sz w:val="24"/>
          <w:szCs w:val="24"/>
        </w:rPr>
        <w:t xml:space="preserve">e on what sorts of devices are available, or receiving and offering, support to others.  </w:t>
      </w:r>
      <w:r w:rsidR="78844E0A" w:rsidRPr="00A837BF">
        <w:rPr>
          <w:rFonts w:ascii="Arial" w:eastAsia="Aptos" w:hAnsi="Arial" w:cs="Arial"/>
          <w:sz w:val="24"/>
          <w:szCs w:val="24"/>
        </w:rPr>
        <w:t>H</w:t>
      </w:r>
      <w:r w:rsidRPr="00A837BF">
        <w:rPr>
          <w:rFonts w:ascii="Arial" w:eastAsia="Aptos" w:hAnsi="Arial" w:cs="Arial"/>
          <w:sz w:val="24"/>
          <w:szCs w:val="24"/>
        </w:rPr>
        <w:t>aving access to assistive devices alone is simpl</w:t>
      </w:r>
      <w:r w:rsidR="405C3A0A" w:rsidRPr="00A837BF">
        <w:rPr>
          <w:rFonts w:ascii="Arial" w:eastAsia="Aptos" w:hAnsi="Arial" w:cs="Arial"/>
          <w:sz w:val="24"/>
          <w:szCs w:val="24"/>
        </w:rPr>
        <w:t>y</w:t>
      </w:r>
      <w:r w:rsidRPr="00A837BF">
        <w:rPr>
          <w:rFonts w:ascii="Arial" w:eastAsia="Aptos" w:hAnsi="Arial" w:cs="Arial"/>
          <w:sz w:val="24"/>
          <w:szCs w:val="24"/>
        </w:rPr>
        <w:t xml:space="preserve"> not enough. </w:t>
      </w:r>
    </w:p>
    <w:p w14:paraId="14D2BEF7" w14:textId="556DD1C7" w:rsidR="002660D7" w:rsidRPr="00A837BF" w:rsidRDefault="002660D7" w:rsidP="342EF85A">
      <w:pPr>
        <w:pStyle w:val="ListParagraph"/>
        <w:spacing w:after="0" w:line="257" w:lineRule="auto"/>
        <w:ind w:left="360" w:hanging="360"/>
        <w:rPr>
          <w:rFonts w:ascii="Arial" w:eastAsia="Aptos" w:hAnsi="Arial" w:cs="Arial"/>
          <w:sz w:val="24"/>
          <w:szCs w:val="24"/>
        </w:rPr>
      </w:pPr>
    </w:p>
    <w:p w14:paraId="060C135B" w14:textId="1B479C02" w:rsidR="5C0C607A" w:rsidRPr="00A837BF" w:rsidRDefault="5C0C607A" w:rsidP="002F1BD6">
      <w:pPr>
        <w:spacing w:line="257" w:lineRule="auto"/>
        <w:ind w:left="720"/>
        <w:rPr>
          <w:rFonts w:ascii="Arial" w:hAnsi="Arial" w:cs="Arial"/>
          <w:sz w:val="24"/>
          <w:szCs w:val="24"/>
        </w:rPr>
      </w:pPr>
      <w:r w:rsidRPr="00A837BF">
        <w:rPr>
          <w:rFonts w:ascii="Arial" w:eastAsia="Aptos" w:hAnsi="Arial" w:cs="Arial"/>
          <w:sz w:val="24"/>
          <w:szCs w:val="24"/>
        </w:rPr>
        <w:t>“I've got a neighbour and friend around the corner ... He's pretty clued up on computers and ... I had a problem with the e-reader. It wouldn't connect and wouldn't allow me to do it, and it was asking for the password ... It wanted a different password. Anyway, he sorted it and that's fine.” (</w:t>
      </w:r>
      <w:r w:rsidR="00BF37F7" w:rsidRPr="00A837BF">
        <w:rPr>
          <w:rFonts w:ascii="Arial" w:eastAsia="Aptos" w:hAnsi="Arial" w:cs="Arial"/>
          <w:sz w:val="24"/>
          <w:szCs w:val="24"/>
        </w:rPr>
        <w:t xml:space="preserve">Orion, 50-69, </w:t>
      </w:r>
      <w:r w:rsidR="2A75AC29" w:rsidRPr="00A837BF">
        <w:rPr>
          <w:rFonts w:ascii="Arial" w:eastAsia="Aptos" w:hAnsi="Arial" w:cs="Arial"/>
          <w:sz w:val="24"/>
          <w:szCs w:val="24"/>
        </w:rPr>
        <w:t>with a m</w:t>
      </w:r>
      <w:r w:rsidR="2B66E3F4" w:rsidRPr="00A837BF">
        <w:rPr>
          <w:rFonts w:ascii="Arial" w:eastAsia="Aptos" w:hAnsi="Arial" w:cs="Arial"/>
          <w:sz w:val="24"/>
          <w:szCs w:val="24"/>
        </w:rPr>
        <w:t>obility impairment</w:t>
      </w:r>
      <w:r w:rsidRPr="00A837BF">
        <w:rPr>
          <w:rFonts w:ascii="Arial" w:eastAsia="Aptos" w:hAnsi="Arial" w:cs="Arial"/>
          <w:sz w:val="24"/>
          <w:szCs w:val="24"/>
        </w:rPr>
        <w:t>)</w:t>
      </w:r>
    </w:p>
    <w:p w14:paraId="5B4EE9EC" w14:textId="12749BCB" w:rsidR="3349000D" w:rsidRPr="00A837BF" w:rsidRDefault="3349000D" w:rsidP="2B7672DC">
      <w:pPr>
        <w:spacing w:line="257" w:lineRule="auto"/>
        <w:ind w:left="720"/>
        <w:rPr>
          <w:rFonts w:ascii="Arial" w:eastAsia="Aptos" w:hAnsi="Arial" w:cs="Arial"/>
          <w:sz w:val="24"/>
          <w:szCs w:val="24"/>
        </w:rPr>
      </w:pPr>
      <w:r w:rsidRPr="00A837BF">
        <w:rPr>
          <w:rFonts w:ascii="Arial" w:eastAsia="Aptos" w:hAnsi="Arial" w:cs="Arial"/>
          <w:sz w:val="24"/>
          <w:szCs w:val="24"/>
        </w:rPr>
        <w:t>“[Help] was arranged by the practice manager who… I have a good working relationship with and so she said I'll arrange for you to see this [person] and I did and she, you know, she talked me through it and explained the problem” (</w:t>
      </w:r>
      <w:r w:rsidR="00A12F43" w:rsidRPr="00A837BF">
        <w:rPr>
          <w:rFonts w:ascii="Arial" w:eastAsia="Aptos" w:hAnsi="Arial" w:cs="Arial"/>
          <w:sz w:val="24"/>
          <w:szCs w:val="24"/>
        </w:rPr>
        <w:t>Orion, 50-69, with a mobility impairment</w:t>
      </w:r>
      <w:r w:rsidRPr="00A837BF">
        <w:rPr>
          <w:rFonts w:ascii="Arial" w:eastAsia="Aptos" w:hAnsi="Arial" w:cs="Arial"/>
          <w:sz w:val="24"/>
          <w:szCs w:val="24"/>
        </w:rPr>
        <w:t>)</w:t>
      </w:r>
    </w:p>
    <w:p w14:paraId="67C02B5A" w14:textId="30833DCC" w:rsidR="002660D7" w:rsidRPr="00A837BF" w:rsidRDefault="59153CFE" w:rsidP="0496BE6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4767C4F4" w14:textId="2C396787" w:rsidR="002660D7" w:rsidRPr="00A837BF" w:rsidRDefault="1007F8D4"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An organisational culture</w:t>
      </w:r>
      <w:r w:rsidR="74385FFB" w:rsidRPr="00A837BF">
        <w:rPr>
          <w:rFonts w:ascii="Arial" w:eastAsia="Aptos" w:hAnsi="Arial" w:cs="Arial"/>
          <w:b/>
          <w:bCs/>
          <w:sz w:val="24"/>
          <w:szCs w:val="24"/>
        </w:rPr>
        <w:t xml:space="preserve"> </w:t>
      </w:r>
      <w:r w:rsidR="4A38E98E" w:rsidRPr="00A837BF">
        <w:rPr>
          <w:rFonts w:ascii="Arial" w:eastAsia="Aptos" w:hAnsi="Arial" w:cs="Arial"/>
          <w:b/>
          <w:bCs/>
          <w:sz w:val="24"/>
          <w:szCs w:val="24"/>
        </w:rPr>
        <w:t>based around</w:t>
      </w:r>
      <w:r w:rsidRPr="00A837BF">
        <w:rPr>
          <w:rFonts w:ascii="Arial" w:eastAsia="Aptos" w:hAnsi="Arial" w:cs="Arial"/>
          <w:b/>
          <w:bCs/>
          <w:sz w:val="24"/>
          <w:szCs w:val="24"/>
        </w:rPr>
        <w:t xml:space="preserve"> listening.</w:t>
      </w:r>
      <w:r w:rsidRPr="00A837BF">
        <w:rPr>
          <w:rFonts w:ascii="Arial" w:eastAsia="Aptos" w:hAnsi="Arial" w:cs="Arial"/>
          <w:sz w:val="24"/>
          <w:szCs w:val="24"/>
        </w:rPr>
        <w:t xml:space="preserve"> It is important that organisations are staffed by people who are ready to listen and understand the specific needs of the </w:t>
      </w:r>
      <w:r w:rsidR="002F1BD6" w:rsidRPr="00A837BF">
        <w:rPr>
          <w:rFonts w:ascii="Arial" w:eastAsia="Aptos" w:hAnsi="Arial" w:cs="Arial"/>
          <w:sz w:val="24"/>
          <w:szCs w:val="24"/>
        </w:rPr>
        <w:t xml:space="preserve">disabled </w:t>
      </w:r>
      <w:r w:rsidRPr="00A837BF">
        <w:rPr>
          <w:rFonts w:ascii="Arial" w:eastAsia="Aptos" w:hAnsi="Arial" w:cs="Arial"/>
          <w:sz w:val="24"/>
          <w:szCs w:val="24"/>
        </w:rPr>
        <w:t xml:space="preserve">volunteer, especially when the needs may include multiple intersectional barriers. A support network is essential for digital inclusion of disabled persons in the voluntary sector. This network is most supportive when it comprises of friends, family and to a lesser extent, colleagues who have a closer understanding of the life experiences of disabled individuals; other disabled people are often best placed to provide this role.  </w:t>
      </w:r>
    </w:p>
    <w:p w14:paraId="2B9357C4" w14:textId="767D002E" w:rsidR="002660D7" w:rsidRPr="00A837BF" w:rsidRDefault="410E7FA4" w:rsidP="37928CE2">
      <w:pPr>
        <w:spacing w:after="0" w:line="257" w:lineRule="auto"/>
        <w:ind w:left="720"/>
        <w:rPr>
          <w:rFonts w:ascii="Arial" w:eastAsia="Aptos" w:hAnsi="Arial" w:cs="Arial"/>
          <w:sz w:val="24"/>
          <w:szCs w:val="24"/>
        </w:rPr>
      </w:pPr>
      <w:r w:rsidRPr="00A837BF">
        <w:rPr>
          <w:rFonts w:ascii="Arial" w:eastAsia="Aptos" w:hAnsi="Arial" w:cs="Arial"/>
          <w:sz w:val="24"/>
          <w:szCs w:val="24"/>
        </w:rPr>
        <w:lastRenderedPageBreak/>
        <w:t xml:space="preserve"> </w:t>
      </w:r>
    </w:p>
    <w:p w14:paraId="369ED102" w14:textId="39A80087" w:rsidR="3DCF0B01" w:rsidRPr="00A837BF" w:rsidRDefault="0C4468EA"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“The technology is there, but the people do not understand the needs of the whole range of disabled people ... Not only do they not understand, but they haven't given themselves the space to understand </w:t>
      </w:r>
      <w:r w:rsidR="24AEC9E5" w:rsidRPr="00A837BF">
        <w:rPr>
          <w:rFonts w:ascii="Arial" w:eastAsia="Aptos" w:hAnsi="Arial" w:cs="Arial"/>
          <w:sz w:val="24"/>
          <w:szCs w:val="24"/>
        </w:rPr>
        <w:t>them</w:t>
      </w:r>
      <w:r w:rsidRPr="00A837BF">
        <w:rPr>
          <w:rFonts w:ascii="Arial" w:eastAsia="Aptos" w:hAnsi="Arial" w:cs="Arial"/>
          <w:sz w:val="24"/>
          <w:szCs w:val="24"/>
        </w:rPr>
        <w:t>... which is to [allow me to] say this is how I use the technology in relation to my contacts, my problems, my issues. So, we're not talking about technology. We're talking about people</w:t>
      </w:r>
      <w:r w:rsidR="001C1B55" w:rsidRPr="00A837BF">
        <w:rPr>
          <w:rFonts w:ascii="Arial" w:eastAsia="Aptos" w:hAnsi="Arial" w:cs="Arial"/>
          <w:sz w:val="24"/>
          <w:szCs w:val="24"/>
        </w:rPr>
        <w:t>”</w:t>
      </w:r>
      <w:r w:rsidRPr="00A837BF">
        <w:rPr>
          <w:rFonts w:ascii="Arial" w:eastAsia="Aptos" w:hAnsi="Arial" w:cs="Arial"/>
          <w:sz w:val="24"/>
          <w:szCs w:val="24"/>
        </w:rPr>
        <w:t>. (</w:t>
      </w:r>
      <w:r w:rsidR="001C1B55" w:rsidRPr="00A837BF">
        <w:rPr>
          <w:rFonts w:ascii="Arial" w:eastAsia="Aptos" w:hAnsi="Arial" w:cs="Arial"/>
          <w:sz w:val="24"/>
          <w:szCs w:val="24"/>
        </w:rPr>
        <w:t>Rubin, 70-89,</w:t>
      </w:r>
      <w:r w:rsidR="3D17F306" w:rsidRPr="00A837BF">
        <w:rPr>
          <w:rFonts w:ascii="Arial" w:eastAsia="Aptos" w:hAnsi="Arial" w:cs="Arial"/>
          <w:sz w:val="24"/>
          <w:szCs w:val="24"/>
        </w:rPr>
        <w:t xml:space="preserve"> with m</w:t>
      </w:r>
      <w:r w:rsidR="023B868E" w:rsidRPr="00A837BF">
        <w:rPr>
          <w:rFonts w:ascii="Arial" w:eastAsia="Aptos" w:hAnsi="Arial" w:cs="Arial"/>
          <w:sz w:val="24"/>
          <w:szCs w:val="24"/>
        </w:rPr>
        <w:t>ultiple impairments</w:t>
      </w:r>
      <w:r w:rsidRPr="00A837BF">
        <w:rPr>
          <w:rFonts w:ascii="Arial" w:eastAsia="Aptos" w:hAnsi="Arial" w:cs="Arial"/>
          <w:sz w:val="24"/>
          <w:szCs w:val="24"/>
        </w:rPr>
        <w:t>)</w:t>
      </w:r>
    </w:p>
    <w:p w14:paraId="26A61B0D" w14:textId="5E951DAF" w:rsidR="685E0252" w:rsidRPr="00A837BF" w:rsidRDefault="685E0252" w:rsidP="37928CE2">
      <w:pPr>
        <w:spacing w:after="0" w:line="257" w:lineRule="auto"/>
        <w:ind w:left="720"/>
        <w:rPr>
          <w:rFonts w:ascii="Arial" w:eastAsia="Aptos" w:hAnsi="Arial" w:cs="Arial"/>
          <w:sz w:val="24"/>
          <w:szCs w:val="24"/>
        </w:rPr>
      </w:pPr>
    </w:p>
    <w:p w14:paraId="1E4EF7FA" w14:textId="32BD78A6" w:rsidR="002660D7" w:rsidRPr="00A837BF" w:rsidRDefault="0C092BA7"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w:t>
      </w:r>
      <w:r w:rsidR="34A75EC1" w:rsidRPr="00A837BF">
        <w:rPr>
          <w:rFonts w:ascii="Arial" w:eastAsia="Aptos" w:hAnsi="Arial" w:cs="Arial"/>
          <w:sz w:val="24"/>
          <w:szCs w:val="24"/>
        </w:rPr>
        <w:t>I</w:t>
      </w:r>
      <w:r w:rsidRPr="00A837BF">
        <w:rPr>
          <w:rFonts w:ascii="Arial" w:eastAsia="Aptos" w:hAnsi="Arial" w:cs="Arial"/>
          <w:sz w:val="24"/>
          <w:szCs w:val="24"/>
        </w:rPr>
        <w:t xml:space="preserve">t happened to a lot of </w:t>
      </w:r>
      <w:r w:rsidR="7BE6F28C" w:rsidRPr="00A837BF">
        <w:rPr>
          <w:rFonts w:ascii="Arial" w:eastAsia="Aptos" w:hAnsi="Arial" w:cs="Arial"/>
          <w:sz w:val="24"/>
          <w:szCs w:val="24"/>
        </w:rPr>
        <w:t>the [hearing]</w:t>
      </w:r>
      <w:r w:rsidRPr="00A837BF">
        <w:rPr>
          <w:rFonts w:ascii="Arial" w:eastAsia="Aptos" w:hAnsi="Arial" w:cs="Arial"/>
          <w:sz w:val="24"/>
          <w:szCs w:val="24"/>
        </w:rPr>
        <w:t xml:space="preserve"> loop system …  sometimes they're too loud. Sometimes, you know, they didn't turn on so ... the technology is designed for hard of hearing </w:t>
      </w:r>
      <w:r w:rsidR="006879D7" w:rsidRPr="00A837BF">
        <w:rPr>
          <w:rFonts w:ascii="Arial" w:eastAsia="Aptos" w:hAnsi="Arial" w:cs="Arial"/>
          <w:sz w:val="24"/>
          <w:szCs w:val="24"/>
        </w:rPr>
        <w:t>person,</w:t>
      </w:r>
      <w:r w:rsidR="008C40A1" w:rsidRPr="00A837BF">
        <w:rPr>
          <w:rFonts w:ascii="Arial" w:eastAsia="Aptos" w:hAnsi="Arial" w:cs="Arial"/>
          <w:sz w:val="24"/>
          <w:szCs w:val="24"/>
        </w:rPr>
        <w:t xml:space="preserve"> b</w:t>
      </w:r>
      <w:r w:rsidRPr="00A837BF">
        <w:rPr>
          <w:rFonts w:ascii="Arial" w:eastAsia="Aptos" w:hAnsi="Arial" w:cs="Arial"/>
          <w:sz w:val="24"/>
          <w:szCs w:val="24"/>
        </w:rPr>
        <w:t xml:space="preserve">ut </w:t>
      </w:r>
      <w:r w:rsidR="01942724" w:rsidRPr="00A837BF">
        <w:rPr>
          <w:rFonts w:ascii="Arial" w:eastAsia="Aptos" w:hAnsi="Arial" w:cs="Arial"/>
          <w:sz w:val="24"/>
          <w:szCs w:val="24"/>
        </w:rPr>
        <w:t>it’s</w:t>
      </w:r>
      <w:r w:rsidRPr="00A837BF">
        <w:rPr>
          <w:rFonts w:ascii="Arial" w:eastAsia="Aptos" w:hAnsi="Arial" w:cs="Arial"/>
          <w:sz w:val="24"/>
          <w:szCs w:val="24"/>
        </w:rPr>
        <w:t xml:space="preserve"> operated by people who do not have that problem, that's the problem</w:t>
      </w:r>
      <w:r w:rsidR="001C1B55" w:rsidRPr="00A837BF">
        <w:rPr>
          <w:rFonts w:ascii="Arial" w:eastAsia="Aptos" w:hAnsi="Arial" w:cs="Arial"/>
          <w:sz w:val="24"/>
          <w:szCs w:val="24"/>
        </w:rPr>
        <w:t>”</w:t>
      </w:r>
      <w:r w:rsidRPr="00A837BF">
        <w:rPr>
          <w:rFonts w:ascii="Arial" w:eastAsia="Aptos" w:hAnsi="Arial" w:cs="Arial"/>
          <w:sz w:val="24"/>
          <w:szCs w:val="24"/>
        </w:rPr>
        <w:t>. (</w:t>
      </w:r>
      <w:r w:rsidR="006879D7" w:rsidRPr="00A837BF">
        <w:rPr>
          <w:rFonts w:ascii="Arial" w:eastAsia="Aptos" w:hAnsi="Arial" w:cs="Arial"/>
          <w:sz w:val="24"/>
          <w:szCs w:val="24"/>
        </w:rPr>
        <w:t xml:space="preserve">Eden, 50-69, </w:t>
      </w:r>
      <w:r w:rsidR="5A825F1E" w:rsidRPr="00A837BF">
        <w:rPr>
          <w:rFonts w:ascii="Arial" w:eastAsia="Aptos" w:hAnsi="Arial" w:cs="Arial"/>
          <w:sz w:val="24"/>
          <w:szCs w:val="24"/>
        </w:rPr>
        <w:t>with a h</w:t>
      </w:r>
      <w:r w:rsidR="1E1B87C2" w:rsidRPr="00A837BF">
        <w:rPr>
          <w:rFonts w:ascii="Arial" w:eastAsia="Aptos" w:hAnsi="Arial" w:cs="Arial"/>
          <w:sz w:val="24"/>
          <w:szCs w:val="24"/>
        </w:rPr>
        <w:t>earing impairment</w:t>
      </w:r>
      <w:r w:rsidRPr="00A837BF">
        <w:rPr>
          <w:rFonts w:ascii="Arial" w:eastAsia="Aptos" w:hAnsi="Arial" w:cs="Arial"/>
          <w:sz w:val="24"/>
          <w:szCs w:val="24"/>
        </w:rPr>
        <w:t xml:space="preserve">) </w:t>
      </w:r>
    </w:p>
    <w:p w14:paraId="384E10E5" w14:textId="4B53C4B4" w:rsidR="002660D7" w:rsidRPr="00A837BF" w:rsidRDefault="59153CFE" w:rsidP="342EF85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10CCE149" w14:textId="4D2ECD7D" w:rsidR="002660D7" w:rsidRPr="00A837BF" w:rsidRDefault="51D99FB6"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 xml:space="preserve">Empathic </w:t>
      </w:r>
      <w:r w:rsidR="5C0C607A" w:rsidRPr="00A837BF">
        <w:rPr>
          <w:rFonts w:ascii="Arial" w:eastAsia="Aptos" w:hAnsi="Arial" w:cs="Arial"/>
          <w:b/>
          <w:bCs/>
          <w:sz w:val="24"/>
          <w:szCs w:val="24"/>
        </w:rPr>
        <w:t>support.</w:t>
      </w:r>
      <w:r w:rsidR="5C0C607A" w:rsidRPr="00A837BF">
        <w:rPr>
          <w:rFonts w:ascii="Arial" w:eastAsia="Aptos" w:hAnsi="Arial" w:cs="Arial"/>
          <w:sz w:val="24"/>
          <w:szCs w:val="24"/>
        </w:rPr>
        <w:t xml:space="preserve"> Volunteers require organisations to provide empathic support structure that actively asks volunteers to speak about their needs and a commitment to inclusivity for volunteers that is equal to the support of paid staff.  This requires an understanding that the disabled person may not know what solutions are available to them and a willingness to work constructively with the volunteer to find different options to best facilitate their participation. </w:t>
      </w:r>
    </w:p>
    <w:p w14:paraId="4112D24E" w14:textId="550BBF94" w:rsidR="002660D7" w:rsidRPr="00A837BF" w:rsidRDefault="59153CFE" w:rsidP="342EF85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14BDB33B" w14:textId="62718284" w:rsidR="002660D7" w:rsidRPr="00A837BF" w:rsidRDefault="59153CFE"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“I found some obstacles because when </w:t>
      </w:r>
      <w:r w:rsidR="3638B1C8" w:rsidRPr="00A837BF">
        <w:rPr>
          <w:rFonts w:ascii="Arial" w:eastAsia="Aptos" w:hAnsi="Arial" w:cs="Arial"/>
          <w:sz w:val="24"/>
          <w:szCs w:val="24"/>
        </w:rPr>
        <w:t>I</w:t>
      </w:r>
      <w:r w:rsidRPr="00A837BF">
        <w:rPr>
          <w:rFonts w:ascii="Arial" w:eastAsia="Aptos" w:hAnsi="Arial" w:cs="Arial"/>
          <w:sz w:val="24"/>
          <w:szCs w:val="24"/>
        </w:rPr>
        <w:t xml:space="preserve"> mention that </w:t>
      </w:r>
      <w:r w:rsidR="64F7D8AF" w:rsidRPr="00A837BF">
        <w:rPr>
          <w:rFonts w:ascii="Arial" w:eastAsia="Aptos" w:hAnsi="Arial" w:cs="Arial"/>
          <w:sz w:val="24"/>
          <w:szCs w:val="24"/>
        </w:rPr>
        <w:t>I</w:t>
      </w:r>
      <w:r w:rsidRPr="00A837BF">
        <w:rPr>
          <w:rFonts w:ascii="Arial" w:eastAsia="Aptos" w:hAnsi="Arial" w:cs="Arial"/>
          <w:sz w:val="24"/>
          <w:szCs w:val="24"/>
        </w:rPr>
        <w:t xml:space="preserve"> have hearing problem… the biggest </w:t>
      </w:r>
      <w:r w:rsidR="00DA2085" w:rsidRPr="00A837BF">
        <w:rPr>
          <w:rFonts w:ascii="Arial" w:eastAsia="Aptos" w:hAnsi="Arial" w:cs="Arial"/>
          <w:sz w:val="24"/>
          <w:szCs w:val="24"/>
        </w:rPr>
        <w:t>requirement</w:t>
      </w:r>
      <w:r w:rsidRPr="00A837BF">
        <w:rPr>
          <w:rFonts w:ascii="Arial" w:eastAsia="Aptos" w:hAnsi="Arial" w:cs="Arial"/>
          <w:sz w:val="24"/>
          <w:szCs w:val="24"/>
        </w:rPr>
        <w:t xml:space="preserve"> for this job is to be a customer facing and </w:t>
      </w:r>
      <w:r w:rsidR="5AE50BA2" w:rsidRPr="00A837BF">
        <w:rPr>
          <w:rFonts w:ascii="Arial" w:eastAsia="Aptos" w:hAnsi="Arial" w:cs="Arial"/>
          <w:sz w:val="24"/>
          <w:szCs w:val="24"/>
        </w:rPr>
        <w:t>a</w:t>
      </w:r>
      <w:r w:rsidRPr="00A837BF">
        <w:rPr>
          <w:rFonts w:ascii="Arial" w:eastAsia="Aptos" w:hAnsi="Arial" w:cs="Arial"/>
          <w:sz w:val="24"/>
          <w:szCs w:val="24"/>
        </w:rPr>
        <w:t xml:space="preserve"> team player</w:t>
      </w:r>
      <w:r w:rsidR="6913047C" w:rsidRPr="00A837BF">
        <w:rPr>
          <w:rFonts w:ascii="Arial" w:eastAsia="Aptos" w:hAnsi="Arial" w:cs="Arial"/>
          <w:sz w:val="24"/>
          <w:szCs w:val="24"/>
        </w:rPr>
        <w:t>,</w:t>
      </w:r>
      <w:r w:rsidRPr="00A837BF">
        <w:rPr>
          <w:rFonts w:ascii="Arial" w:eastAsia="Aptos" w:hAnsi="Arial" w:cs="Arial"/>
          <w:sz w:val="24"/>
          <w:szCs w:val="24"/>
        </w:rPr>
        <w:t xml:space="preserve"> which </w:t>
      </w:r>
      <w:r w:rsidR="005FF3E8" w:rsidRPr="00A837BF">
        <w:rPr>
          <w:rFonts w:ascii="Arial" w:eastAsia="Aptos" w:hAnsi="Arial" w:cs="Arial"/>
          <w:sz w:val="24"/>
          <w:szCs w:val="24"/>
        </w:rPr>
        <w:t>are</w:t>
      </w:r>
      <w:r w:rsidRPr="00A837BF">
        <w:rPr>
          <w:rFonts w:ascii="Arial" w:eastAsia="Aptos" w:hAnsi="Arial" w:cs="Arial"/>
          <w:sz w:val="24"/>
          <w:szCs w:val="24"/>
        </w:rPr>
        <w:t xml:space="preserve"> the big challenges for me because on the team and especially </w:t>
      </w:r>
      <w:r w:rsidR="6909D26F" w:rsidRPr="00A837BF">
        <w:rPr>
          <w:rFonts w:ascii="Arial" w:eastAsia="Aptos" w:hAnsi="Arial" w:cs="Arial"/>
          <w:sz w:val="24"/>
          <w:szCs w:val="24"/>
        </w:rPr>
        <w:t>i</w:t>
      </w:r>
      <w:r w:rsidRPr="00A837BF">
        <w:rPr>
          <w:rFonts w:ascii="Arial" w:eastAsia="Aptos" w:hAnsi="Arial" w:cs="Arial"/>
          <w:sz w:val="24"/>
          <w:szCs w:val="24"/>
        </w:rPr>
        <w:t>n the meeting</w:t>
      </w:r>
      <w:r w:rsidR="072D1F3D" w:rsidRPr="00A837BF">
        <w:rPr>
          <w:rFonts w:ascii="Arial" w:eastAsia="Aptos" w:hAnsi="Arial" w:cs="Arial"/>
          <w:sz w:val="24"/>
          <w:szCs w:val="24"/>
        </w:rPr>
        <w:t>s</w:t>
      </w:r>
      <w:r w:rsidRPr="00A837BF">
        <w:rPr>
          <w:rFonts w:ascii="Arial" w:eastAsia="Aptos" w:hAnsi="Arial" w:cs="Arial"/>
          <w:sz w:val="24"/>
          <w:szCs w:val="24"/>
        </w:rPr>
        <w:t xml:space="preserve">, I cannot understand the conversation between two people. It's so difficult. So now I'm looking for a job </w:t>
      </w:r>
      <w:proofErr w:type="gramStart"/>
      <w:r w:rsidRPr="00A837BF">
        <w:rPr>
          <w:rFonts w:ascii="Arial" w:eastAsia="Aptos" w:hAnsi="Arial" w:cs="Arial"/>
          <w:sz w:val="24"/>
          <w:szCs w:val="24"/>
        </w:rPr>
        <w:t>at the moment</w:t>
      </w:r>
      <w:proofErr w:type="gramEnd"/>
      <w:r w:rsidRPr="00A837BF">
        <w:rPr>
          <w:rFonts w:ascii="Arial" w:eastAsia="Aptos" w:hAnsi="Arial" w:cs="Arial"/>
          <w:sz w:val="24"/>
          <w:szCs w:val="24"/>
        </w:rPr>
        <w:t xml:space="preserve">, but to get the employer </w:t>
      </w:r>
      <w:r w:rsidR="59998360" w:rsidRPr="00A837BF">
        <w:rPr>
          <w:rFonts w:ascii="Arial" w:eastAsia="Aptos" w:hAnsi="Arial" w:cs="Arial"/>
          <w:sz w:val="24"/>
          <w:szCs w:val="24"/>
        </w:rPr>
        <w:t>to</w:t>
      </w:r>
      <w:r w:rsidRPr="00A837BF">
        <w:rPr>
          <w:rFonts w:ascii="Arial" w:eastAsia="Aptos" w:hAnsi="Arial" w:cs="Arial"/>
          <w:sz w:val="24"/>
          <w:szCs w:val="24"/>
        </w:rPr>
        <w:t xml:space="preserve"> understand my need is very, very hard.” (</w:t>
      </w:r>
      <w:r w:rsidR="00DA2085" w:rsidRPr="00A837BF">
        <w:rPr>
          <w:rFonts w:ascii="Arial" w:eastAsia="Aptos" w:hAnsi="Arial" w:cs="Arial"/>
          <w:sz w:val="24"/>
          <w:szCs w:val="24"/>
        </w:rPr>
        <w:t>Vega, 30-49, w</w:t>
      </w:r>
      <w:r w:rsidR="4387AAEA" w:rsidRPr="00A837BF">
        <w:rPr>
          <w:rFonts w:ascii="Arial" w:eastAsia="Aptos" w:hAnsi="Arial" w:cs="Arial"/>
          <w:sz w:val="24"/>
          <w:szCs w:val="24"/>
        </w:rPr>
        <w:t>ith a v</w:t>
      </w:r>
      <w:r w:rsidR="30F30183" w:rsidRPr="00A837BF">
        <w:rPr>
          <w:rFonts w:ascii="Arial" w:eastAsia="Aptos" w:hAnsi="Arial" w:cs="Arial"/>
          <w:sz w:val="24"/>
          <w:szCs w:val="24"/>
        </w:rPr>
        <w:t>isual impairment</w:t>
      </w:r>
      <w:r w:rsidRPr="00A837BF">
        <w:rPr>
          <w:rFonts w:ascii="Arial" w:eastAsia="Aptos" w:hAnsi="Arial" w:cs="Arial"/>
          <w:sz w:val="24"/>
          <w:szCs w:val="24"/>
        </w:rPr>
        <w:t>)</w:t>
      </w:r>
    </w:p>
    <w:p w14:paraId="4E1E1526" w14:textId="1EC4C8A9" w:rsidR="002660D7" w:rsidRPr="00A837BF" w:rsidRDefault="59153CFE" w:rsidP="342EF85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2E3921EA" w14:textId="3E6B25B2" w:rsidR="5C0C607A" w:rsidRPr="00A837BF" w:rsidRDefault="5C0C607A"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“We shouldn't be wrapped up on whether somebody's </w:t>
      </w:r>
      <w:r w:rsidR="3D9D01A5" w:rsidRPr="00A837BF">
        <w:rPr>
          <w:rFonts w:ascii="Arial" w:eastAsia="Aptos" w:hAnsi="Arial" w:cs="Arial"/>
          <w:sz w:val="24"/>
          <w:szCs w:val="24"/>
        </w:rPr>
        <w:t xml:space="preserve">role is </w:t>
      </w:r>
      <w:r w:rsidRPr="00A837BF">
        <w:rPr>
          <w:rFonts w:ascii="Arial" w:eastAsia="Aptos" w:hAnsi="Arial" w:cs="Arial"/>
          <w:sz w:val="24"/>
          <w:szCs w:val="24"/>
        </w:rPr>
        <w:t>paid or not paid if it's good practice ... I'd like to see much more done about improving access full stop for everybody, whether they're doing it for themselves, whether they're employed, whether they're volunteering, you know, why don't we just improve access to everything for everybody? (</w:t>
      </w:r>
      <w:r w:rsidR="00DA2085" w:rsidRPr="00A837BF">
        <w:rPr>
          <w:rFonts w:ascii="Arial" w:eastAsia="Aptos" w:hAnsi="Arial" w:cs="Arial"/>
          <w:sz w:val="24"/>
          <w:szCs w:val="24"/>
        </w:rPr>
        <w:t xml:space="preserve">Astra, 50-69, </w:t>
      </w:r>
      <w:r w:rsidR="7E83A5FA" w:rsidRPr="00A837BF">
        <w:rPr>
          <w:rFonts w:ascii="Arial" w:eastAsia="Aptos" w:hAnsi="Arial" w:cs="Arial"/>
          <w:sz w:val="24"/>
          <w:szCs w:val="24"/>
        </w:rPr>
        <w:t>with a m</w:t>
      </w:r>
      <w:r w:rsidR="434AE961" w:rsidRPr="00A837BF">
        <w:rPr>
          <w:rFonts w:ascii="Arial" w:eastAsia="Aptos" w:hAnsi="Arial" w:cs="Arial"/>
          <w:sz w:val="24"/>
          <w:szCs w:val="24"/>
        </w:rPr>
        <w:t>obility impairment</w:t>
      </w:r>
      <w:r w:rsidRPr="00A837BF">
        <w:rPr>
          <w:rFonts w:ascii="Arial" w:eastAsia="Aptos" w:hAnsi="Arial" w:cs="Arial"/>
          <w:sz w:val="24"/>
          <w:szCs w:val="24"/>
        </w:rPr>
        <w:t xml:space="preserve">) </w:t>
      </w:r>
    </w:p>
    <w:p w14:paraId="674D2EA5" w14:textId="75F443CA" w:rsidR="002660D7" w:rsidRPr="00A837BF" w:rsidRDefault="59153CFE" w:rsidP="342EF85A">
      <w:pPr>
        <w:spacing w:after="0" w:line="257" w:lineRule="auto"/>
        <w:ind w:left="360"/>
        <w:rPr>
          <w:rFonts w:ascii="Arial" w:hAnsi="Arial" w:cs="Arial"/>
          <w:sz w:val="24"/>
          <w:szCs w:val="24"/>
        </w:rPr>
      </w:pPr>
      <w:r w:rsidRPr="00A837BF">
        <w:rPr>
          <w:rFonts w:ascii="Arial" w:eastAsia="Aptos" w:hAnsi="Arial" w:cs="Arial"/>
          <w:sz w:val="24"/>
          <w:szCs w:val="24"/>
        </w:rPr>
        <w:t xml:space="preserve"> </w:t>
      </w:r>
    </w:p>
    <w:p w14:paraId="25598B74" w14:textId="0757F49B" w:rsidR="002660D7" w:rsidRPr="00A837BF" w:rsidRDefault="5C0C607A"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The importance of social capital</w:t>
      </w:r>
      <w:r w:rsidR="007B5C1D" w:rsidRPr="00A837BF">
        <w:rPr>
          <w:rFonts w:ascii="Arial" w:eastAsia="Aptos" w:hAnsi="Arial" w:cs="Arial"/>
          <w:b/>
          <w:bCs/>
          <w:sz w:val="24"/>
          <w:szCs w:val="24"/>
        </w:rPr>
        <w:t xml:space="preserve"> and support gained through paid work or Access to Work</w:t>
      </w:r>
      <w:r w:rsidRPr="00A837BF">
        <w:rPr>
          <w:rFonts w:ascii="Arial" w:eastAsia="Aptos" w:hAnsi="Arial" w:cs="Arial"/>
          <w:b/>
          <w:bCs/>
          <w:sz w:val="24"/>
          <w:szCs w:val="24"/>
        </w:rPr>
        <w:t>.</w:t>
      </w:r>
      <w:r w:rsidRPr="00A837BF">
        <w:rPr>
          <w:rFonts w:ascii="Arial" w:eastAsia="Aptos" w:hAnsi="Arial" w:cs="Arial"/>
          <w:sz w:val="24"/>
          <w:szCs w:val="24"/>
        </w:rPr>
        <w:t xml:space="preserve"> Rather than volunteering being a route into work, it is rather the case that work is a route into volunteering and the points above provide some indication why.  Those who are able to successfully navigate the employment landscape will, by and large: </w:t>
      </w:r>
      <w:proofErr w:type="spellStart"/>
      <w:r w:rsidRPr="00A837BF">
        <w:rPr>
          <w:rFonts w:ascii="Arial" w:eastAsia="Aptos" w:hAnsi="Arial" w:cs="Arial"/>
          <w:sz w:val="24"/>
          <w:szCs w:val="24"/>
        </w:rPr>
        <w:t>i</w:t>
      </w:r>
      <w:proofErr w:type="spellEnd"/>
      <w:r w:rsidRPr="00A837BF">
        <w:rPr>
          <w:rFonts w:ascii="Arial" w:eastAsia="Aptos" w:hAnsi="Arial" w:cs="Arial"/>
          <w:sz w:val="24"/>
          <w:szCs w:val="24"/>
        </w:rPr>
        <w:t xml:space="preserve">) have access to relevant assistive devices either through an employer who is aware of the importance of making such devices available, or (more likely) acquiring devices directly for personal use; ii) be more likely to understand which devices they might require to assist them, or know how to find out about devices that might be useful; iii) have more experience using (predominantly online and/or technological driven) devices in different contexts and </w:t>
      </w:r>
      <w:r w:rsidRPr="00A837BF">
        <w:rPr>
          <w:rFonts w:ascii="Arial" w:eastAsia="Aptos" w:hAnsi="Arial" w:cs="Arial"/>
          <w:sz w:val="24"/>
          <w:szCs w:val="24"/>
        </w:rPr>
        <w:lastRenderedPageBreak/>
        <w:t xml:space="preserve">have the confidence to learn how to use unfamiliar devices, software and equipment; iv) be in contact with individuals who can provide support - be that practical or technological knowledge – when challenges arise or things do not go to plan.  As a result, the confidence, skills and resources acquired through paid employment, as well as the social capital that often comes from being part of more diverse networks that includes work colleagues as well as more personal relationships, means that those in employment might be better able to navigate some of the barriers to securing volunteering roles that we describe here. </w:t>
      </w:r>
    </w:p>
    <w:p w14:paraId="24ECC21D" w14:textId="2246B26F" w:rsidR="69AB1117" w:rsidRPr="00A837BF" w:rsidRDefault="69AB1117" w:rsidP="002F1BD6">
      <w:pPr>
        <w:spacing w:after="0" w:line="257" w:lineRule="auto"/>
        <w:rPr>
          <w:rFonts w:ascii="Arial" w:eastAsia="Aptos" w:hAnsi="Arial" w:cs="Arial"/>
          <w:sz w:val="24"/>
          <w:szCs w:val="24"/>
        </w:rPr>
      </w:pPr>
    </w:p>
    <w:p w14:paraId="296136CE" w14:textId="2E1810E7" w:rsidR="7733FEB3" w:rsidRPr="00A837BF" w:rsidRDefault="7733FEB3"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w:t>
      </w:r>
      <w:r w:rsidR="46B36DCB" w:rsidRPr="00A837BF">
        <w:rPr>
          <w:rFonts w:ascii="Arial" w:eastAsia="Aptos" w:hAnsi="Arial" w:cs="Arial"/>
          <w:sz w:val="24"/>
          <w:szCs w:val="24"/>
        </w:rPr>
        <w:t>W</w:t>
      </w:r>
      <w:r w:rsidRPr="00A837BF">
        <w:rPr>
          <w:rFonts w:ascii="Arial" w:eastAsia="Aptos" w:hAnsi="Arial" w:cs="Arial"/>
          <w:sz w:val="24"/>
          <w:szCs w:val="24"/>
        </w:rPr>
        <w:t xml:space="preserve">hen I had one of my attacks and my MS </w:t>
      </w:r>
      <w:r w:rsidR="007B5C1D" w:rsidRPr="00A837BF">
        <w:rPr>
          <w:rFonts w:ascii="Arial" w:eastAsia="Aptos" w:hAnsi="Arial" w:cs="Arial"/>
          <w:sz w:val="24"/>
          <w:szCs w:val="24"/>
        </w:rPr>
        <w:t xml:space="preserve">[multiple sclerosis] </w:t>
      </w:r>
      <w:r w:rsidRPr="00A837BF">
        <w:rPr>
          <w:rFonts w:ascii="Arial" w:eastAsia="Aptos" w:hAnsi="Arial" w:cs="Arial"/>
          <w:sz w:val="24"/>
          <w:szCs w:val="24"/>
        </w:rPr>
        <w:t>attacks which made my hands not work, I did have Dragon software and Access to Work paid for that</w:t>
      </w:r>
      <w:r w:rsidR="00B6B282" w:rsidRPr="00A837BF">
        <w:rPr>
          <w:rFonts w:ascii="Arial" w:eastAsia="Aptos" w:hAnsi="Arial" w:cs="Arial"/>
          <w:sz w:val="24"/>
          <w:szCs w:val="24"/>
        </w:rPr>
        <w:t xml:space="preserve"> ... I think because I'm in the reverse in that I use my employment to help my volunteering (</w:t>
      </w:r>
      <w:r w:rsidR="007B5C1D" w:rsidRPr="00A837BF">
        <w:rPr>
          <w:rFonts w:ascii="Arial" w:eastAsia="Aptos" w:hAnsi="Arial" w:cs="Arial"/>
          <w:sz w:val="24"/>
          <w:szCs w:val="24"/>
        </w:rPr>
        <w:t>Indigo, 50-69,</w:t>
      </w:r>
      <w:r w:rsidR="6DD9529A" w:rsidRPr="00A837BF">
        <w:rPr>
          <w:rFonts w:ascii="Arial" w:eastAsia="Aptos" w:hAnsi="Arial" w:cs="Arial"/>
          <w:sz w:val="24"/>
          <w:szCs w:val="24"/>
        </w:rPr>
        <w:t xml:space="preserve"> with a m</w:t>
      </w:r>
      <w:r w:rsidR="005B0512" w:rsidRPr="00A837BF">
        <w:rPr>
          <w:rFonts w:ascii="Arial" w:eastAsia="Aptos" w:hAnsi="Arial" w:cs="Arial"/>
          <w:sz w:val="24"/>
          <w:szCs w:val="24"/>
        </w:rPr>
        <w:t>obility impairment</w:t>
      </w:r>
      <w:r w:rsidR="00B6B282" w:rsidRPr="00A837BF">
        <w:rPr>
          <w:rFonts w:ascii="Arial" w:eastAsia="Aptos" w:hAnsi="Arial" w:cs="Arial"/>
          <w:sz w:val="24"/>
          <w:szCs w:val="24"/>
        </w:rPr>
        <w:t>)</w:t>
      </w:r>
    </w:p>
    <w:p w14:paraId="1F4D718B" w14:textId="660E4DD0" w:rsidR="69AB1117" w:rsidRPr="00A837BF" w:rsidRDefault="69AB1117" w:rsidP="69AB1117">
      <w:pPr>
        <w:spacing w:after="0" w:line="257" w:lineRule="auto"/>
        <w:ind w:left="720"/>
        <w:rPr>
          <w:rFonts w:ascii="Arial" w:eastAsia="Aptos" w:hAnsi="Arial" w:cs="Arial"/>
          <w:sz w:val="24"/>
          <w:szCs w:val="24"/>
        </w:rPr>
      </w:pPr>
    </w:p>
    <w:p w14:paraId="0B715055" w14:textId="660ED1E5" w:rsidR="3C1D1DF7" w:rsidRPr="00A837BF" w:rsidRDefault="3C1D1DF7" w:rsidP="2B7672DC">
      <w:pPr>
        <w:spacing w:after="0" w:line="257" w:lineRule="auto"/>
        <w:ind w:left="720"/>
        <w:rPr>
          <w:rFonts w:ascii="Arial" w:eastAsia="Aptos" w:hAnsi="Arial" w:cs="Arial"/>
          <w:sz w:val="24"/>
          <w:szCs w:val="24"/>
        </w:rPr>
      </w:pPr>
      <w:r w:rsidRPr="00A837BF">
        <w:rPr>
          <w:rFonts w:ascii="Arial" w:eastAsia="Aptos" w:hAnsi="Arial" w:cs="Arial"/>
          <w:sz w:val="24"/>
          <w:szCs w:val="24"/>
        </w:rPr>
        <w:t xml:space="preserve">“That was through </w:t>
      </w:r>
      <w:r w:rsidR="00012941" w:rsidRPr="00A837BF">
        <w:rPr>
          <w:rFonts w:ascii="Arial" w:eastAsia="Aptos" w:hAnsi="Arial" w:cs="Arial"/>
          <w:sz w:val="24"/>
          <w:szCs w:val="24"/>
        </w:rPr>
        <w:t>A</w:t>
      </w:r>
      <w:r w:rsidRPr="00A837BF">
        <w:rPr>
          <w:rFonts w:ascii="Arial" w:eastAsia="Aptos" w:hAnsi="Arial" w:cs="Arial"/>
          <w:sz w:val="24"/>
          <w:szCs w:val="24"/>
        </w:rPr>
        <w:t xml:space="preserve">ccess to </w:t>
      </w:r>
      <w:r w:rsidR="00012941" w:rsidRPr="00A837BF">
        <w:rPr>
          <w:rFonts w:ascii="Arial" w:eastAsia="Aptos" w:hAnsi="Arial" w:cs="Arial"/>
          <w:sz w:val="24"/>
          <w:szCs w:val="24"/>
        </w:rPr>
        <w:t>W</w:t>
      </w:r>
      <w:r w:rsidRPr="00A837BF">
        <w:rPr>
          <w:rFonts w:ascii="Arial" w:eastAsia="Aptos" w:hAnsi="Arial" w:cs="Arial"/>
          <w:sz w:val="24"/>
          <w:szCs w:val="24"/>
        </w:rPr>
        <w:t>ork. They've set up a much better computer system for me with that meets my physical needs. And some of that was through ability net through their volunteers and some of it was through access to work, through my paid work” (</w:t>
      </w:r>
      <w:r w:rsidR="00012941" w:rsidRPr="00A837BF">
        <w:rPr>
          <w:rFonts w:ascii="Arial" w:eastAsia="Aptos" w:hAnsi="Arial" w:cs="Arial"/>
          <w:sz w:val="24"/>
          <w:szCs w:val="24"/>
        </w:rPr>
        <w:t xml:space="preserve">Echo, </w:t>
      </w:r>
      <w:r w:rsidR="417E2213" w:rsidRPr="00A837BF">
        <w:rPr>
          <w:rFonts w:ascii="Arial" w:eastAsia="Aptos" w:hAnsi="Arial" w:cs="Arial"/>
          <w:sz w:val="24"/>
          <w:szCs w:val="24"/>
        </w:rPr>
        <w:t>50-69</w:t>
      </w:r>
      <w:r w:rsidR="00012941" w:rsidRPr="00A837BF">
        <w:rPr>
          <w:rFonts w:ascii="Arial" w:eastAsia="Aptos" w:hAnsi="Arial" w:cs="Arial"/>
          <w:sz w:val="24"/>
          <w:szCs w:val="24"/>
        </w:rPr>
        <w:t>, with mobility impairment</w:t>
      </w:r>
      <w:r w:rsidRPr="00A837BF">
        <w:rPr>
          <w:rFonts w:ascii="Arial" w:eastAsia="Aptos" w:hAnsi="Arial" w:cs="Arial"/>
          <w:sz w:val="24"/>
          <w:szCs w:val="24"/>
        </w:rPr>
        <w:t>)</w:t>
      </w:r>
    </w:p>
    <w:p w14:paraId="6B114E2E" w14:textId="619729DD" w:rsidR="002660D7" w:rsidRPr="00A837BF" w:rsidRDefault="002660D7" w:rsidP="00012941">
      <w:pPr>
        <w:spacing w:after="0" w:line="257" w:lineRule="auto"/>
        <w:rPr>
          <w:rFonts w:ascii="Arial" w:hAnsi="Arial" w:cs="Arial"/>
          <w:sz w:val="24"/>
          <w:szCs w:val="24"/>
        </w:rPr>
      </w:pPr>
    </w:p>
    <w:p w14:paraId="1B35CE55" w14:textId="0B24FBF1" w:rsidR="002660D7" w:rsidRPr="00A837BF" w:rsidRDefault="59153CFE" w:rsidP="00EB24F7">
      <w:pPr>
        <w:pStyle w:val="ListParagraph"/>
        <w:numPr>
          <w:ilvl w:val="0"/>
          <w:numId w:val="3"/>
        </w:numPr>
        <w:spacing w:after="0" w:line="257" w:lineRule="auto"/>
        <w:rPr>
          <w:rFonts w:ascii="Arial" w:eastAsia="Aptos" w:hAnsi="Arial" w:cs="Arial"/>
          <w:sz w:val="24"/>
          <w:szCs w:val="24"/>
        </w:rPr>
      </w:pPr>
      <w:r w:rsidRPr="00A837BF">
        <w:rPr>
          <w:rFonts w:ascii="Arial" w:eastAsia="Aptos" w:hAnsi="Arial" w:cs="Arial"/>
          <w:b/>
          <w:bCs/>
          <w:sz w:val="24"/>
          <w:szCs w:val="24"/>
        </w:rPr>
        <w:t>Ongoing discrimination.</w:t>
      </w:r>
      <w:r w:rsidRPr="00A837BF">
        <w:rPr>
          <w:rFonts w:ascii="Arial" w:eastAsia="Aptos" w:hAnsi="Arial" w:cs="Arial"/>
          <w:sz w:val="24"/>
          <w:szCs w:val="24"/>
        </w:rPr>
        <w:t xml:space="preserve"> </w:t>
      </w:r>
      <w:r w:rsidR="484A4840" w:rsidRPr="00A837BF">
        <w:rPr>
          <w:rFonts w:ascii="Arial" w:eastAsia="Aptos" w:hAnsi="Arial" w:cs="Arial"/>
          <w:sz w:val="24"/>
          <w:szCs w:val="24"/>
        </w:rPr>
        <w:t>N</w:t>
      </w:r>
      <w:r w:rsidRPr="00A837BF">
        <w:rPr>
          <w:rFonts w:ascii="Arial" w:eastAsia="Aptos" w:hAnsi="Arial" w:cs="Arial"/>
          <w:sz w:val="24"/>
          <w:szCs w:val="24"/>
        </w:rPr>
        <w:t>one of th</w:t>
      </w:r>
      <w:r w:rsidR="5F940DE2" w:rsidRPr="00A837BF">
        <w:rPr>
          <w:rFonts w:ascii="Arial" w:eastAsia="Aptos" w:hAnsi="Arial" w:cs="Arial"/>
          <w:sz w:val="24"/>
          <w:szCs w:val="24"/>
        </w:rPr>
        <w:t>e above</w:t>
      </w:r>
      <w:r w:rsidRPr="00A837BF">
        <w:rPr>
          <w:rFonts w:ascii="Arial" w:eastAsia="Aptos" w:hAnsi="Arial" w:cs="Arial"/>
          <w:sz w:val="24"/>
          <w:szCs w:val="24"/>
        </w:rPr>
        <w:t xml:space="preserve"> is to imply that disabled people are somehow themselves ‘to blame’ for not being able to navigate these </w:t>
      </w:r>
      <w:r w:rsidR="00DA5EF4" w:rsidRPr="00A837BF">
        <w:rPr>
          <w:rFonts w:ascii="Arial" w:eastAsia="Aptos" w:hAnsi="Arial" w:cs="Arial"/>
          <w:sz w:val="24"/>
          <w:szCs w:val="24"/>
        </w:rPr>
        <w:t xml:space="preserve">digital </w:t>
      </w:r>
      <w:r w:rsidRPr="00A837BF">
        <w:rPr>
          <w:rFonts w:ascii="Arial" w:eastAsia="Aptos" w:hAnsi="Arial" w:cs="Arial"/>
          <w:sz w:val="24"/>
          <w:szCs w:val="24"/>
        </w:rPr>
        <w:t xml:space="preserve">challenges. </w:t>
      </w:r>
      <w:r w:rsidR="00DA5EF4" w:rsidRPr="00A837BF">
        <w:rPr>
          <w:rFonts w:ascii="Arial" w:eastAsia="Aptos" w:hAnsi="Arial" w:cs="Arial"/>
          <w:sz w:val="24"/>
          <w:szCs w:val="24"/>
        </w:rPr>
        <w:t xml:space="preserve">Several </w:t>
      </w:r>
      <w:r w:rsidR="00012941" w:rsidRPr="00A837BF">
        <w:rPr>
          <w:rFonts w:ascii="Arial" w:eastAsia="Aptos" w:hAnsi="Arial" w:cs="Arial"/>
          <w:sz w:val="24"/>
          <w:szCs w:val="24"/>
        </w:rPr>
        <w:t xml:space="preserve">external </w:t>
      </w:r>
      <w:r w:rsidR="00DA5EF4" w:rsidRPr="00A837BF">
        <w:rPr>
          <w:rFonts w:ascii="Arial" w:eastAsia="Aptos" w:hAnsi="Arial" w:cs="Arial"/>
          <w:sz w:val="24"/>
          <w:szCs w:val="24"/>
        </w:rPr>
        <w:t xml:space="preserve">factors contribute to these difficulties. </w:t>
      </w:r>
      <w:r w:rsidRPr="00A837BF">
        <w:rPr>
          <w:rFonts w:ascii="Arial" w:eastAsia="Aptos" w:hAnsi="Arial" w:cs="Arial"/>
          <w:sz w:val="24"/>
          <w:szCs w:val="24"/>
        </w:rPr>
        <w:t xml:space="preserve">First, </w:t>
      </w:r>
      <w:r w:rsidR="00DA5EF4" w:rsidRPr="00A837BF">
        <w:rPr>
          <w:rFonts w:ascii="Arial" w:eastAsia="Aptos" w:hAnsi="Arial" w:cs="Arial"/>
          <w:sz w:val="24"/>
          <w:szCs w:val="24"/>
        </w:rPr>
        <w:t>acquiring personal digital equipment for volunteering may not be feasible for disabled people with lower incomes</w:t>
      </w:r>
      <w:r w:rsidRPr="00A837BF">
        <w:rPr>
          <w:rFonts w:ascii="Arial" w:eastAsia="Aptos" w:hAnsi="Arial" w:cs="Arial"/>
          <w:sz w:val="24"/>
          <w:szCs w:val="24"/>
        </w:rPr>
        <w:t xml:space="preserve">; Second, </w:t>
      </w:r>
      <w:r w:rsidR="00DA5EF4" w:rsidRPr="00A837BF">
        <w:rPr>
          <w:rFonts w:ascii="Arial" w:eastAsia="Aptos" w:hAnsi="Arial" w:cs="Arial"/>
          <w:sz w:val="24"/>
          <w:szCs w:val="24"/>
        </w:rPr>
        <w:t>disabled adults with lower levels of education or who left education before many technologies emerged may lack knowledge about available devices and their use; Third</w:t>
      </w:r>
      <w:r w:rsidRPr="00A837BF">
        <w:rPr>
          <w:rFonts w:ascii="Arial" w:eastAsia="Aptos" w:hAnsi="Arial" w:cs="Arial"/>
          <w:sz w:val="24"/>
          <w:szCs w:val="24"/>
        </w:rPr>
        <w:t xml:space="preserve">, </w:t>
      </w:r>
      <w:r w:rsidR="00DA5EF4" w:rsidRPr="00A837BF">
        <w:rPr>
          <w:rFonts w:ascii="Arial" w:eastAsia="Aptos" w:hAnsi="Arial" w:cs="Arial"/>
          <w:sz w:val="24"/>
          <w:szCs w:val="24"/>
        </w:rPr>
        <w:t>those who are socially isolated, have mobility issues, or are not actively volunteering or employed might miss out on crucial support networks</w:t>
      </w:r>
      <w:r w:rsidRPr="00A837BF">
        <w:rPr>
          <w:rFonts w:ascii="Arial" w:eastAsia="Aptos" w:hAnsi="Arial" w:cs="Arial"/>
          <w:sz w:val="24"/>
          <w:szCs w:val="24"/>
        </w:rPr>
        <w:t xml:space="preserve">. </w:t>
      </w:r>
      <w:r w:rsidR="00DA5EF4" w:rsidRPr="00A837BF">
        <w:rPr>
          <w:rFonts w:ascii="Arial" w:eastAsia="Aptos" w:hAnsi="Arial" w:cs="Arial"/>
          <w:sz w:val="24"/>
          <w:szCs w:val="24"/>
        </w:rPr>
        <w:t xml:space="preserve">More importantly, the lack of appropriate devices and the </w:t>
      </w:r>
      <w:r w:rsidR="00012941" w:rsidRPr="00A837BF">
        <w:rPr>
          <w:rFonts w:ascii="Arial" w:eastAsia="Aptos" w:hAnsi="Arial" w:cs="Arial"/>
          <w:sz w:val="24"/>
          <w:szCs w:val="24"/>
        </w:rPr>
        <w:t xml:space="preserve">expectation </w:t>
      </w:r>
      <w:r w:rsidR="00DA5EF4" w:rsidRPr="00A837BF">
        <w:rPr>
          <w:rFonts w:ascii="Arial" w:eastAsia="Aptos" w:hAnsi="Arial" w:cs="Arial"/>
          <w:sz w:val="24"/>
          <w:szCs w:val="24"/>
        </w:rPr>
        <w:t xml:space="preserve">to </w:t>
      </w:r>
      <w:r w:rsidR="00012941" w:rsidRPr="00A837BF">
        <w:rPr>
          <w:rFonts w:ascii="Arial" w:eastAsia="Aptos" w:hAnsi="Arial" w:cs="Arial"/>
          <w:sz w:val="24"/>
          <w:szCs w:val="24"/>
        </w:rPr>
        <w:t xml:space="preserve">take initiative to </w:t>
      </w:r>
      <w:r w:rsidR="00DA5EF4" w:rsidRPr="00A837BF">
        <w:rPr>
          <w:rFonts w:ascii="Arial" w:eastAsia="Aptos" w:hAnsi="Arial" w:cs="Arial"/>
          <w:sz w:val="24"/>
          <w:szCs w:val="24"/>
        </w:rPr>
        <w:t>request alternatives can lead to a form of discrimination, making it challenging for disabled people to excel in or secure volunteer roles. Moreover, there is evidence that those who have been successful in volunteering roles have sometimes been denied employment opportunities due to discrimination.</w:t>
      </w:r>
      <w:r w:rsidRPr="00A837BF">
        <w:rPr>
          <w:rFonts w:ascii="Arial" w:eastAsia="Aptos" w:hAnsi="Arial" w:cs="Arial"/>
          <w:sz w:val="24"/>
          <w:szCs w:val="24"/>
        </w:rPr>
        <w:t xml:space="preserve">   </w:t>
      </w:r>
    </w:p>
    <w:p w14:paraId="06F21181" w14:textId="2F6DD932" w:rsidR="002660D7" w:rsidRPr="00A837BF" w:rsidRDefault="59153CFE" w:rsidP="342EF85A">
      <w:pPr>
        <w:spacing w:after="0" w:line="257" w:lineRule="auto"/>
        <w:ind w:left="720"/>
        <w:rPr>
          <w:rFonts w:ascii="Arial" w:hAnsi="Arial" w:cs="Arial"/>
          <w:sz w:val="24"/>
          <w:szCs w:val="24"/>
        </w:rPr>
      </w:pPr>
      <w:r w:rsidRPr="00A837BF">
        <w:rPr>
          <w:rFonts w:ascii="Arial" w:eastAsia="Aptos" w:hAnsi="Arial" w:cs="Arial"/>
          <w:sz w:val="24"/>
          <w:szCs w:val="24"/>
        </w:rPr>
        <w:t xml:space="preserve"> </w:t>
      </w:r>
    </w:p>
    <w:p w14:paraId="2D447281" w14:textId="3F44898C" w:rsidR="002660D7" w:rsidRPr="00A837BF" w:rsidRDefault="5C0C607A" w:rsidP="2B7672DC">
      <w:pPr>
        <w:spacing w:line="257" w:lineRule="auto"/>
        <w:ind w:left="720"/>
        <w:rPr>
          <w:rFonts w:ascii="Arial" w:eastAsia="Aptos" w:hAnsi="Arial" w:cs="Arial"/>
          <w:sz w:val="24"/>
          <w:szCs w:val="24"/>
        </w:rPr>
      </w:pPr>
      <w:r w:rsidRPr="00A837BF">
        <w:rPr>
          <w:rFonts w:ascii="Arial" w:eastAsia="Aptos" w:hAnsi="Arial" w:cs="Arial"/>
          <w:sz w:val="24"/>
          <w:szCs w:val="24"/>
        </w:rPr>
        <w:t xml:space="preserve"> “I feel sometimes they use me as a volunteer because even though I</w:t>
      </w:r>
      <w:r w:rsidR="532851C6" w:rsidRPr="00A837BF">
        <w:rPr>
          <w:rFonts w:ascii="Arial" w:eastAsia="Aptos" w:hAnsi="Arial" w:cs="Arial"/>
          <w:sz w:val="24"/>
          <w:szCs w:val="24"/>
        </w:rPr>
        <w:t>’ve</w:t>
      </w:r>
      <w:r w:rsidRPr="00A837BF">
        <w:rPr>
          <w:rFonts w:ascii="Arial" w:eastAsia="Aptos" w:hAnsi="Arial" w:cs="Arial"/>
          <w:sz w:val="24"/>
          <w:szCs w:val="24"/>
        </w:rPr>
        <w:t xml:space="preserve"> got the experience </w:t>
      </w:r>
      <w:r w:rsidR="7C8CABFE" w:rsidRPr="00A837BF">
        <w:rPr>
          <w:rFonts w:ascii="Arial" w:eastAsia="Aptos" w:hAnsi="Arial" w:cs="Arial"/>
          <w:sz w:val="24"/>
          <w:szCs w:val="24"/>
        </w:rPr>
        <w:t>and</w:t>
      </w:r>
      <w:r w:rsidRPr="00A837BF">
        <w:rPr>
          <w:rFonts w:ascii="Arial" w:eastAsia="Aptos" w:hAnsi="Arial" w:cs="Arial"/>
          <w:sz w:val="24"/>
          <w:szCs w:val="24"/>
        </w:rPr>
        <w:t xml:space="preserve"> knowledge about something, I'm not </w:t>
      </w:r>
      <w:proofErr w:type="spellStart"/>
      <w:r w:rsidRPr="00A837BF">
        <w:rPr>
          <w:rFonts w:ascii="Arial" w:eastAsia="Aptos" w:hAnsi="Arial" w:cs="Arial"/>
          <w:sz w:val="24"/>
          <w:szCs w:val="24"/>
        </w:rPr>
        <w:t>gonna</w:t>
      </w:r>
      <w:proofErr w:type="spellEnd"/>
      <w:r w:rsidRPr="00A837BF">
        <w:rPr>
          <w:rFonts w:ascii="Arial" w:eastAsia="Aptos" w:hAnsi="Arial" w:cs="Arial"/>
          <w:sz w:val="24"/>
          <w:szCs w:val="24"/>
        </w:rPr>
        <w:t xml:space="preserve"> get the job if I apply there.  I did try in the past a few times</w:t>
      </w:r>
      <w:r w:rsidR="5807C2C4" w:rsidRPr="00A837BF">
        <w:rPr>
          <w:rFonts w:ascii="Arial" w:eastAsia="Aptos" w:hAnsi="Arial" w:cs="Arial"/>
          <w:sz w:val="24"/>
          <w:szCs w:val="24"/>
        </w:rPr>
        <w:t>,</w:t>
      </w:r>
      <w:r w:rsidRPr="00A837BF">
        <w:rPr>
          <w:rFonts w:ascii="Arial" w:eastAsia="Aptos" w:hAnsi="Arial" w:cs="Arial"/>
          <w:sz w:val="24"/>
          <w:szCs w:val="24"/>
        </w:rPr>
        <w:t xml:space="preserve"> but they will use me as volunteer but when it comes to </w:t>
      </w:r>
      <w:r w:rsidR="3F9B7801" w:rsidRPr="00A837BF">
        <w:rPr>
          <w:rFonts w:ascii="Arial" w:eastAsia="Aptos" w:hAnsi="Arial" w:cs="Arial"/>
          <w:sz w:val="24"/>
          <w:szCs w:val="24"/>
        </w:rPr>
        <w:t>job,</w:t>
      </w:r>
      <w:r w:rsidRPr="00A837BF">
        <w:rPr>
          <w:rFonts w:ascii="Arial" w:eastAsia="Aptos" w:hAnsi="Arial" w:cs="Arial"/>
          <w:sz w:val="24"/>
          <w:szCs w:val="24"/>
        </w:rPr>
        <w:t xml:space="preserve"> I don't get the job.  My disability is holding me back… The thing is</w:t>
      </w:r>
      <w:r w:rsidR="5EF5B4E9" w:rsidRPr="00A837BF">
        <w:rPr>
          <w:rFonts w:ascii="Arial" w:eastAsia="Aptos" w:hAnsi="Arial" w:cs="Arial"/>
          <w:sz w:val="24"/>
          <w:szCs w:val="24"/>
        </w:rPr>
        <w:t>,</w:t>
      </w:r>
      <w:r w:rsidRPr="00A837BF">
        <w:rPr>
          <w:rFonts w:ascii="Arial" w:eastAsia="Aptos" w:hAnsi="Arial" w:cs="Arial"/>
          <w:sz w:val="24"/>
          <w:szCs w:val="24"/>
        </w:rPr>
        <w:t xml:space="preserve"> once they're appointed, you know, once they're there, you will see they are struggling more than me and I'm just a volunteer. But they got that job and he or she is less experienced than me.  They are getting paid but I'm doing more than that person and I'm still a volunteer.  So that's not fair…. Even after five to seven years of volunteering, when a job </w:t>
      </w:r>
      <w:proofErr w:type="gramStart"/>
      <w:r w:rsidRPr="00A837BF">
        <w:rPr>
          <w:rFonts w:ascii="Arial" w:eastAsia="Aptos" w:hAnsi="Arial" w:cs="Arial"/>
          <w:sz w:val="24"/>
          <w:szCs w:val="24"/>
        </w:rPr>
        <w:t>actually came</w:t>
      </w:r>
      <w:proofErr w:type="gramEnd"/>
      <w:r w:rsidRPr="00A837BF">
        <w:rPr>
          <w:rFonts w:ascii="Arial" w:eastAsia="Aptos" w:hAnsi="Arial" w:cs="Arial"/>
          <w:sz w:val="24"/>
          <w:szCs w:val="24"/>
        </w:rPr>
        <w:t xml:space="preserve">, I still found it very difficult </w:t>
      </w:r>
      <w:r w:rsidRPr="00A837BF">
        <w:rPr>
          <w:rFonts w:ascii="Arial" w:eastAsia="Aptos" w:hAnsi="Arial" w:cs="Arial"/>
          <w:sz w:val="24"/>
          <w:szCs w:val="24"/>
        </w:rPr>
        <w:lastRenderedPageBreak/>
        <w:t xml:space="preserve">to actually get it. I applied, but I didn't get the job….  </w:t>
      </w:r>
      <w:r w:rsidR="1428F0E8" w:rsidRPr="00A837BF">
        <w:rPr>
          <w:rFonts w:ascii="Arial" w:eastAsia="Aptos" w:hAnsi="Arial" w:cs="Arial"/>
          <w:sz w:val="24"/>
          <w:szCs w:val="24"/>
        </w:rPr>
        <w:t>So,</w:t>
      </w:r>
      <w:r w:rsidRPr="00A837BF">
        <w:rPr>
          <w:rFonts w:ascii="Arial" w:eastAsia="Aptos" w:hAnsi="Arial" w:cs="Arial"/>
          <w:sz w:val="24"/>
          <w:szCs w:val="24"/>
        </w:rPr>
        <w:t xml:space="preserve"> some organizations, they seem to be fine with you volunteering and doing it for free. But when it comes to paid job, they're kind of, yeah, we'll look at other people and clearly less experience than you… You don't come out of </w:t>
      </w:r>
      <w:proofErr w:type="gramStart"/>
      <w:r w:rsidRPr="00A837BF">
        <w:rPr>
          <w:rFonts w:ascii="Arial" w:eastAsia="Aptos" w:hAnsi="Arial" w:cs="Arial"/>
          <w:sz w:val="24"/>
          <w:szCs w:val="24"/>
        </w:rPr>
        <w:t>volunteering,</w:t>
      </w:r>
      <w:proofErr w:type="gramEnd"/>
      <w:r w:rsidRPr="00A837BF">
        <w:rPr>
          <w:rFonts w:ascii="Arial" w:eastAsia="Aptos" w:hAnsi="Arial" w:cs="Arial"/>
          <w:sz w:val="24"/>
          <w:szCs w:val="24"/>
        </w:rPr>
        <w:t xml:space="preserve"> you're stuck in the volunteers." (</w:t>
      </w:r>
      <w:r w:rsidR="00012941" w:rsidRPr="00A837BF">
        <w:rPr>
          <w:rFonts w:ascii="Arial" w:eastAsia="Aptos" w:hAnsi="Arial" w:cs="Arial"/>
          <w:sz w:val="24"/>
          <w:szCs w:val="24"/>
        </w:rPr>
        <w:t>Kai, 30-</w:t>
      </w:r>
      <w:r w:rsidR="0082463F" w:rsidRPr="00A837BF">
        <w:rPr>
          <w:rFonts w:ascii="Arial" w:eastAsia="Aptos" w:hAnsi="Arial" w:cs="Arial"/>
          <w:sz w:val="24"/>
          <w:szCs w:val="24"/>
        </w:rPr>
        <w:t>49, with</w:t>
      </w:r>
      <w:r w:rsidR="4455E5C7" w:rsidRPr="00A837BF">
        <w:rPr>
          <w:rFonts w:ascii="Arial" w:eastAsia="Aptos" w:hAnsi="Arial" w:cs="Arial"/>
          <w:sz w:val="24"/>
          <w:szCs w:val="24"/>
        </w:rPr>
        <w:t xml:space="preserve"> a v</w:t>
      </w:r>
      <w:r w:rsidR="3ACFABF9" w:rsidRPr="00A837BF">
        <w:rPr>
          <w:rFonts w:ascii="Arial" w:eastAsia="Aptos" w:hAnsi="Arial" w:cs="Arial"/>
          <w:sz w:val="24"/>
          <w:szCs w:val="24"/>
        </w:rPr>
        <w:t>isual impairmen</w:t>
      </w:r>
      <w:r w:rsidR="00012941" w:rsidRPr="00A837BF">
        <w:rPr>
          <w:rFonts w:ascii="Arial" w:eastAsia="Aptos" w:hAnsi="Arial" w:cs="Arial"/>
          <w:sz w:val="24"/>
          <w:szCs w:val="24"/>
        </w:rPr>
        <w:t>t</w:t>
      </w:r>
      <w:r w:rsidRPr="00A837BF">
        <w:rPr>
          <w:rFonts w:ascii="Arial" w:eastAsia="Aptos" w:hAnsi="Arial" w:cs="Arial"/>
          <w:sz w:val="24"/>
          <w:szCs w:val="24"/>
        </w:rPr>
        <w:t>)</w:t>
      </w:r>
    </w:p>
    <w:p w14:paraId="197BD1D2" w14:textId="77777777" w:rsidR="00501E19" w:rsidRPr="00A837BF" w:rsidRDefault="59153CFE" w:rsidP="342EF85A">
      <w:pPr>
        <w:spacing w:line="257" w:lineRule="auto"/>
        <w:rPr>
          <w:rFonts w:ascii="Arial" w:hAnsi="Arial" w:cs="Arial"/>
          <w:sz w:val="24"/>
          <w:szCs w:val="24"/>
        </w:rPr>
      </w:pPr>
      <w:r w:rsidRPr="00A837BF">
        <w:rPr>
          <w:rFonts w:ascii="Arial" w:eastAsia="Aptos" w:hAnsi="Arial" w:cs="Arial"/>
          <w:sz w:val="24"/>
          <w:szCs w:val="24"/>
        </w:rPr>
        <w:t xml:space="preserve"> </w:t>
      </w:r>
    </w:p>
    <w:tbl>
      <w:tblPr>
        <w:tblStyle w:val="TableGrid"/>
        <w:tblW w:w="0" w:type="auto"/>
        <w:tblLook w:val="04A0" w:firstRow="1" w:lastRow="0" w:firstColumn="1" w:lastColumn="0" w:noHBand="0" w:noVBand="1"/>
      </w:tblPr>
      <w:tblGrid>
        <w:gridCol w:w="9350"/>
      </w:tblGrid>
      <w:tr w:rsidR="00501E19" w:rsidRPr="00A837BF" w14:paraId="66DEDD8C" w14:textId="77777777" w:rsidTr="00CC643D">
        <w:tc>
          <w:tcPr>
            <w:tcW w:w="9350" w:type="dxa"/>
            <w:shd w:val="clear" w:color="auto" w:fill="E8E8E8" w:themeFill="background2"/>
          </w:tcPr>
          <w:p w14:paraId="3E2D31DE" w14:textId="3F5D21A3" w:rsidR="00501E19" w:rsidRPr="00A837BF" w:rsidRDefault="00501E19" w:rsidP="00CC643D">
            <w:pPr>
              <w:rPr>
                <w:rFonts w:ascii="Arial" w:hAnsi="Arial" w:cs="Arial"/>
                <w:sz w:val="24"/>
                <w:szCs w:val="24"/>
              </w:rPr>
            </w:pPr>
            <w:r w:rsidRPr="00A837BF">
              <w:rPr>
                <w:rFonts w:ascii="Arial" w:hAnsi="Arial" w:cs="Arial"/>
                <w:sz w:val="24"/>
                <w:szCs w:val="24"/>
              </w:rPr>
              <w:t xml:space="preserve">The findings have significant implications for volunteer managers and volunteer- engaging organisations. Firstly, a proactive approach is advised, ensuring that support is tailored to the individual needs of each volunteer, regardless of whether a disability has been disclosed. This requires routine inquiries into volunteers' specific needs, </w:t>
            </w:r>
            <w:r w:rsidR="00DA5EF4" w:rsidRPr="00A837BF">
              <w:rPr>
                <w:rFonts w:ascii="Arial" w:hAnsi="Arial" w:cs="Arial"/>
                <w:sz w:val="24"/>
                <w:szCs w:val="24"/>
              </w:rPr>
              <w:t xml:space="preserve">independently of whether someone has disclosed their disability or not, </w:t>
            </w:r>
            <w:r w:rsidRPr="00A837BF">
              <w:rPr>
                <w:rFonts w:ascii="Arial" w:hAnsi="Arial" w:cs="Arial"/>
                <w:sz w:val="24"/>
                <w:szCs w:val="24"/>
              </w:rPr>
              <w:t xml:space="preserve">avoiding assumptions and recognising that effective support often extends beyond digital solutions. Additionally, organisations should consider a diverse range of communication channels to accommodate varying impairments, ensuring that all volunteers can access information and participate fully. Importantly, assistive technologies should be viewed as part of a broader, people-centred support network, where regular check-ins and social support are key to ensuring the effectiveness of the support provided. This approach fosters an inclusive environment that respects the autonomy and unique experiences of each volunteer. </w:t>
            </w:r>
          </w:p>
        </w:tc>
      </w:tr>
    </w:tbl>
    <w:p w14:paraId="0EE64424" w14:textId="77777777" w:rsidR="00501E19" w:rsidRPr="00A837BF" w:rsidRDefault="00501E19" w:rsidP="00501E19">
      <w:pPr>
        <w:rPr>
          <w:rFonts w:ascii="Arial" w:hAnsi="Arial" w:cs="Arial"/>
          <w:sz w:val="24"/>
          <w:szCs w:val="24"/>
        </w:rPr>
      </w:pPr>
    </w:p>
    <w:p w14:paraId="57458B42" w14:textId="49BE02BC" w:rsidR="002660D7" w:rsidRPr="00A837BF" w:rsidRDefault="002660D7" w:rsidP="342EF85A">
      <w:pPr>
        <w:spacing w:line="257" w:lineRule="auto"/>
        <w:rPr>
          <w:rFonts w:ascii="Arial" w:hAnsi="Arial" w:cs="Arial"/>
        </w:rPr>
      </w:pPr>
    </w:p>
    <w:p w14:paraId="0762E39E" w14:textId="72E3E72A" w:rsidR="00F55C84" w:rsidRPr="00A837BF" w:rsidRDefault="00DF2520" w:rsidP="00EB24F7">
      <w:pPr>
        <w:pStyle w:val="Heading1"/>
        <w:numPr>
          <w:ilvl w:val="0"/>
          <w:numId w:val="8"/>
        </w:numPr>
        <w:rPr>
          <w:rFonts w:ascii="Arial" w:eastAsia="Aptos" w:hAnsi="Arial" w:cs="Arial"/>
        </w:rPr>
      </w:pPr>
      <w:r w:rsidRPr="00A837BF">
        <w:rPr>
          <w:rFonts w:ascii="Arial" w:eastAsia="Aptos" w:hAnsi="Arial" w:cs="Arial"/>
        </w:rPr>
        <w:br w:type="page"/>
      </w:r>
      <w:bookmarkStart w:id="26" w:name="_Toc176440920"/>
      <w:r w:rsidR="00F55C84" w:rsidRPr="00A837BF">
        <w:rPr>
          <w:rFonts w:ascii="Arial" w:hAnsi="Arial" w:cs="Arial"/>
          <w:color w:val="auto"/>
        </w:rPr>
        <w:lastRenderedPageBreak/>
        <w:t>Conclusion</w:t>
      </w:r>
      <w:r w:rsidR="007D49EF" w:rsidRPr="00A837BF">
        <w:rPr>
          <w:rFonts w:ascii="Arial" w:hAnsi="Arial" w:cs="Arial"/>
          <w:color w:val="auto"/>
        </w:rPr>
        <w:t>s</w:t>
      </w:r>
      <w:bookmarkEnd w:id="26"/>
      <w:r w:rsidR="00F55C84" w:rsidRPr="00A837BF">
        <w:rPr>
          <w:rFonts w:ascii="Arial" w:hAnsi="Arial" w:cs="Arial"/>
          <w:color w:val="auto"/>
        </w:rPr>
        <w:t xml:space="preserve"> </w:t>
      </w:r>
    </w:p>
    <w:p w14:paraId="552625BC" w14:textId="0BEE2901" w:rsidR="00AE7AA0" w:rsidRPr="00A837BF" w:rsidRDefault="007D49EF" w:rsidP="0082463F">
      <w:pPr>
        <w:rPr>
          <w:rFonts w:ascii="Arial" w:hAnsi="Arial" w:cs="Arial"/>
          <w:sz w:val="24"/>
          <w:szCs w:val="24"/>
        </w:rPr>
      </w:pPr>
      <w:r w:rsidRPr="00A837BF">
        <w:rPr>
          <w:rFonts w:ascii="Arial" w:hAnsi="Arial" w:cs="Arial"/>
          <w:sz w:val="24"/>
          <w:szCs w:val="24"/>
        </w:rPr>
        <w:t xml:space="preserve">This report </w:t>
      </w:r>
      <w:r w:rsidR="0082463F" w:rsidRPr="00A837BF">
        <w:rPr>
          <w:rFonts w:ascii="Arial" w:hAnsi="Arial" w:cs="Arial"/>
          <w:sz w:val="24"/>
          <w:szCs w:val="24"/>
        </w:rPr>
        <w:t xml:space="preserve">examined </w:t>
      </w:r>
      <w:r w:rsidRPr="00A837BF">
        <w:rPr>
          <w:rFonts w:ascii="Arial" w:hAnsi="Arial" w:cs="Arial"/>
          <w:sz w:val="24"/>
          <w:szCs w:val="24"/>
        </w:rPr>
        <w:t xml:space="preserve">how digital inclusion impacts disabled adults' participation in volunteer work. By integrating perspectives from social science, vocational rehabilitation, and digital engagement, we have highlighted the opportunities and challenges posed by digital technologies in the context of volunteering. We asked four research questions and summarise </w:t>
      </w:r>
      <w:r w:rsidR="3DB50716" w:rsidRPr="00A837BF">
        <w:rPr>
          <w:rFonts w:ascii="Arial" w:hAnsi="Arial" w:cs="Arial"/>
          <w:sz w:val="24"/>
          <w:szCs w:val="24"/>
        </w:rPr>
        <w:t>our findings here</w:t>
      </w:r>
      <w:r w:rsidR="00AE7AA0" w:rsidRPr="00A837BF">
        <w:rPr>
          <w:rFonts w:ascii="Arial" w:hAnsi="Arial" w:cs="Arial"/>
          <w:sz w:val="24"/>
          <w:szCs w:val="24"/>
        </w:rPr>
        <w:t>.</w:t>
      </w:r>
    </w:p>
    <w:p w14:paraId="27827250" w14:textId="674371B6" w:rsidR="00812ADA" w:rsidRPr="00A837BF" w:rsidRDefault="00AE7AA0" w:rsidP="00F55C84">
      <w:pPr>
        <w:rPr>
          <w:rFonts w:ascii="Arial" w:hAnsi="Arial" w:cs="Arial"/>
          <w:sz w:val="24"/>
          <w:szCs w:val="24"/>
        </w:rPr>
      </w:pPr>
      <w:r w:rsidRPr="00A837BF">
        <w:rPr>
          <w:rFonts w:ascii="Arial" w:hAnsi="Arial" w:cs="Arial"/>
          <w:b/>
          <w:bCs/>
          <w:sz w:val="24"/>
          <w:szCs w:val="24"/>
        </w:rPr>
        <w:t>R</w:t>
      </w:r>
      <w:r w:rsidR="0082463F" w:rsidRPr="00A837BF">
        <w:rPr>
          <w:rFonts w:ascii="Arial" w:hAnsi="Arial" w:cs="Arial"/>
          <w:b/>
          <w:bCs/>
          <w:sz w:val="24"/>
          <w:szCs w:val="24"/>
        </w:rPr>
        <w:t>esearch question 1</w:t>
      </w:r>
      <w:r w:rsidRPr="00A837BF">
        <w:rPr>
          <w:rFonts w:ascii="Arial" w:hAnsi="Arial" w:cs="Arial"/>
          <w:b/>
          <w:bCs/>
          <w:sz w:val="24"/>
          <w:szCs w:val="24"/>
        </w:rPr>
        <w:t>: How do disabled adults access and use the Internet? How has that changed since 2018?</w:t>
      </w:r>
      <w:r w:rsidRPr="00A837BF">
        <w:rPr>
          <w:rFonts w:ascii="Arial" w:hAnsi="Arial" w:cs="Arial"/>
          <w:sz w:val="24"/>
          <w:szCs w:val="24"/>
        </w:rPr>
        <w:br/>
      </w:r>
      <w:r w:rsidR="00812ADA" w:rsidRPr="00A837BF">
        <w:rPr>
          <w:rFonts w:ascii="Arial" w:hAnsi="Arial" w:cs="Arial"/>
          <w:sz w:val="24"/>
          <w:szCs w:val="24"/>
        </w:rPr>
        <w:t xml:space="preserve">Most disabled adults in the UK </w:t>
      </w:r>
      <w:r w:rsidR="6FF2BDE7" w:rsidRPr="00A837BF">
        <w:rPr>
          <w:rFonts w:ascii="Arial" w:hAnsi="Arial" w:cs="Arial"/>
          <w:sz w:val="24"/>
          <w:szCs w:val="24"/>
        </w:rPr>
        <w:t>have access to</w:t>
      </w:r>
      <w:r w:rsidR="00812ADA" w:rsidRPr="00A837BF">
        <w:rPr>
          <w:rFonts w:ascii="Arial" w:hAnsi="Arial" w:cs="Arial"/>
          <w:sz w:val="24"/>
          <w:szCs w:val="24"/>
        </w:rPr>
        <w:t xml:space="preserve"> </w:t>
      </w:r>
      <w:r w:rsidR="38454D17" w:rsidRPr="00A837BF">
        <w:rPr>
          <w:rFonts w:ascii="Arial" w:hAnsi="Arial" w:cs="Arial"/>
          <w:sz w:val="24"/>
          <w:szCs w:val="24"/>
        </w:rPr>
        <w:t>the internet</w:t>
      </w:r>
      <w:r w:rsidR="00812ADA" w:rsidRPr="00A837BF">
        <w:rPr>
          <w:rFonts w:ascii="Arial" w:hAnsi="Arial" w:cs="Arial"/>
          <w:sz w:val="24"/>
          <w:szCs w:val="24"/>
        </w:rPr>
        <w:t xml:space="preserve">, but a significant digital gap still exists between them and non-disabled </w:t>
      </w:r>
      <w:r w:rsidR="0082463F" w:rsidRPr="00A837BF">
        <w:rPr>
          <w:rFonts w:ascii="Arial" w:hAnsi="Arial" w:cs="Arial"/>
          <w:sz w:val="24"/>
          <w:szCs w:val="24"/>
        </w:rPr>
        <w:t>adults</w:t>
      </w:r>
      <w:r w:rsidR="00812ADA" w:rsidRPr="00A837BF">
        <w:rPr>
          <w:rFonts w:ascii="Arial" w:hAnsi="Arial" w:cs="Arial"/>
          <w:sz w:val="24"/>
          <w:szCs w:val="24"/>
        </w:rPr>
        <w:t>. Since 2018, th</w:t>
      </w:r>
      <w:r w:rsidR="069A2DAF" w:rsidRPr="00A837BF">
        <w:rPr>
          <w:rFonts w:ascii="Arial" w:hAnsi="Arial" w:cs="Arial"/>
          <w:sz w:val="24"/>
          <w:szCs w:val="24"/>
        </w:rPr>
        <w:t>e</w:t>
      </w:r>
      <w:r w:rsidR="00812ADA" w:rsidRPr="00A837BF">
        <w:rPr>
          <w:rFonts w:ascii="Arial" w:hAnsi="Arial" w:cs="Arial"/>
          <w:sz w:val="24"/>
          <w:szCs w:val="24"/>
        </w:rPr>
        <w:t xml:space="preserve"> gap in </w:t>
      </w:r>
      <w:r w:rsidR="2A15B0DE" w:rsidRPr="00A837BF">
        <w:rPr>
          <w:rFonts w:ascii="Arial" w:hAnsi="Arial" w:cs="Arial"/>
          <w:sz w:val="24"/>
          <w:szCs w:val="24"/>
        </w:rPr>
        <w:t>i</w:t>
      </w:r>
      <w:r w:rsidR="00812ADA" w:rsidRPr="00A837BF">
        <w:rPr>
          <w:rFonts w:ascii="Arial" w:hAnsi="Arial" w:cs="Arial"/>
          <w:sz w:val="24"/>
          <w:szCs w:val="24"/>
        </w:rPr>
        <w:t xml:space="preserve">nternet access and usage has not improved much. Nearly one million disabled adults don't have Internet access at home, and about two million don't own a smartphone or computer. Disabled adults use the Internet less often than non-disabled people, which puts them at risk of missing out on common </w:t>
      </w:r>
      <w:r w:rsidR="004800E0" w:rsidRPr="00A837BF">
        <w:rPr>
          <w:rFonts w:ascii="Arial" w:hAnsi="Arial" w:cs="Arial"/>
          <w:sz w:val="24"/>
          <w:szCs w:val="24"/>
        </w:rPr>
        <w:t xml:space="preserve">regular </w:t>
      </w:r>
      <w:r w:rsidR="00812ADA" w:rsidRPr="00A837BF">
        <w:rPr>
          <w:rFonts w:ascii="Arial" w:hAnsi="Arial" w:cs="Arial"/>
          <w:sz w:val="24"/>
          <w:szCs w:val="24"/>
        </w:rPr>
        <w:t xml:space="preserve">online activities. </w:t>
      </w:r>
      <w:r w:rsidR="004800E0" w:rsidRPr="00A837BF">
        <w:rPr>
          <w:rFonts w:ascii="Arial" w:hAnsi="Arial" w:cs="Arial"/>
          <w:sz w:val="24"/>
          <w:szCs w:val="24"/>
        </w:rPr>
        <w:t xml:space="preserve">Disabled people’s </w:t>
      </w:r>
      <w:r w:rsidR="00812ADA" w:rsidRPr="00A837BF">
        <w:rPr>
          <w:rFonts w:ascii="Arial" w:hAnsi="Arial" w:cs="Arial"/>
          <w:sz w:val="24"/>
          <w:szCs w:val="24"/>
        </w:rPr>
        <w:t>digital challenges are often made worse by being part of other disadvantaged groups, with additional difficulties depending on the nature of their impairment and intersectional factors.</w:t>
      </w:r>
    </w:p>
    <w:p w14:paraId="3E8C88B4" w14:textId="7224D60E" w:rsidR="004800E0" w:rsidRPr="00A837BF" w:rsidRDefault="0082463F" w:rsidP="00F55C84">
      <w:pPr>
        <w:rPr>
          <w:rFonts w:ascii="Arial" w:hAnsi="Arial" w:cs="Arial"/>
          <w:sz w:val="24"/>
          <w:szCs w:val="24"/>
        </w:rPr>
      </w:pPr>
      <w:r w:rsidRPr="00A837BF">
        <w:rPr>
          <w:rFonts w:ascii="Arial" w:hAnsi="Arial" w:cs="Arial"/>
          <w:b/>
          <w:bCs/>
          <w:sz w:val="24"/>
          <w:szCs w:val="24"/>
        </w:rPr>
        <w:t>Research question 2</w:t>
      </w:r>
      <w:r w:rsidR="00AE7AA0" w:rsidRPr="00A837BF">
        <w:rPr>
          <w:rFonts w:ascii="Arial" w:hAnsi="Arial" w:cs="Arial"/>
          <w:b/>
          <w:bCs/>
          <w:sz w:val="24"/>
          <w:szCs w:val="24"/>
        </w:rPr>
        <w:t xml:space="preserve">: How does the digital inclusion of disabled individuals facilitate their involvement in offline and online voluntary </w:t>
      </w:r>
      <w:r w:rsidR="00812ADA" w:rsidRPr="00A837BF">
        <w:rPr>
          <w:rFonts w:ascii="Arial" w:hAnsi="Arial" w:cs="Arial"/>
          <w:b/>
          <w:bCs/>
          <w:sz w:val="24"/>
          <w:szCs w:val="24"/>
        </w:rPr>
        <w:t>work and</w:t>
      </w:r>
      <w:r w:rsidR="00AE7AA0" w:rsidRPr="00A837BF">
        <w:rPr>
          <w:rFonts w:ascii="Arial" w:hAnsi="Arial" w:cs="Arial"/>
          <w:b/>
          <w:bCs/>
          <w:sz w:val="24"/>
          <w:szCs w:val="24"/>
        </w:rPr>
        <w:t xml:space="preserve"> affect their employability and wellbeing?</w:t>
      </w:r>
      <w:r w:rsidR="00AE7AA0" w:rsidRPr="00A837BF">
        <w:rPr>
          <w:rFonts w:ascii="Arial" w:hAnsi="Arial" w:cs="Arial"/>
          <w:sz w:val="24"/>
          <w:szCs w:val="24"/>
        </w:rPr>
        <w:br/>
      </w:r>
      <w:r w:rsidR="005108B1" w:rsidRPr="00A837BF">
        <w:rPr>
          <w:rFonts w:ascii="Arial" w:hAnsi="Arial" w:cs="Arial"/>
          <w:sz w:val="24"/>
          <w:szCs w:val="24"/>
        </w:rPr>
        <w:t xml:space="preserve">Disabled adults are more likely to engage in online volunteering, because it can make volunteering more accessible for those with physical impairments. While online volunteering can </w:t>
      </w:r>
      <w:r w:rsidR="004800E0" w:rsidRPr="00A837BF">
        <w:rPr>
          <w:rFonts w:ascii="Arial" w:hAnsi="Arial" w:cs="Arial"/>
          <w:sz w:val="24"/>
          <w:szCs w:val="24"/>
        </w:rPr>
        <w:t xml:space="preserve">still </w:t>
      </w:r>
      <w:r w:rsidR="005108B1" w:rsidRPr="00A837BF">
        <w:rPr>
          <w:rFonts w:ascii="Arial" w:hAnsi="Arial" w:cs="Arial"/>
          <w:sz w:val="24"/>
          <w:szCs w:val="24"/>
        </w:rPr>
        <w:t xml:space="preserve">pose challenges, disabled adults show greater interest in these opportunities compared to non-disabled people. </w:t>
      </w:r>
      <w:r w:rsidR="00812ADA" w:rsidRPr="00A837BF">
        <w:rPr>
          <w:rFonts w:ascii="Arial" w:hAnsi="Arial" w:cs="Arial"/>
          <w:sz w:val="24"/>
          <w:szCs w:val="24"/>
        </w:rPr>
        <w:t xml:space="preserve">Digital inclusion is crucial for enabling disabled individuals to participate in </w:t>
      </w:r>
      <w:r w:rsidR="005108B1" w:rsidRPr="00A837BF">
        <w:rPr>
          <w:rFonts w:ascii="Arial" w:hAnsi="Arial" w:cs="Arial"/>
          <w:sz w:val="24"/>
          <w:szCs w:val="24"/>
        </w:rPr>
        <w:t xml:space="preserve">volunteering and realise its benefits for wellbeing. </w:t>
      </w:r>
      <w:r w:rsidR="00812ADA" w:rsidRPr="00A837BF">
        <w:rPr>
          <w:rFonts w:ascii="Arial" w:hAnsi="Arial" w:cs="Arial"/>
          <w:sz w:val="24"/>
          <w:szCs w:val="24"/>
        </w:rPr>
        <w:t xml:space="preserve">Frequent Internet use is linked to higher chances of volunteering, highlighting the importance of digital connectivity. </w:t>
      </w:r>
      <w:r w:rsidR="004800E0" w:rsidRPr="00A837BF">
        <w:rPr>
          <w:rFonts w:ascii="Arial" w:hAnsi="Arial" w:cs="Arial"/>
          <w:sz w:val="24"/>
          <w:szCs w:val="24"/>
        </w:rPr>
        <w:t>Additionally, employment helps disabled adults overcome digital barriers by providing digital skills, confidence, and resources often lacking in volunteer roles. However, disabled adults question the assumption that volunteering leads to paid work, especially since support for overcoming digital barriers through the Access to Work scheme is only available for paid employment.</w:t>
      </w:r>
    </w:p>
    <w:p w14:paraId="0FCACBEC" w14:textId="794DF3BD" w:rsidR="00AE7AA0" w:rsidRPr="00A837BF" w:rsidRDefault="004800E0" w:rsidP="00F55C84">
      <w:pPr>
        <w:rPr>
          <w:rFonts w:ascii="Arial" w:hAnsi="Arial" w:cs="Arial"/>
          <w:sz w:val="24"/>
          <w:szCs w:val="24"/>
        </w:rPr>
      </w:pPr>
      <w:r w:rsidRPr="00A837BF">
        <w:rPr>
          <w:rFonts w:ascii="Arial" w:hAnsi="Arial" w:cs="Arial"/>
          <w:b/>
          <w:bCs/>
          <w:sz w:val="24"/>
          <w:szCs w:val="24"/>
        </w:rPr>
        <w:t>Research question 3</w:t>
      </w:r>
      <w:r w:rsidR="00AE7AA0" w:rsidRPr="00A837BF">
        <w:rPr>
          <w:rFonts w:ascii="Arial" w:hAnsi="Arial" w:cs="Arial"/>
          <w:b/>
          <w:bCs/>
          <w:sz w:val="24"/>
          <w:szCs w:val="24"/>
        </w:rPr>
        <w:t>: What are the digital barriers and challenges that hinder disabled individuals' engagement in online and offline voluntary work?</w:t>
      </w:r>
      <w:r w:rsidR="00AE7AA0" w:rsidRPr="00A837BF">
        <w:rPr>
          <w:rFonts w:ascii="Arial" w:hAnsi="Arial" w:cs="Arial"/>
          <w:sz w:val="24"/>
          <w:szCs w:val="24"/>
        </w:rPr>
        <w:br/>
      </w:r>
      <w:r w:rsidR="0071661A" w:rsidRPr="00A837BF">
        <w:rPr>
          <w:rFonts w:ascii="Arial" w:hAnsi="Arial" w:cs="Arial"/>
          <w:sz w:val="24"/>
          <w:szCs w:val="24"/>
        </w:rPr>
        <w:t>Digital barriers for disabled individuals include inadequate access to</w:t>
      </w:r>
      <w:r w:rsidR="69694FE6" w:rsidRPr="00A837BF">
        <w:rPr>
          <w:rFonts w:ascii="Arial" w:hAnsi="Arial" w:cs="Arial"/>
          <w:sz w:val="24"/>
          <w:szCs w:val="24"/>
        </w:rPr>
        <w:t>,</w:t>
      </w:r>
      <w:r w:rsidR="0071661A" w:rsidRPr="00A837BF">
        <w:rPr>
          <w:rFonts w:ascii="Arial" w:hAnsi="Arial" w:cs="Arial"/>
          <w:sz w:val="24"/>
          <w:szCs w:val="24"/>
        </w:rPr>
        <w:t xml:space="preserve"> or malfunctioning</w:t>
      </w:r>
      <w:r w:rsidR="1F5C14BF" w:rsidRPr="00A837BF">
        <w:rPr>
          <w:rFonts w:ascii="Arial" w:hAnsi="Arial" w:cs="Arial"/>
          <w:sz w:val="24"/>
          <w:szCs w:val="24"/>
        </w:rPr>
        <w:t>,</w:t>
      </w:r>
      <w:r w:rsidR="0071661A" w:rsidRPr="00A837BF">
        <w:rPr>
          <w:rFonts w:ascii="Arial" w:hAnsi="Arial" w:cs="Arial"/>
          <w:sz w:val="24"/>
          <w:szCs w:val="24"/>
        </w:rPr>
        <w:t xml:space="preserve"> assistive devices, an over-reliance on digital technology by organisations, and the assumption that everyone is familiar with digital tools. The effectiveness of assistive devices can vary, and insufficient social support often exacerbates these challenges. Additionally, organisational cultures that do not prioritise the specific needs of disabled volunteers or place excessive emphasis on technology can further impede participation in volunteering. These issues contribute to both direct and indirect discrimination, restricting opportunities for disabled individuals to engage in voluntary roles</w:t>
      </w:r>
      <w:r w:rsidR="00AE7AA0" w:rsidRPr="00A837BF">
        <w:rPr>
          <w:rFonts w:ascii="Arial" w:hAnsi="Arial" w:cs="Arial"/>
          <w:sz w:val="24"/>
          <w:szCs w:val="24"/>
        </w:rPr>
        <w:t>.</w:t>
      </w:r>
    </w:p>
    <w:p w14:paraId="6DCDDC35" w14:textId="77777777" w:rsidR="00AE7AA0" w:rsidRPr="00A837BF" w:rsidRDefault="00AE7AA0" w:rsidP="00F55C84">
      <w:pPr>
        <w:rPr>
          <w:rFonts w:ascii="Arial" w:hAnsi="Arial" w:cs="Arial"/>
          <w:sz w:val="24"/>
          <w:szCs w:val="24"/>
        </w:rPr>
      </w:pPr>
    </w:p>
    <w:p w14:paraId="6DA46A40" w14:textId="68E61B95" w:rsidR="0071661A" w:rsidRPr="00A837BF" w:rsidRDefault="004800E0" w:rsidP="00F55C84">
      <w:pPr>
        <w:rPr>
          <w:rFonts w:ascii="Arial" w:hAnsi="Arial" w:cs="Arial"/>
          <w:b/>
          <w:bCs/>
          <w:sz w:val="24"/>
          <w:szCs w:val="24"/>
        </w:rPr>
      </w:pPr>
      <w:r w:rsidRPr="00A837BF">
        <w:rPr>
          <w:rFonts w:ascii="Arial" w:hAnsi="Arial" w:cs="Arial"/>
          <w:b/>
          <w:bCs/>
          <w:sz w:val="24"/>
          <w:szCs w:val="24"/>
        </w:rPr>
        <w:t>Research question 4</w:t>
      </w:r>
      <w:r w:rsidR="00AE7AA0" w:rsidRPr="00A837BF">
        <w:rPr>
          <w:rFonts w:ascii="Arial" w:hAnsi="Arial" w:cs="Arial"/>
          <w:b/>
          <w:bCs/>
          <w:sz w:val="24"/>
          <w:szCs w:val="24"/>
        </w:rPr>
        <w:t xml:space="preserve">: What strategies can enhance disabled adults’ participation and inclusivity, leveraging the potential of digital technologies in the </w:t>
      </w:r>
      <w:r w:rsidR="00862E59" w:rsidRPr="00A837BF">
        <w:rPr>
          <w:rFonts w:ascii="Arial" w:hAnsi="Arial" w:cs="Arial"/>
          <w:b/>
          <w:bCs/>
          <w:sz w:val="24"/>
          <w:szCs w:val="24"/>
        </w:rPr>
        <w:t>voluntary sector</w:t>
      </w:r>
      <w:r w:rsidR="00AE7AA0" w:rsidRPr="00A837BF">
        <w:rPr>
          <w:rFonts w:ascii="Arial" w:hAnsi="Arial" w:cs="Arial"/>
          <w:b/>
          <w:bCs/>
          <w:sz w:val="24"/>
          <w:szCs w:val="24"/>
        </w:rPr>
        <w:t>?</w:t>
      </w:r>
    </w:p>
    <w:p w14:paraId="24FF2FCB" w14:textId="4EF2245B" w:rsidR="0071661A" w:rsidRPr="00A837BF" w:rsidRDefault="0071661A" w:rsidP="0071661A">
      <w:pPr>
        <w:spacing w:line="278" w:lineRule="auto"/>
        <w:rPr>
          <w:rFonts w:ascii="Arial" w:hAnsi="Arial" w:cs="Arial"/>
          <w:sz w:val="24"/>
          <w:szCs w:val="24"/>
        </w:rPr>
      </w:pPr>
      <w:r w:rsidRPr="00A837BF">
        <w:rPr>
          <w:rFonts w:ascii="Arial" w:hAnsi="Arial" w:cs="Arial"/>
          <w:sz w:val="24"/>
          <w:szCs w:val="24"/>
        </w:rPr>
        <w:t>To enhance disabled adults' participation and inclusivity in the voluntary sector, several strategies can be employed</w:t>
      </w:r>
      <w:r w:rsidR="68510712" w:rsidRPr="00A837BF">
        <w:rPr>
          <w:rFonts w:ascii="Arial" w:hAnsi="Arial" w:cs="Arial"/>
          <w:sz w:val="24"/>
          <w:szCs w:val="24"/>
        </w:rPr>
        <w:t xml:space="preserve"> that are </w:t>
      </w:r>
      <w:r w:rsidRPr="00A837BF">
        <w:rPr>
          <w:rFonts w:ascii="Arial" w:hAnsi="Arial" w:cs="Arial"/>
          <w:sz w:val="24"/>
          <w:szCs w:val="24"/>
        </w:rPr>
        <w:t>outlined in the guidance developed from this project. These strategies, tailored to different stages of the volunteering journey, emphasise fostering a culture of empathy and inclusivity, with a focus on prioritising the support of people over technology. By implementing these approaches, organisations can leverage digital technologies to create more inclusive and accessible volunteer opportunities for disabled adults.</w:t>
      </w:r>
    </w:p>
    <w:p w14:paraId="56B11F3C" w14:textId="372712D6" w:rsidR="0071661A" w:rsidRPr="00A837BF" w:rsidRDefault="0071661A" w:rsidP="295D2CB8">
      <w:pPr>
        <w:spacing w:line="278" w:lineRule="auto"/>
        <w:rPr>
          <w:rFonts w:ascii="Arial" w:hAnsi="Arial" w:cs="Arial"/>
          <w:sz w:val="24"/>
          <w:szCs w:val="24"/>
        </w:rPr>
      </w:pPr>
      <w:r w:rsidRPr="00A837BF">
        <w:rPr>
          <w:rFonts w:ascii="Arial" w:hAnsi="Arial" w:cs="Arial"/>
          <w:sz w:val="24"/>
          <w:szCs w:val="24"/>
        </w:rPr>
        <w:t xml:space="preserve">While voluntary work </w:t>
      </w:r>
      <w:r w:rsidR="643D9E52" w:rsidRPr="00A837BF">
        <w:rPr>
          <w:rFonts w:ascii="Arial" w:hAnsi="Arial" w:cs="Arial"/>
          <w:sz w:val="24"/>
          <w:szCs w:val="24"/>
        </w:rPr>
        <w:t>ha</w:t>
      </w:r>
      <w:r w:rsidR="005E6BE6" w:rsidRPr="00A837BF">
        <w:rPr>
          <w:rFonts w:ascii="Arial" w:hAnsi="Arial" w:cs="Arial"/>
          <w:sz w:val="24"/>
          <w:szCs w:val="24"/>
        </w:rPr>
        <w:t>s</w:t>
      </w:r>
      <w:r w:rsidR="643D9E52" w:rsidRPr="00A837BF">
        <w:rPr>
          <w:rFonts w:ascii="Arial" w:hAnsi="Arial" w:cs="Arial"/>
          <w:sz w:val="24"/>
          <w:szCs w:val="24"/>
        </w:rPr>
        <w:t xml:space="preserve"> been</w:t>
      </w:r>
      <w:r w:rsidRPr="00A837BF">
        <w:rPr>
          <w:rFonts w:ascii="Arial" w:hAnsi="Arial" w:cs="Arial"/>
          <w:sz w:val="24"/>
          <w:szCs w:val="24"/>
        </w:rPr>
        <w:t xml:space="preserve"> the </w:t>
      </w:r>
      <w:r w:rsidR="4768DD27" w:rsidRPr="00A837BF">
        <w:rPr>
          <w:rFonts w:ascii="Arial" w:hAnsi="Arial" w:cs="Arial"/>
          <w:sz w:val="24"/>
          <w:szCs w:val="24"/>
        </w:rPr>
        <w:t>focus of</w:t>
      </w:r>
      <w:r w:rsidRPr="00A837BF">
        <w:rPr>
          <w:rFonts w:ascii="Arial" w:hAnsi="Arial" w:cs="Arial"/>
          <w:sz w:val="24"/>
          <w:szCs w:val="24"/>
        </w:rPr>
        <w:t xml:space="preserve"> this project and the guidelines, </w:t>
      </w:r>
      <w:r w:rsidR="634D0DC7" w:rsidRPr="00A837BF">
        <w:rPr>
          <w:rFonts w:ascii="Arial" w:hAnsi="Arial" w:cs="Arial"/>
          <w:sz w:val="24"/>
          <w:szCs w:val="24"/>
        </w:rPr>
        <w:t xml:space="preserve">we hope that the </w:t>
      </w:r>
      <w:r w:rsidRPr="00A837BF">
        <w:rPr>
          <w:rFonts w:ascii="Arial" w:hAnsi="Arial" w:cs="Arial"/>
          <w:sz w:val="24"/>
          <w:szCs w:val="24"/>
        </w:rPr>
        <w:t xml:space="preserve">insights gained will also contribute to an understanding of disabled adults’ inclusion in paid employment </w:t>
      </w:r>
      <w:r w:rsidR="2F22E28B" w:rsidRPr="00A837BF">
        <w:rPr>
          <w:rFonts w:ascii="Arial" w:hAnsi="Arial" w:cs="Arial"/>
          <w:sz w:val="24"/>
          <w:szCs w:val="24"/>
        </w:rPr>
        <w:t>since</w:t>
      </w:r>
      <w:r w:rsidRPr="00A837BF">
        <w:rPr>
          <w:rFonts w:ascii="Arial" w:hAnsi="Arial" w:cs="Arial"/>
          <w:sz w:val="24"/>
          <w:szCs w:val="24"/>
        </w:rPr>
        <w:t xml:space="preserve"> many of the challenges related to digital inclusion of disabled adults in voluntary work are likely to be the same as those encountered in paid work. </w:t>
      </w:r>
    </w:p>
    <w:p w14:paraId="39AFE1D7" w14:textId="4C0BC2E8" w:rsidR="004800E0" w:rsidRPr="00A837BF" w:rsidRDefault="004800E0">
      <w:pPr>
        <w:rPr>
          <w:rFonts w:ascii="Arial" w:hAnsi="Arial" w:cs="Arial"/>
          <w:b/>
          <w:bCs/>
          <w:sz w:val="24"/>
          <w:szCs w:val="24"/>
        </w:rPr>
      </w:pPr>
      <w:r w:rsidRPr="00A837BF">
        <w:rPr>
          <w:rFonts w:ascii="Arial" w:hAnsi="Arial" w:cs="Arial"/>
          <w:b/>
          <w:bCs/>
          <w:sz w:val="24"/>
          <w:szCs w:val="24"/>
        </w:rPr>
        <w:br w:type="page"/>
      </w:r>
    </w:p>
    <w:p w14:paraId="7C8B2178" w14:textId="77777777" w:rsidR="004800E0" w:rsidRPr="00A837BF" w:rsidRDefault="004800E0" w:rsidP="00EB24F7">
      <w:pPr>
        <w:pStyle w:val="Heading1"/>
        <w:numPr>
          <w:ilvl w:val="0"/>
          <w:numId w:val="8"/>
        </w:numPr>
        <w:rPr>
          <w:rFonts w:ascii="Arial" w:hAnsi="Arial" w:cs="Arial"/>
          <w:color w:val="auto"/>
        </w:rPr>
      </w:pPr>
      <w:bookmarkStart w:id="27" w:name="_Toc176440921"/>
      <w:r w:rsidRPr="00A837BF">
        <w:rPr>
          <w:rFonts w:ascii="Arial" w:hAnsi="Arial" w:cs="Arial"/>
          <w:color w:val="auto"/>
        </w:rPr>
        <w:lastRenderedPageBreak/>
        <w:t>Guidelines for Reducing and Removing Digital Barriers for Disabled Volunteers</w:t>
      </w:r>
      <w:bookmarkEnd w:id="27"/>
    </w:p>
    <w:p w14:paraId="1CCEFD08" w14:textId="77777777" w:rsidR="00104469" w:rsidRPr="00A837BF" w:rsidRDefault="0082463F" w:rsidP="00104469">
      <w:pPr>
        <w:rPr>
          <w:rFonts w:ascii="Arial" w:eastAsia="Arial" w:hAnsi="Arial" w:cs="Arial"/>
          <w:sz w:val="24"/>
          <w:szCs w:val="24"/>
        </w:rPr>
      </w:pPr>
      <w:r w:rsidRPr="00A837BF">
        <w:rPr>
          <w:rFonts w:ascii="Arial" w:hAnsi="Arial" w:cs="Arial"/>
          <w:sz w:val="24"/>
          <w:szCs w:val="24"/>
        </w:rPr>
        <w:t xml:space="preserve">The </w:t>
      </w:r>
      <w:r w:rsidR="004800E0" w:rsidRPr="00A837BF">
        <w:rPr>
          <w:rFonts w:ascii="Arial" w:hAnsi="Arial" w:cs="Arial"/>
          <w:sz w:val="24"/>
          <w:szCs w:val="24"/>
        </w:rPr>
        <w:t xml:space="preserve">guidelines for reducing and removing digital barriers for disabled volunteers </w:t>
      </w:r>
      <w:r w:rsidRPr="00A837BF">
        <w:rPr>
          <w:rFonts w:ascii="Arial" w:hAnsi="Arial" w:cs="Arial"/>
          <w:sz w:val="24"/>
          <w:szCs w:val="24"/>
        </w:rPr>
        <w:t>ha</w:t>
      </w:r>
      <w:r w:rsidR="004800E0" w:rsidRPr="00A837BF">
        <w:rPr>
          <w:rFonts w:ascii="Arial" w:hAnsi="Arial" w:cs="Arial"/>
          <w:sz w:val="24"/>
          <w:szCs w:val="24"/>
        </w:rPr>
        <w:t>ve</w:t>
      </w:r>
      <w:r w:rsidRPr="00A837BF">
        <w:rPr>
          <w:rFonts w:ascii="Arial" w:hAnsi="Arial" w:cs="Arial"/>
          <w:sz w:val="24"/>
          <w:szCs w:val="24"/>
        </w:rPr>
        <w:t xml:space="preserve"> been developed from th</w:t>
      </w:r>
      <w:r w:rsidR="004800E0" w:rsidRPr="00A837BF">
        <w:rPr>
          <w:rFonts w:ascii="Arial" w:hAnsi="Arial" w:cs="Arial"/>
          <w:sz w:val="24"/>
          <w:szCs w:val="24"/>
        </w:rPr>
        <w:t xml:space="preserve">is research project. </w:t>
      </w:r>
      <w:r w:rsidRPr="00A837BF">
        <w:rPr>
          <w:rFonts w:ascii="Arial" w:hAnsi="Arial" w:cs="Arial"/>
          <w:sz w:val="24"/>
          <w:szCs w:val="24"/>
        </w:rPr>
        <w:t xml:space="preserve">We hope </w:t>
      </w:r>
      <w:r w:rsidR="004800E0" w:rsidRPr="00A837BF">
        <w:rPr>
          <w:rFonts w:ascii="Arial" w:hAnsi="Arial" w:cs="Arial"/>
          <w:sz w:val="24"/>
          <w:szCs w:val="24"/>
        </w:rPr>
        <w:t xml:space="preserve">they </w:t>
      </w:r>
      <w:r w:rsidRPr="00A837BF">
        <w:rPr>
          <w:rFonts w:ascii="Arial" w:hAnsi="Arial" w:cs="Arial"/>
          <w:sz w:val="24"/>
          <w:szCs w:val="24"/>
        </w:rPr>
        <w:t xml:space="preserve">provides practical strategies and recommendations to enhance digital inclusivity within volunteer organisations. </w:t>
      </w:r>
      <w:r w:rsidR="004800E0" w:rsidRPr="00A837BF">
        <w:rPr>
          <w:rFonts w:ascii="Arial" w:eastAsia="Arial" w:hAnsi="Arial" w:cs="Arial"/>
          <w:sz w:val="24"/>
          <w:szCs w:val="24"/>
        </w:rPr>
        <w:t xml:space="preserve">The purpose of these guidelines is to support and promote digital inclusion for disabled adults volunteering within voluntary sector organisations, recognising a wide range of impairments. </w:t>
      </w:r>
    </w:p>
    <w:p w14:paraId="53A0FB41" w14:textId="77777777" w:rsidR="00104469" w:rsidRPr="00A837BF" w:rsidRDefault="004800E0" w:rsidP="0082463F">
      <w:pPr>
        <w:rPr>
          <w:rFonts w:ascii="Arial" w:eastAsia="Arial" w:hAnsi="Arial" w:cs="Arial"/>
          <w:sz w:val="24"/>
          <w:szCs w:val="24"/>
        </w:rPr>
      </w:pPr>
      <w:r w:rsidRPr="00A837BF">
        <w:rPr>
          <w:rFonts w:ascii="Arial" w:hAnsi="Arial" w:cs="Arial"/>
          <w:sz w:val="24"/>
          <w:szCs w:val="24"/>
        </w:rPr>
        <w:t xml:space="preserve">We recognise the challenge of presenting these guidelines from a research team to voluntary groups and organisations that have practical experience with digital inclusion of disabled volunteers. We hope these guidelines—developed from research evidence, our expertise in digital engagement, vocational rehabilitation, and occupational therapy, and in consultation with disabled experts by experience—will complement existing practices to make volunteering more digitally accessible to disabled adults and to support a more inclusive environment. </w:t>
      </w:r>
    </w:p>
    <w:p w14:paraId="48D4DC7C" w14:textId="7C152E5F" w:rsidR="00104469" w:rsidRPr="00A837BF" w:rsidRDefault="004800E0" w:rsidP="0082463F">
      <w:pPr>
        <w:rPr>
          <w:rFonts w:ascii="Arial" w:eastAsia="Arial" w:hAnsi="Arial" w:cs="Arial"/>
          <w:sz w:val="24"/>
          <w:szCs w:val="24"/>
        </w:rPr>
      </w:pPr>
      <w:r w:rsidRPr="00A837BF">
        <w:rPr>
          <w:rFonts w:ascii="Arial" w:hAnsi="Arial" w:cs="Arial"/>
          <w:sz w:val="24"/>
          <w:szCs w:val="24"/>
        </w:rPr>
        <w:t xml:space="preserve">These guidelines are </w:t>
      </w:r>
      <w:r w:rsidR="00104469" w:rsidRPr="00A837BF">
        <w:rPr>
          <w:rFonts w:ascii="Arial" w:hAnsi="Arial" w:cs="Arial"/>
          <w:sz w:val="24"/>
          <w:szCs w:val="24"/>
        </w:rPr>
        <w:t>grounded in</w:t>
      </w:r>
      <w:r w:rsidR="0082463F" w:rsidRPr="00A837BF">
        <w:rPr>
          <w:rFonts w:ascii="Arial" w:hAnsi="Arial" w:cs="Arial"/>
          <w:sz w:val="24"/>
          <w:szCs w:val="24"/>
        </w:rPr>
        <w:t xml:space="preserve"> the principles of social capital and the social model of disability. </w:t>
      </w:r>
      <w:r w:rsidR="00104469" w:rsidRPr="00A837BF">
        <w:rPr>
          <w:rFonts w:ascii="Arial" w:hAnsi="Arial" w:cs="Arial"/>
          <w:sz w:val="24"/>
          <w:szCs w:val="24"/>
        </w:rPr>
        <w:t>Below, w</w:t>
      </w:r>
      <w:r w:rsidR="0082463F" w:rsidRPr="00A837BF">
        <w:rPr>
          <w:rFonts w:ascii="Arial" w:hAnsi="Arial" w:cs="Arial"/>
          <w:sz w:val="24"/>
          <w:szCs w:val="24"/>
        </w:rPr>
        <w:t>e summarise the key points from the guidelines</w:t>
      </w:r>
      <w:r w:rsidR="00104469" w:rsidRPr="00A837BF">
        <w:rPr>
          <w:rFonts w:ascii="Arial" w:hAnsi="Arial" w:cs="Arial"/>
          <w:sz w:val="24"/>
          <w:szCs w:val="24"/>
        </w:rPr>
        <w:t xml:space="preserve">, </w:t>
      </w:r>
      <w:r w:rsidR="0082463F" w:rsidRPr="00A837BF">
        <w:rPr>
          <w:rFonts w:ascii="Arial" w:hAnsi="Arial" w:cs="Arial"/>
          <w:b/>
          <w:bCs/>
          <w:sz w:val="24"/>
          <w:szCs w:val="24"/>
        </w:rPr>
        <w:t xml:space="preserve">while the full guideline document is available </w:t>
      </w:r>
      <w:r w:rsidR="00104469" w:rsidRPr="00A837BF">
        <w:rPr>
          <w:rFonts w:ascii="Arial" w:hAnsi="Arial" w:cs="Arial"/>
          <w:b/>
          <w:bCs/>
          <w:sz w:val="24"/>
          <w:szCs w:val="24"/>
        </w:rPr>
        <w:t>separately.</w:t>
      </w:r>
    </w:p>
    <w:p w14:paraId="192A8187" w14:textId="3D08122E" w:rsidR="004800E0" w:rsidRPr="00A837BF" w:rsidRDefault="0082463F" w:rsidP="00104469">
      <w:pPr>
        <w:rPr>
          <w:rFonts w:ascii="Arial" w:hAnsi="Arial" w:cs="Arial"/>
          <w:b/>
          <w:bCs/>
        </w:rPr>
      </w:pPr>
      <w:r w:rsidRPr="00A837BF">
        <w:rPr>
          <w:rFonts w:ascii="Arial" w:hAnsi="Arial" w:cs="Arial"/>
          <w:b/>
          <w:bCs/>
          <w:sz w:val="24"/>
          <w:szCs w:val="24"/>
        </w:rPr>
        <w:t xml:space="preserve"> </w:t>
      </w:r>
      <w:bookmarkStart w:id="28" w:name="_Toc176268604"/>
      <w:r w:rsidR="004800E0" w:rsidRPr="00A837BF">
        <w:rPr>
          <w:rFonts w:ascii="Arial" w:hAnsi="Arial" w:cs="Arial"/>
          <w:b/>
          <w:bCs/>
        </w:rPr>
        <w:t xml:space="preserve">The Guidelines: </w:t>
      </w:r>
      <w:bookmarkEnd w:id="28"/>
      <w:r w:rsidR="004800E0" w:rsidRPr="00A837BF">
        <w:rPr>
          <w:rFonts w:ascii="Arial" w:hAnsi="Arial" w:cs="Arial"/>
          <w:b/>
          <w:bCs/>
        </w:rPr>
        <w:t>Key Stages of the Volunteering Journ</w:t>
      </w:r>
      <w:r w:rsidR="00EB24F7" w:rsidRPr="00A837BF">
        <w:rPr>
          <w:rFonts w:ascii="Arial" w:hAnsi="Arial" w:cs="Arial"/>
          <w:b/>
          <w:bCs/>
        </w:rPr>
        <w:t>ey</w:t>
      </w:r>
      <w:r w:rsidR="004800E0" w:rsidRPr="00A837BF">
        <w:rPr>
          <w:rFonts w:ascii="Arial" w:hAnsi="Arial" w:cs="Arial"/>
          <w:b/>
          <w:bCs/>
        </w:rPr>
        <w:t xml:space="preserve"> and Digital Inclusion Strategies</w:t>
      </w:r>
    </w:p>
    <w:p w14:paraId="0EB7EA18" w14:textId="098C0046" w:rsidR="004800E0" w:rsidRPr="00A837BF" w:rsidRDefault="004800E0" w:rsidP="00EB24F7">
      <w:pPr>
        <w:pStyle w:val="ListParagraph"/>
        <w:numPr>
          <w:ilvl w:val="0"/>
          <w:numId w:val="9"/>
        </w:numPr>
        <w:rPr>
          <w:rFonts w:ascii="Arial" w:hAnsi="Arial" w:cs="Arial"/>
          <w:b/>
          <w:bCs/>
          <w:color w:val="000000" w:themeColor="text1"/>
          <w:sz w:val="24"/>
          <w:szCs w:val="24"/>
        </w:rPr>
      </w:pPr>
      <w:r w:rsidRPr="00A837BF">
        <w:rPr>
          <w:rFonts w:ascii="Arial" w:hAnsi="Arial" w:cs="Arial"/>
          <w:b/>
          <w:bCs/>
          <w:color w:val="000000" w:themeColor="text1"/>
          <w:sz w:val="24"/>
          <w:szCs w:val="24"/>
        </w:rPr>
        <w:t>Prepare For Recruitment</w:t>
      </w:r>
    </w:p>
    <w:p w14:paraId="409C4A39"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Use varied communication channels.</w:t>
      </w:r>
    </w:p>
    <w:p w14:paraId="46D84CB1"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Promote inclusivity in digital communications.</w:t>
      </w:r>
    </w:p>
    <w:p w14:paraId="7302EFEC"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Ensure recruitment platforms and resources are accessible.</w:t>
      </w:r>
    </w:p>
    <w:p w14:paraId="52BB37D4"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Clearly define role responsibilities and accommodations.</w:t>
      </w:r>
    </w:p>
    <w:p w14:paraId="7359AD09"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Publish an accessibility statement.</w:t>
      </w:r>
    </w:p>
    <w:p w14:paraId="5250171F" w14:textId="77777777" w:rsidR="004800E0" w:rsidRPr="00A837BF" w:rsidRDefault="004800E0" w:rsidP="00EB24F7">
      <w:pPr>
        <w:pStyle w:val="ListParagraph"/>
        <w:numPr>
          <w:ilvl w:val="0"/>
          <w:numId w:val="9"/>
        </w:numPr>
        <w:rPr>
          <w:rFonts w:ascii="Arial" w:hAnsi="Arial" w:cs="Arial"/>
          <w:b/>
          <w:bCs/>
          <w:color w:val="000000" w:themeColor="text1"/>
          <w:sz w:val="24"/>
          <w:szCs w:val="24"/>
        </w:rPr>
      </w:pPr>
      <w:r w:rsidRPr="00A837BF">
        <w:rPr>
          <w:rFonts w:ascii="Arial" w:hAnsi="Arial" w:cs="Arial"/>
          <w:b/>
          <w:bCs/>
          <w:color w:val="000000" w:themeColor="text1"/>
          <w:sz w:val="24"/>
          <w:szCs w:val="24"/>
        </w:rPr>
        <w:t>Onboarding</w:t>
      </w:r>
    </w:p>
    <w:p w14:paraId="6593ECFB"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Adopt a person-</w:t>
      </w:r>
      <w:proofErr w:type="spellStart"/>
      <w:r w:rsidRPr="00A837BF">
        <w:rPr>
          <w:rFonts w:ascii="Arial" w:hAnsi="Arial" w:cs="Arial"/>
          <w:color w:val="000000" w:themeColor="text1"/>
          <w:sz w:val="24"/>
          <w:szCs w:val="24"/>
        </w:rPr>
        <w:t>centered</w:t>
      </w:r>
      <w:proofErr w:type="spellEnd"/>
      <w:r w:rsidRPr="00A837BF">
        <w:rPr>
          <w:rFonts w:ascii="Arial" w:hAnsi="Arial" w:cs="Arial"/>
          <w:color w:val="000000" w:themeColor="text1"/>
          <w:sz w:val="24"/>
          <w:szCs w:val="24"/>
        </w:rPr>
        <w:t xml:space="preserve"> approach.</w:t>
      </w:r>
    </w:p>
    <w:p w14:paraId="76F74886"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Integrate assistive technologies into the digital infrastructure.</w:t>
      </w:r>
    </w:p>
    <w:p w14:paraId="07A639BD"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Consider intersectionality factors.</w:t>
      </w:r>
    </w:p>
    <w:p w14:paraId="0F01C149"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Combine assistive technologies with other support forms.</w:t>
      </w:r>
    </w:p>
    <w:p w14:paraId="5160B4C8" w14:textId="77777777" w:rsidR="004800E0" w:rsidRPr="00A837BF" w:rsidRDefault="004800E0" w:rsidP="00EB24F7">
      <w:pPr>
        <w:pStyle w:val="ListParagraph"/>
        <w:numPr>
          <w:ilvl w:val="0"/>
          <w:numId w:val="9"/>
        </w:numPr>
        <w:rPr>
          <w:rFonts w:ascii="Arial" w:hAnsi="Arial" w:cs="Arial"/>
          <w:b/>
          <w:bCs/>
          <w:color w:val="000000" w:themeColor="text1"/>
          <w:sz w:val="24"/>
          <w:szCs w:val="24"/>
        </w:rPr>
      </w:pPr>
      <w:r w:rsidRPr="00A837BF">
        <w:rPr>
          <w:rFonts w:ascii="Arial" w:hAnsi="Arial" w:cs="Arial"/>
          <w:b/>
          <w:bCs/>
          <w:color w:val="000000" w:themeColor="text1"/>
          <w:sz w:val="24"/>
          <w:szCs w:val="24"/>
        </w:rPr>
        <w:t>Development and Training</w:t>
      </w:r>
    </w:p>
    <w:p w14:paraId="06043D64"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Establish regular feedback mechanisms.</w:t>
      </w:r>
    </w:p>
    <w:p w14:paraId="6BB3EBE9"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Offer tailored digital skills training.</w:t>
      </w:r>
    </w:p>
    <w:p w14:paraId="706E2787"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Provide training on assistive technologies to all volunteers.</w:t>
      </w:r>
    </w:p>
    <w:p w14:paraId="4CEF56CF"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Facilitate ongoing development with periodic reviews.</w:t>
      </w:r>
    </w:p>
    <w:p w14:paraId="14E22B47" w14:textId="77777777" w:rsidR="004800E0" w:rsidRPr="00A837BF" w:rsidRDefault="004800E0" w:rsidP="00EB24F7">
      <w:pPr>
        <w:pStyle w:val="ListParagraph"/>
        <w:numPr>
          <w:ilvl w:val="0"/>
          <w:numId w:val="9"/>
        </w:numPr>
        <w:rPr>
          <w:rFonts w:ascii="Arial" w:hAnsi="Arial" w:cs="Arial"/>
          <w:b/>
          <w:bCs/>
          <w:color w:val="000000" w:themeColor="text1"/>
          <w:sz w:val="24"/>
          <w:szCs w:val="24"/>
        </w:rPr>
      </w:pPr>
      <w:r w:rsidRPr="00A837BF">
        <w:rPr>
          <w:rFonts w:ascii="Arial" w:hAnsi="Arial" w:cs="Arial"/>
          <w:b/>
          <w:bCs/>
          <w:color w:val="000000" w:themeColor="text1"/>
          <w:sz w:val="24"/>
          <w:szCs w:val="24"/>
        </w:rPr>
        <w:t>Retention and Exit</w:t>
      </w:r>
    </w:p>
    <w:p w14:paraId="43A301BC"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Implement diverse communication strategies.</w:t>
      </w:r>
    </w:p>
    <w:p w14:paraId="5F8652F3"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Offer networking and community-building opportunities online.</w:t>
      </w:r>
    </w:p>
    <w:p w14:paraId="3F292352" w14:textId="77777777" w:rsidR="004800E0" w:rsidRPr="00A837BF" w:rsidRDefault="004800E0" w:rsidP="00EB24F7">
      <w:pPr>
        <w:pStyle w:val="ListParagraph"/>
        <w:numPr>
          <w:ilvl w:val="1"/>
          <w:numId w:val="9"/>
        </w:numPr>
        <w:rPr>
          <w:rFonts w:ascii="Arial" w:hAnsi="Arial" w:cs="Arial"/>
          <w:color w:val="000000" w:themeColor="text1"/>
          <w:sz w:val="24"/>
          <w:szCs w:val="24"/>
        </w:rPr>
      </w:pPr>
      <w:r w:rsidRPr="00A837BF">
        <w:rPr>
          <w:rFonts w:ascii="Arial" w:hAnsi="Arial" w:cs="Arial"/>
          <w:color w:val="000000" w:themeColor="text1"/>
          <w:sz w:val="24"/>
          <w:szCs w:val="24"/>
        </w:rPr>
        <w:t>Conduct exit interviews focusing on digital inclusion.</w:t>
      </w:r>
    </w:p>
    <w:p w14:paraId="64DA7531" w14:textId="61393022" w:rsidR="0071661A" w:rsidRPr="00A837BF" w:rsidRDefault="0071661A" w:rsidP="00104469">
      <w:pPr>
        <w:pStyle w:val="Heading1"/>
        <w:numPr>
          <w:ilvl w:val="0"/>
          <w:numId w:val="8"/>
        </w:numPr>
        <w:rPr>
          <w:rFonts w:ascii="Arial" w:hAnsi="Arial" w:cs="Arial"/>
          <w:color w:val="auto"/>
        </w:rPr>
      </w:pPr>
      <w:bookmarkStart w:id="29" w:name="_Toc176440922"/>
      <w:r w:rsidRPr="00A837BF">
        <w:rPr>
          <w:rFonts w:ascii="Arial" w:hAnsi="Arial" w:cs="Arial"/>
          <w:color w:val="auto"/>
        </w:rPr>
        <w:lastRenderedPageBreak/>
        <w:t>Call for action</w:t>
      </w:r>
      <w:bookmarkEnd w:id="29"/>
    </w:p>
    <w:p w14:paraId="0703393B" w14:textId="339ABF36" w:rsidR="00AE7AA0" w:rsidRPr="00A837BF" w:rsidRDefault="0071661A" w:rsidP="00F55C84">
      <w:pPr>
        <w:rPr>
          <w:rFonts w:ascii="Arial" w:hAnsi="Arial" w:cs="Arial"/>
          <w:sz w:val="24"/>
          <w:szCs w:val="24"/>
        </w:rPr>
      </w:pPr>
      <w:r w:rsidRPr="00A837BF">
        <w:rPr>
          <w:rFonts w:ascii="Arial" w:hAnsi="Arial" w:cs="Arial"/>
          <w:sz w:val="24"/>
          <w:szCs w:val="24"/>
        </w:rPr>
        <w:t xml:space="preserve">We finish </w:t>
      </w:r>
      <w:r w:rsidR="00FD3284" w:rsidRPr="00A837BF">
        <w:rPr>
          <w:rFonts w:ascii="Arial" w:hAnsi="Arial" w:cs="Arial"/>
          <w:sz w:val="24"/>
          <w:szCs w:val="24"/>
        </w:rPr>
        <w:t xml:space="preserve">this report </w:t>
      </w:r>
      <w:r w:rsidRPr="00A837BF">
        <w:rPr>
          <w:rFonts w:ascii="Arial" w:hAnsi="Arial" w:cs="Arial"/>
          <w:sz w:val="24"/>
          <w:szCs w:val="24"/>
        </w:rPr>
        <w:t xml:space="preserve">with </w:t>
      </w:r>
      <w:r w:rsidR="2F969E57" w:rsidRPr="00A837BF">
        <w:rPr>
          <w:rFonts w:ascii="Arial" w:hAnsi="Arial" w:cs="Arial"/>
          <w:sz w:val="24"/>
          <w:szCs w:val="24"/>
        </w:rPr>
        <w:t>a</w:t>
      </w:r>
      <w:r w:rsidRPr="00A837BF">
        <w:rPr>
          <w:rFonts w:ascii="Arial" w:hAnsi="Arial" w:cs="Arial"/>
          <w:sz w:val="24"/>
          <w:szCs w:val="24"/>
        </w:rPr>
        <w:t xml:space="preserve"> call for action</w:t>
      </w:r>
      <w:r w:rsidR="00FD3284" w:rsidRPr="00A837BF">
        <w:rPr>
          <w:rFonts w:ascii="Arial" w:hAnsi="Arial" w:cs="Arial"/>
          <w:sz w:val="24"/>
          <w:szCs w:val="24"/>
        </w:rPr>
        <w:t xml:space="preserve">. </w:t>
      </w:r>
      <w:r w:rsidR="00104469" w:rsidRPr="00A837BF">
        <w:rPr>
          <w:rFonts w:ascii="Arial" w:hAnsi="Arial" w:cs="Arial"/>
          <w:sz w:val="24"/>
          <w:szCs w:val="24"/>
        </w:rPr>
        <w:t>We encourage everyone who works with volunteers to act now and make sure digital technology is used in a way that includes and supports disabled adults. Start by picking one action from our guidelines that you can do today to make change today. Together, we can create a more inclusive and accessible environment for all.</w:t>
      </w:r>
    </w:p>
    <w:p w14:paraId="35EF4A5E" w14:textId="63FA405D" w:rsidR="00104469" w:rsidRPr="00A837BF" w:rsidRDefault="00F55C84" w:rsidP="00F55C84">
      <w:pPr>
        <w:rPr>
          <w:rFonts w:ascii="Arial" w:hAnsi="Arial" w:cs="Arial"/>
        </w:rPr>
      </w:pPr>
      <w:r w:rsidRPr="00A837BF">
        <w:rPr>
          <w:rFonts w:ascii="Arial" w:hAnsi="Arial" w:cs="Arial"/>
        </w:rPr>
        <w:t xml:space="preserve"> </w:t>
      </w:r>
    </w:p>
    <w:p w14:paraId="12841ED5" w14:textId="77777777" w:rsidR="00104469" w:rsidRPr="00A837BF" w:rsidRDefault="00104469">
      <w:pPr>
        <w:rPr>
          <w:rFonts w:ascii="Arial" w:hAnsi="Arial" w:cs="Arial"/>
        </w:rPr>
      </w:pPr>
      <w:r w:rsidRPr="00A837BF">
        <w:rPr>
          <w:rFonts w:ascii="Arial" w:hAnsi="Arial" w:cs="Arial"/>
        </w:rPr>
        <w:br w:type="page"/>
      </w:r>
    </w:p>
    <w:p w14:paraId="608F78DB" w14:textId="1ACA187E" w:rsidR="0093645F" w:rsidRPr="00A837BF" w:rsidRDefault="003B2A0A" w:rsidP="00C1381B">
      <w:pPr>
        <w:pStyle w:val="Heading1"/>
        <w:numPr>
          <w:ilvl w:val="0"/>
          <w:numId w:val="8"/>
        </w:numPr>
        <w:rPr>
          <w:rFonts w:ascii="Arial" w:hAnsi="Arial" w:cs="Arial"/>
          <w:color w:val="auto"/>
        </w:rPr>
      </w:pPr>
      <w:bookmarkStart w:id="30" w:name="_Toc176440923"/>
      <w:r w:rsidRPr="00A837BF">
        <w:rPr>
          <w:rFonts w:ascii="Arial" w:hAnsi="Arial" w:cs="Arial"/>
          <w:color w:val="auto"/>
        </w:rPr>
        <w:lastRenderedPageBreak/>
        <w:t>M</w:t>
      </w:r>
      <w:r w:rsidR="00CE32EB" w:rsidRPr="00A837BF">
        <w:rPr>
          <w:rFonts w:ascii="Arial" w:hAnsi="Arial" w:cs="Arial"/>
          <w:color w:val="auto"/>
        </w:rPr>
        <w:t>ethodology</w:t>
      </w:r>
      <w:bookmarkEnd w:id="30"/>
    </w:p>
    <w:p w14:paraId="71BAA0AC" w14:textId="77777777" w:rsidR="00FF69F0" w:rsidRPr="00A837BF" w:rsidRDefault="00FB736D" w:rsidP="00FF69F0">
      <w:pPr>
        <w:rPr>
          <w:rFonts w:ascii="Arial" w:hAnsi="Arial" w:cs="Arial"/>
          <w:sz w:val="24"/>
          <w:szCs w:val="24"/>
        </w:rPr>
      </w:pPr>
      <w:r w:rsidRPr="00A837BF">
        <w:rPr>
          <w:rFonts w:ascii="Arial" w:eastAsia="+mn-ea" w:hAnsi="Arial" w:cs="Arial"/>
          <w:sz w:val="24"/>
          <w:szCs w:val="24"/>
          <w:lang w:eastAsia="en-GB"/>
        </w:rPr>
        <w:t>We adopted a mixed methods approach for a more comprehensive understanding of the research problem</w:t>
      </w:r>
      <w:r w:rsidR="00FF69F0" w:rsidRPr="00A837BF">
        <w:rPr>
          <w:rFonts w:ascii="Arial" w:eastAsia="+mn-ea" w:hAnsi="Arial" w:cs="Arial"/>
          <w:sz w:val="24"/>
          <w:szCs w:val="24"/>
          <w:lang w:eastAsia="en-GB"/>
        </w:rPr>
        <w:t xml:space="preserve"> and combined survey data analysis with interviews with disabled people</w:t>
      </w:r>
      <w:r w:rsidRPr="00A837BF">
        <w:rPr>
          <w:rFonts w:ascii="Arial" w:hAnsi="Arial" w:cs="Arial"/>
          <w:sz w:val="24"/>
          <w:szCs w:val="24"/>
        </w:rPr>
        <w:t xml:space="preserve">. </w:t>
      </w:r>
    </w:p>
    <w:p w14:paraId="437AD3DF" w14:textId="1827AFCD" w:rsidR="00FF69F0" w:rsidRPr="00A837BF" w:rsidRDefault="00FF69F0" w:rsidP="00104469">
      <w:pPr>
        <w:pStyle w:val="Heading2"/>
        <w:rPr>
          <w:rFonts w:ascii="Arial" w:hAnsi="Arial" w:cs="Arial"/>
          <w:color w:val="auto"/>
        </w:rPr>
      </w:pPr>
      <w:r w:rsidRPr="00A837BF">
        <w:rPr>
          <w:rFonts w:ascii="Arial" w:hAnsi="Arial" w:cs="Arial"/>
          <w:color w:val="auto"/>
        </w:rPr>
        <w:t xml:space="preserve">Surveys </w:t>
      </w:r>
    </w:p>
    <w:p w14:paraId="7AAC10C7" w14:textId="7EE4FC46" w:rsidR="00FF69F0" w:rsidRPr="00A837BF" w:rsidRDefault="00FF69F0" w:rsidP="00FF69F0">
      <w:pPr>
        <w:rPr>
          <w:rFonts w:ascii="Arial" w:hAnsi="Arial" w:cs="Arial"/>
          <w:sz w:val="24"/>
          <w:szCs w:val="24"/>
        </w:rPr>
      </w:pPr>
      <w:r w:rsidRPr="00A837BF">
        <w:rPr>
          <w:rFonts w:ascii="Arial" w:hAnsi="Arial" w:cs="Arial"/>
          <w:sz w:val="24"/>
          <w:szCs w:val="24"/>
        </w:rPr>
        <w:t xml:space="preserve">We analysed data from </w:t>
      </w:r>
      <w:r w:rsidR="00703990" w:rsidRPr="00A837BF">
        <w:rPr>
          <w:rFonts w:ascii="Arial" w:hAnsi="Arial" w:cs="Arial"/>
          <w:sz w:val="24"/>
          <w:szCs w:val="24"/>
        </w:rPr>
        <w:t xml:space="preserve">several </w:t>
      </w:r>
      <w:r w:rsidRPr="00A837BF">
        <w:rPr>
          <w:rFonts w:ascii="Arial" w:hAnsi="Arial" w:cs="Arial"/>
          <w:sz w:val="24"/>
          <w:szCs w:val="24"/>
        </w:rPr>
        <w:t>surveys to explore digital exclusion patterns among disabled adults and its impacts on voluntary work:</w:t>
      </w:r>
    </w:p>
    <w:p w14:paraId="047C68D6" w14:textId="0EF31E8F" w:rsidR="00FF69F0" w:rsidRPr="00A837BF" w:rsidRDefault="00FF69F0" w:rsidP="00EB24F7">
      <w:pPr>
        <w:pStyle w:val="ListParagraph"/>
        <w:numPr>
          <w:ilvl w:val="0"/>
          <w:numId w:val="4"/>
        </w:numPr>
        <w:rPr>
          <w:rFonts w:ascii="Arial" w:eastAsia="+mn-ea" w:hAnsi="Arial" w:cs="Arial"/>
          <w:sz w:val="24"/>
          <w:szCs w:val="24"/>
          <w:lang w:eastAsia="en-GB"/>
        </w:rPr>
      </w:pPr>
      <w:r w:rsidRPr="00A837BF">
        <w:rPr>
          <w:rFonts w:ascii="Arial" w:hAnsi="Arial" w:cs="Arial"/>
          <w:b/>
          <w:bCs/>
          <w:sz w:val="24"/>
          <w:szCs w:val="24"/>
        </w:rPr>
        <w:t>UK Household Longitudinal Study (UKHLS)</w:t>
      </w:r>
      <w:r w:rsidRPr="00A837BF">
        <w:rPr>
          <w:rFonts w:ascii="Arial" w:hAnsi="Arial" w:cs="Arial"/>
          <w:sz w:val="24"/>
          <w:szCs w:val="24"/>
        </w:rPr>
        <w:t>: Main Survey for 2018</w:t>
      </w:r>
      <w:r w:rsidR="00703990" w:rsidRPr="00A837BF">
        <w:rPr>
          <w:rFonts w:ascii="Arial" w:hAnsi="Arial" w:cs="Arial"/>
          <w:sz w:val="24"/>
          <w:szCs w:val="24"/>
        </w:rPr>
        <w:t xml:space="preserve"> </w:t>
      </w:r>
      <w:r w:rsidRPr="00A837BF">
        <w:rPr>
          <w:rFonts w:ascii="Arial" w:hAnsi="Arial" w:cs="Arial"/>
          <w:sz w:val="24"/>
          <w:szCs w:val="24"/>
        </w:rPr>
        <w:t>-</w:t>
      </w:r>
      <w:r w:rsidR="00703990" w:rsidRPr="00A837BF">
        <w:rPr>
          <w:rFonts w:ascii="Arial" w:hAnsi="Arial" w:cs="Arial"/>
          <w:sz w:val="24"/>
          <w:szCs w:val="24"/>
        </w:rPr>
        <w:t xml:space="preserve"> </w:t>
      </w:r>
      <w:r w:rsidRPr="00A837BF">
        <w:rPr>
          <w:rFonts w:ascii="Arial" w:hAnsi="Arial" w:cs="Arial"/>
          <w:sz w:val="24"/>
          <w:szCs w:val="24"/>
        </w:rPr>
        <w:t>May 2022 (Wave 10) and 2021 – May 2023 (Wave 13)</w:t>
      </w:r>
      <w:r w:rsidR="00703990" w:rsidRPr="00A837BF">
        <w:rPr>
          <w:rFonts w:ascii="Arial" w:hAnsi="Arial" w:cs="Arial"/>
          <w:sz w:val="24"/>
          <w:szCs w:val="24"/>
        </w:rPr>
        <w:t xml:space="preserve"> </w:t>
      </w:r>
      <w:r w:rsidR="00703990" w:rsidRPr="00A837BF">
        <w:rPr>
          <w:rFonts w:ascii="Arial" w:hAnsi="Arial" w:cs="Arial"/>
          <w:sz w:val="24"/>
          <w:szCs w:val="24"/>
        </w:rPr>
        <w:fldChar w:fldCharType="begin"/>
      </w:r>
      <w:r w:rsidR="00821FF6" w:rsidRPr="00A837BF">
        <w:rPr>
          <w:rFonts w:ascii="Arial" w:hAnsi="Arial" w:cs="Arial"/>
          <w:sz w:val="24"/>
          <w:szCs w:val="24"/>
        </w:rPr>
        <w:instrText xml:space="preserve"> ADDIN EN.CITE &lt;EndNote&gt;&lt;Cite&gt;&lt;Author&gt;University of Essex&lt;/Author&gt;&lt;Year&gt;2023&lt;/Year&gt;&lt;RecNum&gt;4564&lt;/RecNum&gt;&lt;DisplayText&gt;(University of Essex, 2023)&lt;/DisplayText&gt;&lt;record&gt;&lt;rec-number&gt;4564&lt;/rec-number&gt;&lt;foreign-keys&gt;&lt;key app="EN" db-id="zatw22p09wd0r8ezd0np0dt8fsz9v2rztepf" timestamp="1712430736"&gt;4564&lt;/key&gt;&lt;/foreign-keys&gt;&lt;ref-type name="Dataset"&gt;59&lt;/ref-type&gt;&lt;contributors&gt;&lt;authors&gt;&lt;author&gt;University of Essex, Institute for Social and Economic Research.&lt;/author&gt;&lt;/authors&gt;&lt;/contributors&gt;&lt;titles&gt;&lt;title&gt;Understanding Society: Waves 1-13, 2009-2022 and Harmonised BHPS: Waves 1-18, 1991-2009. &lt;/title&gt;&lt;/titles&gt;&lt;edition&gt;18th Edition&lt;/edition&gt;&lt;dates&gt;&lt;year&gt;&lt;style face="normal" font="default" charset="186" size="100%"&gt;2023&lt;/style&gt;&lt;/year&gt;&lt;/dates&gt;&lt;publisher&gt;UK Data Service. SN: 6614&lt;/publisher&gt;&lt;urls&gt;&lt;/urls&gt;&lt;electronic-resource-num&gt;DOI: http://doi.org/10.5255/UKDA-SN-6614-19&lt;/electronic-resource-num&gt;&lt;/record&gt;&lt;/Cite&gt;&lt;/EndNote&gt;</w:instrText>
      </w:r>
      <w:r w:rsidR="00703990" w:rsidRPr="00A837BF">
        <w:rPr>
          <w:rFonts w:ascii="Arial" w:hAnsi="Arial" w:cs="Arial"/>
          <w:sz w:val="24"/>
          <w:szCs w:val="24"/>
        </w:rPr>
        <w:fldChar w:fldCharType="separate"/>
      </w:r>
      <w:r w:rsidR="00821FF6" w:rsidRPr="00A837BF">
        <w:rPr>
          <w:rFonts w:ascii="Arial" w:hAnsi="Arial" w:cs="Arial"/>
          <w:sz w:val="24"/>
          <w:szCs w:val="24"/>
        </w:rPr>
        <w:t>(University of Essex, 2023)</w:t>
      </w:r>
      <w:r w:rsidR="00703990" w:rsidRPr="00A837BF">
        <w:rPr>
          <w:rFonts w:ascii="Arial" w:hAnsi="Arial" w:cs="Arial"/>
          <w:sz w:val="24"/>
          <w:szCs w:val="24"/>
        </w:rPr>
        <w:fldChar w:fldCharType="end"/>
      </w:r>
      <w:r w:rsidRPr="00A837BF">
        <w:rPr>
          <w:rFonts w:ascii="Arial" w:hAnsi="Arial" w:cs="Arial"/>
          <w:sz w:val="24"/>
          <w:szCs w:val="24"/>
        </w:rPr>
        <w:t xml:space="preserve">. </w:t>
      </w:r>
      <w:r w:rsidR="00703990" w:rsidRPr="00A837BF">
        <w:rPr>
          <w:rFonts w:ascii="Arial" w:hAnsi="Arial" w:cs="Arial"/>
          <w:sz w:val="24"/>
          <w:szCs w:val="24"/>
        </w:rPr>
        <w:t xml:space="preserve">Analytical sample were nationally representative </w:t>
      </w:r>
      <w:r w:rsidRPr="00A837BF">
        <w:rPr>
          <w:rFonts w:ascii="Arial" w:hAnsi="Arial" w:cs="Arial"/>
          <w:sz w:val="24"/>
          <w:szCs w:val="24"/>
        </w:rPr>
        <w:t xml:space="preserve">included adults aged 16 </w:t>
      </w:r>
      <w:r w:rsidR="00703990" w:rsidRPr="00A837BF">
        <w:rPr>
          <w:rFonts w:ascii="Arial" w:hAnsi="Arial" w:cs="Arial"/>
          <w:sz w:val="24"/>
          <w:szCs w:val="24"/>
        </w:rPr>
        <w:t>and over</w:t>
      </w:r>
      <w:r w:rsidRPr="00A837BF">
        <w:rPr>
          <w:rFonts w:ascii="Arial" w:hAnsi="Arial" w:cs="Arial"/>
          <w:sz w:val="24"/>
          <w:szCs w:val="24"/>
        </w:rPr>
        <w:t xml:space="preserve">. </w:t>
      </w:r>
      <w:r w:rsidR="00703990" w:rsidRPr="00A837BF">
        <w:rPr>
          <w:rFonts w:ascii="Arial" w:hAnsi="Arial" w:cs="Arial"/>
          <w:sz w:val="24"/>
          <w:szCs w:val="24"/>
        </w:rPr>
        <w:t xml:space="preserve">In Wave 10, 36% (n=12,115) and in Wave 133, 32% (n=8,863) of the sample </w:t>
      </w:r>
      <w:r w:rsidRPr="00A837BF">
        <w:rPr>
          <w:rFonts w:ascii="Arial" w:hAnsi="Arial" w:cs="Arial"/>
          <w:sz w:val="24"/>
          <w:szCs w:val="24"/>
        </w:rPr>
        <w:t>self-</w:t>
      </w:r>
      <w:r w:rsidR="00703990" w:rsidRPr="00A837BF">
        <w:rPr>
          <w:rFonts w:ascii="Arial" w:hAnsi="Arial" w:cs="Arial"/>
          <w:sz w:val="24"/>
          <w:szCs w:val="24"/>
        </w:rPr>
        <w:t>identified</w:t>
      </w:r>
      <w:r w:rsidRPr="00A837BF">
        <w:rPr>
          <w:rFonts w:ascii="Arial" w:hAnsi="Arial" w:cs="Arial"/>
          <w:sz w:val="24"/>
          <w:szCs w:val="24"/>
        </w:rPr>
        <w:t xml:space="preserve"> as disabled, </w:t>
      </w:r>
      <w:r w:rsidR="00703990" w:rsidRPr="00A837BF">
        <w:rPr>
          <w:rFonts w:ascii="Arial" w:hAnsi="Arial" w:cs="Arial"/>
          <w:sz w:val="24"/>
          <w:szCs w:val="24"/>
        </w:rPr>
        <w:t>based on</w:t>
      </w:r>
      <w:r w:rsidRPr="00A837BF">
        <w:rPr>
          <w:rFonts w:ascii="Arial" w:hAnsi="Arial" w:cs="Arial"/>
          <w:sz w:val="24"/>
          <w:szCs w:val="24"/>
        </w:rPr>
        <w:t xml:space="preserve"> the question </w:t>
      </w:r>
      <w:r w:rsidR="00703990" w:rsidRPr="00A837BF">
        <w:rPr>
          <w:rFonts w:ascii="Arial" w:hAnsi="Arial" w:cs="Arial"/>
          <w:sz w:val="24"/>
          <w:szCs w:val="24"/>
        </w:rPr>
        <w:t xml:space="preserve">about </w:t>
      </w:r>
      <w:r w:rsidRPr="00A837BF">
        <w:rPr>
          <w:rFonts w:ascii="Arial" w:hAnsi="Arial" w:cs="Arial"/>
          <w:sz w:val="24"/>
          <w:szCs w:val="24"/>
        </w:rPr>
        <w:t xml:space="preserve">long-term illness or disability </w:t>
      </w:r>
      <w:r w:rsidR="00703990" w:rsidRPr="00A837BF">
        <w:rPr>
          <w:rFonts w:ascii="Arial" w:hAnsi="Arial" w:cs="Arial"/>
          <w:sz w:val="24"/>
          <w:szCs w:val="24"/>
        </w:rPr>
        <w:t>affecting their</w:t>
      </w:r>
      <w:r w:rsidRPr="00A837BF">
        <w:rPr>
          <w:rFonts w:ascii="Arial" w:hAnsi="Arial" w:cs="Arial"/>
          <w:sz w:val="24"/>
          <w:szCs w:val="24"/>
        </w:rPr>
        <w:t xml:space="preserve"> daily lives.  </w:t>
      </w:r>
      <w:r w:rsidR="00703990" w:rsidRPr="00A837BF">
        <w:rPr>
          <w:rFonts w:ascii="Arial" w:hAnsi="Arial" w:cs="Arial"/>
          <w:sz w:val="24"/>
          <w:szCs w:val="24"/>
        </w:rPr>
        <w:t>Wave 13 provided detailed digital inclusion indicators and Wave 10 offered some key indicators of digital inclusion (device ownership and the use of the internet) and volunteering data. Cross-sectional adult main interview weights were applied to adjust for the complex survey design, unequal sampling probabilities, and attrition in all analyses.</w:t>
      </w:r>
    </w:p>
    <w:p w14:paraId="33CE89EC" w14:textId="2DE719C1" w:rsidR="00FF69F0" w:rsidRPr="00A837BF" w:rsidRDefault="00FF69F0" w:rsidP="00EB24F7">
      <w:pPr>
        <w:pStyle w:val="ListParagraph"/>
        <w:numPr>
          <w:ilvl w:val="0"/>
          <w:numId w:val="4"/>
        </w:numPr>
        <w:rPr>
          <w:rFonts w:ascii="Arial" w:eastAsia="+mn-ea" w:hAnsi="Arial" w:cs="Arial"/>
          <w:sz w:val="24"/>
          <w:szCs w:val="24"/>
          <w:lang w:eastAsia="en-GB"/>
        </w:rPr>
      </w:pPr>
      <w:r w:rsidRPr="00A837BF">
        <w:rPr>
          <w:rFonts w:ascii="Arial" w:hAnsi="Arial" w:cs="Arial"/>
          <w:sz w:val="24"/>
          <w:szCs w:val="24"/>
        </w:rPr>
        <w:t xml:space="preserve">  </w:t>
      </w:r>
      <w:r w:rsidRPr="00A837BF">
        <w:rPr>
          <w:rFonts w:ascii="Arial" w:hAnsi="Arial" w:cs="Arial"/>
          <w:b/>
          <w:bCs/>
          <w:sz w:val="24"/>
          <w:szCs w:val="24"/>
        </w:rPr>
        <w:t>Time Well Spent Surveys</w:t>
      </w:r>
      <w:r w:rsidR="00AD6D09" w:rsidRPr="00A837BF">
        <w:rPr>
          <w:rFonts w:ascii="Arial" w:hAnsi="Arial" w:cs="Arial"/>
          <w:b/>
          <w:bCs/>
          <w:sz w:val="24"/>
          <w:szCs w:val="24"/>
        </w:rPr>
        <w:t xml:space="preserve"> (TWS)</w:t>
      </w:r>
      <w:r w:rsidRPr="00A837BF">
        <w:rPr>
          <w:rFonts w:ascii="Arial" w:hAnsi="Arial" w:cs="Arial"/>
          <w:sz w:val="24"/>
          <w:szCs w:val="24"/>
        </w:rPr>
        <w:t xml:space="preserve">:  </w:t>
      </w:r>
      <w:r w:rsidRPr="00A837BF">
        <w:rPr>
          <w:rFonts w:ascii="Arial" w:eastAsia="+mn-ea" w:hAnsi="Arial" w:cs="Arial"/>
          <w:sz w:val="24"/>
          <w:szCs w:val="24"/>
          <w:lang w:eastAsia="en-GB"/>
        </w:rPr>
        <w:t xml:space="preserve">to address the lack of direct indicators of </w:t>
      </w:r>
      <w:r w:rsidR="00AD6D09" w:rsidRPr="00A837BF">
        <w:rPr>
          <w:rFonts w:ascii="Arial" w:eastAsia="+mn-ea" w:hAnsi="Arial" w:cs="Arial"/>
          <w:sz w:val="24"/>
          <w:szCs w:val="24"/>
          <w:lang w:eastAsia="en-GB"/>
        </w:rPr>
        <w:t>online volunteering</w:t>
      </w:r>
      <w:r w:rsidRPr="00A837BF">
        <w:rPr>
          <w:rFonts w:ascii="Arial" w:eastAsia="+mn-ea" w:hAnsi="Arial" w:cs="Arial"/>
          <w:sz w:val="24"/>
          <w:szCs w:val="24"/>
          <w:lang w:eastAsia="en-GB"/>
        </w:rPr>
        <w:t xml:space="preserve"> in the UKHLS. Samples: 10,103 adults in 201</w:t>
      </w:r>
      <w:r w:rsidR="00AD6D09" w:rsidRPr="00A837BF">
        <w:rPr>
          <w:rFonts w:ascii="Arial" w:eastAsia="+mn-ea" w:hAnsi="Arial" w:cs="Arial"/>
          <w:sz w:val="24"/>
          <w:szCs w:val="24"/>
          <w:lang w:eastAsia="en-GB"/>
        </w:rPr>
        <w:t>9</w:t>
      </w:r>
      <w:r w:rsidRPr="00A837BF">
        <w:rPr>
          <w:rFonts w:ascii="Arial" w:eastAsia="+mn-ea" w:hAnsi="Arial" w:cs="Arial"/>
          <w:sz w:val="24"/>
          <w:szCs w:val="24"/>
          <w:lang w:eastAsia="en-GB"/>
        </w:rPr>
        <w:t xml:space="preserve"> and 7</w:t>
      </w:r>
      <w:r w:rsidR="00AD6D09" w:rsidRPr="00A837BF">
        <w:rPr>
          <w:rFonts w:ascii="Arial" w:eastAsia="+mn-ea" w:hAnsi="Arial" w:cs="Arial"/>
          <w:sz w:val="24"/>
          <w:szCs w:val="24"/>
          <w:lang w:eastAsia="en-GB"/>
        </w:rPr>
        <w:t>,</w:t>
      </w:r>
      <w:r w:rsidRPr="00A837BF">
        <w:rPr>
          <w:rFonts w:ascii="Arial" w:eastAsia="+mn-ea" w:hAnsi="Arial" w:cs="Arial"/>
          <w:sz w:val="24"/>
          <w:szCs w:val="24"/>
          <w:lang w:eastAsia="en-GB"/>
        </w:rPr>
        <w:t>00</w:t>
      </w:r>
      <w:r w:rsidR="00AD6D09" w:rsidRPr="00A837BF">
        <w:rPr>
          <w:rFonts w:ascii="Arial" w:eastAsia="+mn-ea" w:hAnsi="Arial" w:cs="Arial"/>
          <w:sz w:val="24"/>
          <w:szCs w:val="24"/>
          <w:lang w:eastAsia="en-GB"/>
        </w:rPr>
        <w:t>6</w:t>
      </w:r>
      <w:r w:rsidRPr="00A837BF">
        <w:rPr>
          <w:rFonts w:ascii="Arial" w:eastAsia="+mn-ea" w:hAnsi="Arial" w:cs="Arial"/>
          <w:sz w:val="24"/>
          <w:szCs w:val="24"/>
          <w:lang w:eastAsia="en-GB"/>
        </w:rPr>
        <w:t xml:space="preserve"> in 202</w:t>
      </w:r>
      <w:r w:rsidR="00AD6D09" w:rsidRPr="00A837BF">
        <w:rPr>
          <w:rFonts w:ascii="Arial" w:eastAsia="+mn-ea" w:hAnsi="Arial" w:cs="Arial"/>
          <w:sz w:val="24"/>
          <w:szCs w:val="24"/>
          <w:lang w:eastAsia="en-GB"/>
        </w:rPr>
        <w:t>3</w:t>
      </w:r>
      <w:r w:rsidRPr="00A837BF">
        <w:rPr>
          <w:rFonts w:ascii="Arial" w:eastAsia="+mn-ea" w:hAnsi="Arial" w:cs="Arial"/>
          <w:sz w:val="24"/>
          <w:szCs w:val="24"/>
          <w:lang w:eastAsia="en-GB"/>
        </w:rPr>
        <w:t xml:space="preserve">, with approximately </w:t>
      </w:r>
      <w:r w:rsidR="00AD6D09" w:rsidRPr="00A837BF">
        <w:rPr>
          <w:rFonts w:ascii="Arial" w:eastAsia="+mn-ea" w:hAnsi="Arial" w:cs="Arial"/>
          <w:sz w:val="24"/>
          <w:szCs w:val="24"/>
          <w:lang w:eastAsia="en-GB"/>
        </w:rPr>
        <w:t>34</w:t>
      </w:r>
      <w:r w:rsidRPr="00A837BF">
        <w:rPr>
          <w:rFonts w:ascii="Arial" w:eastAsia="+mn-ea" w:hAnsi="Arial" w:cs="Arial"/>
          <w:sz w:val="24"/>
          <w:szCs w:val="24"/>
          <w:lang w:eastAsia="en-GB"/>
        </w:rPr>
        <w:t>% participants in each survey</w:t>
      </w:r>
      <w:r w:rsidR="00AD6D09" w:rsidRPr="00A837BF">
        <w:rPr>
          <w:rFonts w:ascii="Arial" w:eastAsia="+mn-ea" w:hAnsi="Arial" w:cs="Arial"/>
          <w:sz w:val="24"/>
          <w:szCs w:val="24"/>
          <w:lang w:eastAsia="en-GB"/>
        </w:rPr>
        <w:t xml:space="preserve"> said their daily activities are limited because of health problem or disability. Data were drawn</w:t>
      </w:r>
      <w:r w:rsidRPr="00A837BF">
        <w:rPr>
          <w:rFonts w:ascii="Arial" w:eastAsia="+mn-ea" w:hAnsi="Arial" w:cs="Arial"/>
          <w:sz w:val="24"/>
          <w:szCs w:val="24"/>
          <w:lang w:eastAsia="en-GB"/>
        </w:rPr>
        <w:t xml:space="preserve"> from the YouGov panel</w:t>
      </w:r>
      <w:r w:rsidR="00AD6D09" w:rsidRPr="00A837BF">
        <w:rPr>
          <w:rFonts w:ascii="Arial" w:eastAsia="+mn-ea" w:hAnsi="Arial" w:cs="Arial"/>
          <w:sz w:val="24"/>
          <w:szCs w:val="24"/>
          <w:lang w:eastAsia="en-GB"/>
        </w:rPr>
        <w:t xml:space="preserve"> and </w:t>
      </w:r>
      <w:r w:rsidRPr="00A837BF">
        <w:rPr>
          <w:rFonts w:ascii="Arial" w:eastAsia="+mn-ea" w:hAnsi="Arial" w:cs="Arial"/>
          <w:sz w:val="24"/>
          <w:szCs w:val="24"/>
          <w:lang w:eastAsia="en-GB"/>
        </w:rPr>
        <w:t>weighted for the sample to reflect the UK adult population.</w:t>
      </w:r>
      <w:r w:rsidR="00AD6D09" w:rsidRPr="00A837BF">
        <w:rPr>
          <w:rFonts w:ascii="Arial" w:eastAsia="+mn-ea" w:hAnsi="Arial" w:cs="Arial"/>
          <w:sz w:val="24"/>
          <w:szCs w:val="24"/>
          <w:lang w:eastAsia="en-GB"/>
        </w:rPr>
        <w:t xml:space="preserve"> TWS data were generously supplied by the National Council for Voluntary Sector Organisations. </w:t>
      </w:r>
    </w:p>
    <w:p w14:paraId="4175B6B5" w14:textId="790A21EB" w:rsidR="00FB736D" w:rsidRPr="00A837BF" w:rsidRDefault="00AD6D09" w:rsidP="005548E6">
      <w:pPr>
        <w:pStyle w:val="Heading2"/>
        <w:rPr>
          <w:rFonts w:ascii="Arial" w:hAnsi="Arial" w:cs="Arial"/>
          <w:color w:val="auto"/>
        </w:rPr>
      </w:pPr>
      <w:r w:rsidRPr="00A837BF">
        <w:rPr>
          <w:rFonts w:ascii="Arial" w:hAnsi="Arial" w:cs="Arial"/>
          <w:color w:val="auto"/>
        </w:rPr>
        <w:t>Interviews</w:t>
      </w:r>
    </w:p>
    <w:p w14:paraId="524B204D" w14:textId="7E5EFF37" w:rsidR="3A55E9F3" w:rsidRPr="00A837BF" w:rsidRDefault="3A55E9F3" w:rsidP="7AFE7E64">
      <w:pPr>
        <w:rPr>
          <w:rFonts w:ascii="Arial" w:hAnsi="Arial" w:cs="Arial"/>
          <w:sz w:val="24"/>
          <w:szCs w:val="24"/>
        </w:rPr>
      </w:pPr>
      <w:r w:rsidRPr="00A837BF">
        <w:rPr>
          <w:rFonts w:ascii="Arial" w:hAnsi="Arial" w:cs="Arial"/>
          <w:sz w:val="24"/>
          <w:szCs w:val="24"/>
        </w:rPr>
        <w:t>Eighteen semi-structured interviews were completed with disabled adults living primarily in northwest or southeast England</w:t>
      </w:r>
      <w:r w:rsidR="00AD6D09" w:rsidRPr="00A837BF">
        <w:rPr>
          <w:rFonts w:ascii="Arial" w:hAnsi="Arial" w:cs="Arial"/>
          <w:sz w:val="24"/>
          <w:szCs w:val="24"/>
        </w:rPr>
        <w:t xml:space="preserve">, </w:t>
      </w:r>
      <w:r w:rsidRPr="00A837BF">
        <w:rPr>
          <w:rFonts w:ascii="Arial" w:hAnsi="Arial" w:cs="Arial"/>
          <w:sz w:val="24"/>
          <w:szCs w:val="24"/>
        </w:rPr>
        <w:t xml:space="preserve">remotely </w:t>
      </w:r>
      <w:r w:rsidR="00AD6D09" w:rsidRPr="00A837BF">
        <w:rPr>
          <w:rFonts w:ascii="Arial" w:hAnsi="Arial" w:cs="Arial"/>
          <w:sz w:val="24"/>
          <w:szCs w:val="24"/>
        </w:rPr>
        <w:t xml:space="preserve">via </w:t>
      </w:r>
      <w:r w:rsidRPr="00A837BF">
        <w:rPr>
          <w:rFonts w:ascii="Arial" w:hAnsi="Arial" w:cs="Arial"/>
          <w:sz w:val="24"/>
          <w:szCs w:val="24"/>
        </w:rPr>
        <w:t xml:space="preserve">Microsoft Teams.  We provided support to participant to join the interviews.  Participants were recruited through the networks of project advisory board members, the networks of the experts by experience, and through a brief social media campaign.  Participation was open to any disabled adult with the capacity to consent to participate.  Participants were recompensed for their time.  All interviews were conducted in English, including for four participants who spoke English as a second language.  The interviews covered </w:t>
      </w:r>
      <w:r w:rsidR="00AD6D09" w:rsidRPr="00A837BF">
        <w:rPr>
          <w:rFonts w:ascii="Arial" w:hAnsi="Arial" w:cs="Arial"/>
          <w:sz w:val="24"/>
          <w:szCs w:val="24"/>
        </w:rPr>
        <w:t>six</w:t>
      </w:r>
      <w:r w:rsidRPr="00A837BF">
        <w:rPr>
          <w:rFonts w:ascii="Arial" w:hAnsi="Arial" w:cs="Arial"/>
          <w:sz w:val="24"/>
          <w:szCs w:val="24"/>
        </w:rPr>
        <w:t xml:space="preserve"> topics: An overview of volunteering experiences; experiences of using and accessing digital tools related to volunteering; examples of positive and challenging experiences; advice for others; training needs; and the links between volunteering, employment and wellbeing.  Interviews lasted around 45 minutes. The shortest was 20 minutes, the longest 72 minutes.  A two-stage iterative analysis process was followed. Two of the project team </w:t>
      </w:r>
      <w:r w:rsidR="005548E6" w:rsidRPr="00A837BF">
        <w:rPr>
          <w:rFonts w:ascii="Arial" w:hAnsi="Arial" w:cs="Arial"/>
          <w:sz w:val="24"/>
          <w:szCs w:val="24"/>
        </w:rPr>
        <w:t>members</w:t>
      </w:r>
      <w:r w:rsidRPr="00A837BF">
        <w:rPr>
          <w:rFonts w:ascii="Arial" w:hAnsi="Arial" w:cs="Arial"/>
          <w:sz w:val="24"/>
          <w:szCs w:val="24"/>
        </w:rPr>
        <w:t xml:space="preserve"> completed an initial thematic appraisal that was used to develop a framework for further analysis across 8 overarching themes.  </w:t>
      </w:r>
    </w:p>
    <w:p w14:paraId="6628F678" w14:textId="1D71E7EE" w:rsidR="3A55E9F3" w:rsidRPr="00A837BF" w:rsidRDefault="3A55E9F3" w:rsidP="7AFE7E64">
      <w:pPr>
        <w:rPr>
          <w:rFonts w:ascii="Arial" w:hAnsi="Arial" w:cs="Arial"/>
          <w:sz w:val="24"/>
          <w:szCs w:val="24"/>
        </w:rPr>
      </w:pPr>
      <w:r w:rsidRPr="00A837BF">
        <w:rPr>
          <w:rFonts w:ascii="Arial" w:hAnsi="Arial" w:cs="Arial"/>
          <w:sz w:val="24"/>
          <w:szCs w:val="24"/>
        </w:rPr>
        <w:lastRenderedPageBreak/>
        <w:t xml:space="preserve">The project was supported by a team of four </w:t>
      </w:r>
      <w:r w:rsidRPr="00A837BF">
        <w:rPr>
          <w:rFonts w:ascii="Arial" w:hAnsi="Arial" w:cs="Arial"/>
          <w:b/>
          <w:bCs/>
          <w:sz w:val="24"/>
          <w:szCs w:val="24"/>
        </w:rPr>
        <w:t>Experts by Experience</w:t>
      </w:r>
      <w:r w:rsidRPr="00A837BF">
        <w:rPr>
          <w:rFonts w:ascii="Arial" w:hAnsi="Arial" w:cs="Arial"/>
          <w:sz w:val="24"/>
          <w:szCs w:val="24"/>
        </w:rPr>
        <w:t xml:space="preserve"> who attended advisory group meetings, supported participant recruitment, and commented separately on project design, interview guides, emergent findings from the analysis of </w:t>
      </w:r>
      <w:r w:rsidR="00F875A2" w:rsidRPr="00A837BF">
        <w:rPr>
          <w:rFonts w:ascii="Arial" w:hAnsi="Arial" w:cs="Arial"/>
          <w:sz w:val="24"/>
          <w:szCs w:val="24"/>
        </w:rPr>
        <w:t xml:space="preserve">interview and survey </w:t>
      </w:r>
      <w:r w:rsidRPr="00A837BF">
        <w:rPr>
          <w:rFonts w:ascii="Arial" w:hAnsi="Arial" w:cs="Arial"/>
          <w:sz w:val="24"/>
          <w:szCs w:val="24"/>
        </w:rPr>
        <w:t xml:space="preserve">data, and </w:t>
      </w:r>
      <w:r w:rsidR="00F875A2" w:rsidRPr="00A837BF">
        <w:rPr>
          <w:rFonts w:ascii="Arial" w:hAnsi="Arial" w:cs="Arial"/>
          <w:sz w:val="24"/>
          <w:szCs w:val="24"/>
        </w:rPr>
        <w:t xml:space="preserve">the guidelines. </w:t>
      </w:r>
      <w:r w:rsidRPr="00A837BF">
        <w:rPr>
          <w:rFonts w:ascii="Arial" w:hAnsi="Arial" w:cs="Arial"/>
          <w:sz w:val="24"/>
          <w:szCs w:val="24"/>
        </w:rPr>
        <w:t xml:space="preserve"> </w:t>
      </w:r>
    </w:p>
    <w:p w14:paraId="02B717A4" w14:textId="468D55CD" w:rsidR="3A55E9F3" w:rsidRPr="00A837BF" w:rsidRDefault="3F994CC1" w:rsidP="295D2CB8">
      <w:pPr>
        <w:rPr>
          <w:rFonts w:ascii="Arial" w:hAnsi="Arial" w:cs="Arial"/>
          <w:sz w:val="24"/>
          <w:szCs w:val="24"/>
        </w:rPr>
      </w:pPr>
      <w:r w:rsidRPr="00A837BF">
        <w:rPr>
          <w:rFonts w:ascii="Arial" w:hAnsi="Arial" w:cs="Arial"/>
          <w:sz w:val="24"/>
          <w:szCs w:val="24"/>
        </w:rPr>
        <w:t>The project received ethical approval fr</w:t>
      </w:r>
      <w:r w:rsidR="53CAC56F" w:rsidRPr="00A837BF">
        <w:rPr>
          <w:rFonts w:ascii="Arial" w:hAnsi="Arial" w:cs="Arial"/>
          <w:sz w:val="24"/>
          <w:szCs w:val="24"/>
        </w:rPr>
        <w:t>o</w:t>
      </w:r>
      <w:r w:rsidRPr="00A837BF">
        <w:rPr>
          <w:rFonts w:ascii="Arial" w:hAnsi="Arial" w:cs="Arial"/>
          <w:sz w:val="24"/>
          <w:szCs w:val="24"/>
        </w:rPr>
        <w:t xml:space="preserve">m the University of Salford and University of Greenwich. </w:t>
      </w:r>
      <w:r w:rsidR="4FBD4C35" w:rsidRPr="00A837BF">
        <w:rPr>
          <w:rFonts w:ascii="Arial" w:hAnsi="Arial" w:cs="Arial"/>
          <w:sz w:val="24"/>
          <w:szCs w:val="24"/>
        </w:rPr>
        <w:t xml:space="preserve">A Participant Information Sheet was distributed </w:t>
      </w:r>
      <w:r w:rsidR="363467DE" w:rsidRPr="00A837BF">
        <w:rPr>
          <w:rFonts w:ascii="Arial" w:hAnsi="Arial" w:cs="Arial"/>
          <w:sz w:val="24"/>
          <w:szCs w:val="24"/>
        </w:rPr>
        <w:t xml:space="preserve">prior to meeting, </w:t>
      </w:r>
      <w:r w:rsidR="4FBD4C35" w:rsidRPr="00A837BF">
        <w:rPr>
          <w:rFonts w:ascii="Arial" w:hAnsi="Arial" w:cs="Arial"/>
          <w:sz w:val="24"/>
          <w:szCs w:val="24"/>
        </w:rPr>
        <w:t>and i</w:t>
      </w:r>
      <w:r w:rsidRPr="00A837BF">
        <w:rPr>
          <w:rFonts w:ascii="Arial" w:hAnsi="Arial" w:cs="Arial"/>
          <w:sz w:val="24"/>
          <w:szCs w:val="24"/>
        </w:rPr>
        <w:t>nformed consent was obtained at the start and end of each interview.</w:t>
      </w:r>
      <w:r w:rsidR="7194A67D" w:rsidRPr="00A837BF">
        <w:rPr>
          <w:rFonts w:ascii="Arial" w:hAnsi="Arial" w:cs="Arial"/>
          <w:sz w:val="24"/>
          <w:szCs w:val="24"/>
        </w:rPr>
        <w:t xml:space="preserve"> We have anonymised quotations to protect the identities of those we spoke to. We have included an age-range and phrasing to indicate an individual</w:t>
      </w:r>
      <w:r w:rsidR="395E2946" w:rsidRPr="00A837BF">
        <w:rPr>
          <w:rFonts w:ascii="Arial" w:hAnsi="Arial" w:cs="Arial"/>
          <w:sz w:val="24"/>
          <w:szCs w:val="24"/>
        </w:rPr>
        <w:t>’</w:t>
      </w:r>
      <w:r w:rsidR="7194A67D" w:rsidRPr="00A837BF">
        <w:rPr>
          <w:rFonts w:ascii="Arial" w:hAnsi="Arial" w:cs="Arial"/>
          <w:sz w:val="24"/>
          <w:szCs w:val="24"/>
        </w:rPr>
        <w:t xml:space="preserve">s disability; we have tried to use phrasing </w:t>
      </w:r>
      <w:r w:rsidR="171CDABC" w:rsidRPr="00A837BF">
        <w:rPr>
          <w:rFonts w:ascii="Arial" w:hAnsi="Arial" w:cs="Arial"/>
          <w:sz w:val="24"/>
          <w:szCs w:val="24"/>
        </w:rPr>
        <w:t>provided to us by each person we interviewed</w:t>
      </w:r>
      <w:r w:rsidR="0040ABA9" w:rsidRPr="00A837BF">
        <w:rPr>
          <w:rFonts w:ascii="Arial" w:hAnsi="Arial" w:cs="Arial"/>
          <w:sz w:val="24"/>
          <w:szCs w:val="24"/>
        </w:rPr>
        <w:t>.</w:t>
      </w:r>
    </w:p>
    <w:p w14:paraId="755E55F5" w14:textId="48C023C3" w:rsidR="00A07B0B" w:rsidRPr="00A837BF" w:rsidRDefault="00A07B0B" w:rsidP="001E38AD">
      <w:pPr>
        <w:pStyle w:val="Heading2"/>
        <w:rPr>
          <w:rFonts w:ascii="Arial" w:hAnsi="Arial" w:cs="Arial"/>
          <w:color w:val="auto"/>
        </w:rPr>
      </w:pPr>
      <w:r w:rsidRPr="00A837BF">
        <w:rPr>
          <w:rFonts w:ascii="Arial" w:hAnsi="Arial" w:cs="Arial"/>
          <w:color w:val="auto"/>
        </w:rPr>
        <w:t>Limitations</w:t>
      </w:r>
    </w:p>
    <w:p w14:paraId="1543D3E8" w14:textId="5763588F" w:rsidR="00F234F8" w:rsidRPr="00A837BF" w:rsidRDefault="00C63D0F" w:rsidP="00F234F8">
      <w:pPr>
        <w:rPr>
          <w:rFonts w:ascii="Arial" w:hAnsi="Arial" w:cs="Arial"/>
          <w:sz w:val="24"/>
          <w:szCs w:val="24"/>
        </w:rPr>
      </w:pPr>
      <w:r w:rsidRPr="00A837BF">
        <w:rPr>
          <w:rFonts w:ascii="Arial" w:hAnsi="Arial" w:cs="Arial"/>
          <w:sz w:val="24"/>
          <w:szCs w:val="24"/>
        </w:rPr>
        <w:t xml:space="preserve">Now that we have completed the project, we realise it would have been helpful to </w:t>
      </w:r>
      <w:r w:rsidR="00170277" w:rsidRPr="00A837BF">
        <w:rPr>
          <w:rFonts w:ascii="Arial" w:hAnsi="Arial" w:cs="Arial"/>
          <w:sz w:val="24"/>
          <w:szCs w:val="24"/>
        </w:rPr>
        <w:t xml:space="preserve">have resources to </w:t>
      </w:r>
      <w:r w:rsidRPr="00A837BF">
        <w:rPr>
          <w:rFonts w:ascii="Arial" w:hAnsi="Arial" w:cs="Arial"/>
          <w:sz w:val="24"/>
          <w:szCs w:val="24"/>
        </w:rPr>
        <w:t>include voluntary groups to test and challenge the guidelines. Their feedback, along with input from disabled volunteers, could have helped refine the guidelines and make them more useful.</w:t>
      </w:r>
    </w:p>
    <w:p w14:paraId="2A09FB17" w14:textId="5BF27559" w:rsidR="00170277" w:rsidRPr="00A837BF" w:rsidRDefault="00170277">
      <w:pPr>
        <w:rPr>
          <w:rFonts w:ascii="Arial" w:hAnsi="Arial" w:cs="Arial"/>
          <w:sz w:val="24"/>
          <w:szCs w:val="24"/>
        </w:rPr>
      </w:pPr>
      <w:r w:rsidRPr="00A837BF">
        <w:rPr>
          <w:rFonts w:ascii="Arial" w:hAnsi="Arial" w:cs="Arial"/>
          <w:sz w:val="24"/>
          <w:szCs w:val="24"/>
        </w:rPr>
        <w:br w:type="page"/>
      </w:r>
    </w:p>
    <w:p w14:paraId="1981A332" w14:textId="7D834C52" w:rsidR="003B2A0A" w:rsidRPr="00A837BF" w:rsidRDefault="003B2A0A" w:rsidP="00C1381B">
      <w:pPr>
        <w:pStyle w:val="Heading1"/>
        <w:numPr>
          <w:ilvl w:val="0"/>
          <w:numId w:val="8"/>
        </w:numPr>
        <w:rPr>
          <w:rFonts w:ascii="Arial" w:hAnsi="Arial" w:cs="Arial"/>
          <w:color w:val="auto"/>
        </w:rPr>
      </w:pPr>
      <w:bookmarkStart w:id="31" w:name="_Toc176440924"/>
      <w:r w:rsidRPr="00A837BF">
        <w:rPr>
          <w:rFonts w:ascii="Arial" w:hAnsi="Arial" w:cs="Arial"/>
          <w:color w:val="auto"/>
        </w:rPr>
        <w:lastRenderedPageBreak/>
        <w:t>References</w:t>
      </w:r>
      <w:bookmarkEnd w:id="31"/>
      <w:r w:rsidRPr="00A837BF">
        <w:rPr>
          <w:rFonts w:ascii="Arial" w:hAnsi="Arial" w:cs="Arial"/>
          <w:color w:val="auto"/>
        </w:rPr>
        <w:t xml:space="preserve"> </w:t>
      </w:r>
    </w:p>
    <w:p w14:paraId="3FB3FEB7" w14:textId="4F226EE3" w:rsidR="00821FF6" w:rsidRPr="00A837BF" w:rsidRDefault="004A672D"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highlight w:val="green"/>
          <w:lang w:val="en-GB"/>
        </w:rPr>
        <w:fldChar w:fldCharType="begin"/>
      </w:r>
      <w:r w:rsidRPr="00A837BF">
        <w:rPr>
          <w:rFonts w:ascii="Arial" w:hAnsi="Arial" w:cs="Arial"/>
          <w:noProof w:val="0"/>
          <w:sz w:val="24"/>
          <w:szCs w:val="24"/>
          <w:highlight w:val="green"/>
          <w:lang w:val="en-GB"/>
        </w:rPr>
        <w:instrText xml:space="preserve"> ADDIN EN.REFLIST </w:instrText>
      </w:r>
      <w:r w:rsidRPr="00A837BF">
        <w:rPr>
          <w:rFonts w:ascii="Arial" w:hAnsi="Arial" w:cs="Arial"/>
          <w:noProof w:val="0"/>
          <w:sz w:val="24"/>
          <w:szCs w:val="24"/>
          <w:highlight w:val="green"/>
          <w:lang w:val="en-GB"/>
        </w:rPr>
        <w:fldChar w:fldCharType="separate"/>
      </w:r>
      <w:r w:rsidR="00821FF6" w:rsidRPr="00A837BF">
        <w:rPr>
          <w:rFonts w:ascii="Arial" w:hAnsi="Arial" w:cs="Arial"/>
          <w:noProof w:val="0"/>
          <w:sz w:val="24"/>
          <w:szCs w:val="24"/>
          <w:lang w:val="en-GB"/>
        </w:rPr>
        <w:t xml:space="preserve">Cannon, S. M., &amp; Dart, R. (2023). The Emergence and Evolution of Digital Social Ventures in Dublin, Ireland. </w:t>
      </w:r>
      <w:r w:rsidR="00821FF6" w:rsidRPr="00A837BF">
        <w:rPr>
          <w:rFonts w:ascii="Arial" w:hAnsi="Arial" w:cs="Arial"/>
          <w:i/>
          <w:noProof w:val="0"/>
          <w:sz w:val="24"/>
          <w:szCs w:val="24"/>
          <w:lang w:val="en-GB"/>
        </w:rPr>
        <w:t>Nonprofit and Voluntary Sector Quarterly, 52</w:t>
      </w:r>
      <w:r w:rsidR="00821FF6" w:rsidRPr="00A837BF">
        <w:rPr>
          <w:rFonts w:ascii="Arial" w:hAnsi="Arial" w:cs="Arial"/>
          <w:noProof w:val="0"/>
          <w:sz w:val="24"/>
          <w:szCs w:val="24"/>
          <w:lang w:val="en-GB"/>
        </w:rPr>
        <w:t xml:space="preserve">(6), 1703-1721. </w:t>
      </w:r>
      <w:hyperlink r:id="rId17" w:history="1">
        <w:r w:rsidR="00821FF6" w:rsidRPr="00A837BF">
          <w:rPr>
            <w:rStyle w:val="Hyperlink"/>
            <w:rFonts w:ascii="Arial" w:hAnsi="Arial" w:cs="Arial"/>
            <w:noProof w:val="0"/>
            <w:sz w:val="24"/>
            <w:szCs w:val="24"/>
            <w:lang w:val="en-GB"/>
          </w:rPr>
          <w:t>https://doi.org/10.1177/08997640221139430</w:t>
        </w:r>
      </w:hyperlink>
      <w:r w:rsidR="00821FF6" w:rsidRPr="00A837BF">
        <w:rPr>
          <w:rFonts w:ascii="Arial" w:hAnsi="Arial" w:cs="Arial"/>
          <w:noProof w:val="0"/>
          <w:sz w:val="24"/>
          <w:szCs w:val="24"/>
          <w:lang w:val="en-GB"/>
        </w:rPr>
        <w:t xml:space="preserve"> </w:t>
      </w:r>
    </w:p>
    <w:p w14:paraId="59CC306B" w14:textId="77777777" w:rsidR="00821FF6" w:rsidRPr="00A837BF" w:rsidRDefault="00821FF6" w:rsidP="00170277">
      <w:pPr>
        <w:pStyle w:val="EndNoteBibliography"/>
        <w:spacing w:after="0"/>
        <w:rPr>
          <w:rFonts w:ascii="Arial" w:hAnsi="Arial" w:cs="Arial"/>
          <w:noProof w:val="0"/>
          <w:sz w:val="24"/>
          <w:szCs w:val="24"/>
          <w:lang w:val="en-GB"/>
        </w:rPr>
      </w:pPr>
    </w:p>
    <w:p w14:paraId="5EEEE751" w14:textId="77777777"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Donahue, K., Goodall, C., Jochum, V., &amp; Kamerāde, D. (2022). Volunteering together: inclusive volunteering and disabled people. </w:t>
      </w:r>
      <w:r w:rsidRPr="00A837BF">
        <w:rPr>
          <w:rFonts w:ascii="Arial" w:hAnsi="Arial" w:cs="Arial"/>
          <w:i/>
          <w:noProof w:val="0"/>
          <w:sz w:val="24"/>
          <w:szCs w:val="24"/>
          <w:lang w:val="en-GB"/>
        </w:rPr>
        <w:t>Spirit of 2012: Insights Research and Learning</w:t>
      </w:r>
      <w:r w:rsidRPr="00A837BF">
        <w:rPr>
          <w:rFonts w:ascii="Arial" w:hAnsi="Arial" w:cs="Arial"/>
          <w:noProof w:val="0"/>
          <w:sz w:val="24"/>
          <w:szCs w:val="24"/>
          <w:lang w:val="en-GB"/>
        </w:rPr>
        <w:t xml:space="preserve">. </w:t>
      </w:r>
    </w:p>
    <w:p w14:paraId="6DA055CF" w14:textId="77777777" w:rsidR="00821FF6" w:rsidRPr="00A837BF" w:rsidRDefault="00821FF6" w:rsidP="00170277">
      <w:pPr>
        <w:pStyle w:val="EndNoteBibliography"/>
        <w:spacing w:after="0"/>
        <w:rPr>
          <w:rFonts w:ascii="Arial" w:hAnsi="Arial" w:cs="Arial"/>
          <w:noProof w:val="0"/>
          <w:sz w:val="24"/>
          <w:szCs w:val="24"/>
          <w:lang w:val="en-GB"/>
        </w:rPr>
      </w:pPr>
    </w:p>
    <w:p w14:paraId="6CD70DE2" w14:textId="77777777"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Hernandez, K., &amp; Faith, B. (2023). Online but still falling behind: measuring barriers to internet use ‘after access’. </w:t>
      </w:r>
      <w:r w:rsidRPr="00A837BF">
        <w:rPr>
          <w:rFonts w:ascii="Arial" w:hAnsi="Arial" w:cs="Arial"/>
          <w:i/>
          <w:noProof w:val="0"/>
          <w:sz w:val="24"/>
          <w:szCs w:val="24"/>
          <w:lang w:val="en-GB"/>
        </w:rPr>
        <w:t>Internet Policy Review, 12</w:t>
      </w:r>
      <w:r w:rsidRPr="00A837BF">
        <w:rPr>
          <w:rFonts w:ascii="Arial" w:hAnsi="Arial" w:cs="Arial"/>
          <w:noProof w:val="0"/>
          <w:sz w:val="24"/>
          <w:szCs w:val="24"/>
          <w:lang w:val="en-GB"/>
        </w:rPr>
        <w:t xml:space="preserve">(2). </w:t>
      </w:r>
    </w:p>
    <w:p w14:paraId="58244F85" w14:textId="77777777" w:rsidR="00821FF6" w:rsidRPr="00A837BF" w:rsidRDefault="00821FF6" w:rsidP="00170277">
      <w:pPr>
        <w:pStyle w:val="EndNoteBibliography"/>
        <w:spacing w:after="0"/>
        <w:rPr>
          <w:rFonts w:ascii="Arial" w:hAnsi="Arial" w:cs="Arial"/>
          <w:noProof w:val="0"/>
          <w:sz w:val="24"/>
          <w:szCs w:val="24"/>
          <w:lang w:val="en-GB"/>
        </w:rPr>
      </w:pPr>
    </w:p>
    <w:p w14:paraId="5EB06DAC" w14:textId="77777777"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Lin, Z., Zhang, Z. a., &amp; Yang, L. (2019). Self as enterprise: Digital disability practices of entrepreneurship and employment in the wave of ‘Internet+ disability’in China. </w:t>
      </w:r>
      <w:r w:rsidRPr="00A837BF">
        <w:rPr>
          <w:rFonts w:ascii="Arial" w:hAnsi="Arial" w:cs="Arial"/>
          <w:i/>
          <w:noProof w:val="0"/>
          <w:sz w:val="24"/>
          <w:szCs w:val="24"/>
          <w:lang w:val="en-GB"/>
        </w:rPr>
        <w:t>Information, Communication &amp; Society, 22</w:t>
      </w:r>
      <w:r w:rsidRPr="00A837BF">
        <w:rPr>
          <w:rFonts w:ascii="Arial" w:hAnsi="Arial" w:cs="Arial"/>
          <w:noProof w:val="0"/>
          <w:sz w:val="24"/>
          <w:szCs w:val="24"/>
          <w:lang w:val="en-GB"/>
        </w:rPr>
        <w:t xml:space="preserve">(4), 554-569. </w:t>
      </w:r>
    </w:p>
    <w:p w14:paraId="1FFCB589" w14:textId="77777777" w:rsidR="00821FF6" w:rsidRPr="00A837BF" w:rsidRDefault="00821FF6" w:rsidP="00170277">
      <w:pPr>
        <w:pStyle w:val="EndNoteBibliography"/>
        <w:spacing w:after="0"/>
        <w:rPr>
          <w:rFonts w:ascii="Arial" w:hAnsi="Arial" w:cs="Arial"/>
          <w:noProof w:val="0"/>
          <w:sz w:val="24"/>
          <w:szCs w:val="24"/>
          <w:lang w:val="en-GB"/>
        </w:rPr>
      </w:pPr>
    </w:p>
    <w:p w14:paraId="62E7EA26" w14:textId="6EA3B7B2"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McGarvey, A., Jochum, V., Davie, J., Dobbs, J., &amp; Hornung, L. (2019). </w:t>
      </w:r>
      <w:r w:rsidRPr="00A837BF">
        <w:rPr>
          <w:rFonts w:ascii="Arial" w:hAnsi="Arial" w:cs="Arial"/>
          <w:i/>
          <w:noProof w:val="0"/>
          <w:sz w:val="24"/>
          <w:szCs w:val="24"/>
          <w:lang w:val="en-GB"/>
        </w:rPr>
        <w:t xml:space="preserve">Time Well Spent: A National Survey on the Volunteer Experience. </w:t>
      </w:r>
      <w:r w:rsidRPr="00A837BF">
        <w:rPr>
          <w:rFonts w:ascii="Arial" w:hAnsi="Arial" w:cs="Arial"/>
          <w:noProof w:val="0"/>
          <w:sz w:val="24"/>
          <w:szCs w:val="24"/>
          <w:lang w:val="en-GB"/>
        </w:rPr>
        <w:t xml:space="preserve">. NCVO. Retrieved 08.08. from </w:t>
      </w:r>
      <w:hyperlink r:id="rId18" w:history="1">
        <w:r w:rsidRPr="00A837BF">
          <w:rPr>
            <w:rStyle w:val="Hyperlink"/>
            <w:rFonts w:ascii="Arial" w:hAnsi="Arial" w:cs="Arial"/>
            <w:noProof w:val="0"/>
            <w:sz w:val="24"/>
            <w:szCs w:val="24"/>
            <w:lang w:val="en-GB"/>
          </w:rPr>
          <w:t>https://www.ncvo.org.uk/policy-and-research/volunteering-policy/research/time-well-spent</w:t>
        </w:r>
      </w:hyperlink>
    </w:p>
    <w:p w14:paraId="28E692E6" w14:textId="77777777" w:rsidR="00821FF6" w:rsidRPr="00A837BF" w:rsidRDefault="00821FF6" w:rsidP="00170277">
      <w:pPr>
        <w:pStyle w:val="EndNoteBibliography"/>
        <w:spacing w:after="0"/>
        <w:rPr>
          <w:rFonts w:ascii="Arial" w:hAnsi="Arial" w:cs="Arial"/>
          <w:noProof w:val="0"/>
          <w:sz w:val="24"/>
          <w:szCs w:val="24"/>
          <w:lang w:val="en-GB"/>
        </w:rPr>
      </w:pPr>
    </w:p>
    <w:p w14:paraId="41F7B379" w14:textId="77777777"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McMullin, C. (2021). Migrant integration services and coping with the digital divide: challenges and opportunities of the COVID-19 pandemic. </w:t>
      </w:r>
      <w:r w:rsidRPr="00A837BF">
        <w:rPr>
          <w:rFonts w:ascii="Arial" w:hAnsi="Arial" w:cs="Arial"/>
          <w:i/>
          <w:noProof w:val="0"/>
          <w:sz w:val="24"/>
          <w:szCs w:val="24"/>
          <w:lang w:val="en-GB"/>
        </w:rPr>
        <w:t>Voluntary Sector Review, 12</w:t>
      </w:r>
      <w:r w:rsidRPr="00A837BF">
        <w:rPr>
          <w:rFonts w:ascii="Arial" w:hAnsi="Arial" w:cs="Arial"/>
          <w:noProof w:val="0"/>
          <w:sz w:val="24"/>
          <w:szCs w:val="24"/>
          <w:lang w:val="en-GB"/>
        </w:rPr>
        <w:t xml:space="preserve">(1), 129-136. </w:t>
      </w:r>
    </w:p>
    <w:p w14:paraId="46066125" w14:textId="77777777" w:rsidR="00821FF6" w:rsidRPr="00A837BF" w:rsidRDefault="00821FF6" w:rsidP="00170277">
      <w:pPr>
        <w:pStyle w:val="EndNoteBibliography"/>
        <w:spacing w:after="0"/>
        <w:rPr>
          <w:rFonts w:ascii="Arial" w:hAnsi="Arial" w:cs="Arial"/>
          <w:noProof w:val="0"/>
          <w:sz w:val="24"/>
          <w:szCs w:val="24"/>
          <w:lang w:val="en-GB"/>
        </w:rPr>
      </w:pPr>
    </w:p>
    <w:p w14:paraId="32DDCBCD" w14:textId="7B2DEE7D"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NCVO. (2022). </w:t>
      </w:r>
      <w:r w:rsidRPr="00A837BF">
        <w:rPr>
          <w:rFonts w:ascii="Arial" w:hAnsi="Arial" w:cs="Arial"/>
          <w:i/>
          <w:noProof w:val="0"/>
          <w:sz w:val="24"/>
          <w:szCs w:val="24"/>
          <w:lang w:val="en-GB"/>
        </w:rPr>
        <w:t>UK Civil Society Alamanac 2022. Data Trends. Insights</w:t>
      </w:r>
      <w:r w:rsidRPr="00A837BF">
        <w:rPr>
          <w:rFonts w:ascii="Arial" w:hAnsi="Arial" w:cs="Arial"/>
          <w:noProof w:val="0"/>
          <w:sz w:val="24"/>
          <w:szCs w:val="24"/>
          <w:lang w:val="en-GB"/>
        </w:rPr>
        <w:t xml:space="preserve">. </w:t>
      </w:r>
      <w:hyperlink r:id="rId19" w:anchor="/" w:history="1">
        <w:r w:rsidRPr="00A837BF">
          <w:rPr>
            <w:rStyle w:val="Hyperlink"/>
            <w:rFonts w:ascii="Arial" w:hAnsi="Arial" w:cs="Arial"/>
            <w:noProof w:val="0"/>
            <w:sz w:val="24"/>
            <w:szCs w:val="24"/>
            <w:lang w:val="en-GB"/>
          </w:rPr>
          <w:t>https://www.ncvo.org.uk/news-and-insights/news-index/uk-civil-society-almanac-2022/#/</w:t>
        </w:r>
      </w:hyperlink>
    </w:p>
    <w:p w14:paraId="156B5DF0" w14:textId="77777777" w:rsidR="00821FF6" w:rsidRPr="00A837BF" w:rsidRDefault="00821FF6" w:rsidP="00170277">
      <w:pPr>
        <w:pStyle w:val="EndNoteBibliography"/>
        <w:spacing w:after="0"/>
        <w:rPr>
          <w:rFonts w:ascii="Arial" w:hAnsi="Arial" w:cs="Arial"/>
          <w:noProof w:val="0"/>
          <w:sz w:val="24"/>
          <w:szCs w:val="24"/>
          <w:lang w:val="en-GB"/>
        </w:rPr>
      </w:pPr>
    </w:p>
    <w:p w14:paraId="637F64AE" w14:textId="0CDBAAA9"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 xml:space="preserve">Stuart, J., Kamerāde, D., Connoly, S.,, Ellis Paine, A., Nichols, G., &amp; Grotz, J. (2020). </w:t>
      </w:r>
      <w:r w:rsidRPr="00A837BF">
        <w:rPr>
          <w:rFonts w:ascii="Arial" w:hAnsi="Arial" w:cs="Arial"/>
          <w:i/>
          <w:noProof w:val="0"/>
          <w:sz w:val="24"/>
          <w:szCs w:val="24"/>
          <w:lang w:val="en-GB"/>
        </w:rPr>
        <w:t xml:space="preserve">The Impacts of Volunteering on the Subjective Wellbeing of Volunteers: A Rapid Evidence Assessment. </w:t>
      </w:r>
      <w:r w:rsidRPr="00A837BF">
        <w:rPr>
          <w:rFonts w:ascii="Arial" w:hAnsi="Arial" w:cs="Arial"/>
          <w:noProof w:val="0"/>
          <w:sz w:val="24"/>
          <w:szCs w:val="24"/>
          <w:lang w:val="en-GB"/>
        </w:rPr>
        <w:t xml:space="preserve">. What Works Centre for Wellbeing and Spirit of 2012 </w:t>
      </w:r>
    </w:p>
    <w:p w14:paraId="0A006174" w14:textId="77777777" w:rsidR="00821FF6" w:rsidRPr="00A837BF" w:rsidRDefault="00821FF6" w:rsidP="00170277">
      <w:pPr>
        <w:pStyle w:val="EndNoteBibliography"/>
        <w:spacing w:after="0"/>
        <w:rPr>
          <w:rFonts w:ascii="Arial" w:hAnsi="Arial" w:cs="Arial"/>
          <w:noProof w:val="0"/>
          <w:sz w:val="24"/>
          <w:szCs w:val="24"/>
          <w:lang w:val="en-GB"/>
        </w:rPr>
      </w:pPr>
    </w:p>
    <w:p w14:paraId="5C2B7174" w14:textId="5FB0638A" w:rsidR="00821FF6" w:rsidRPr="00A837BF" w:rsidRDefault="00821FF6" w:rsidP="00170277">
      <w:pPr>
        <w:pStyle w:val="EndNoteBibliography"/>
        <w:ind w:left="720" w:hanging="720"/>
        <w:rPr>
          <w:rFonts w:ascii="Arial" w:hAnsi="Arial" w:cs="Arial"/>
          <w:noProof w:val="0"/>
          <w:sz w:val="24"/>
          <w:szCs w:val="24"/>
          <w:lang w:val="en-GB"/>
        </w:rPr>
      </w:pPr>
      <w:r w:rsidRPr="00A837BF">
        <w:rPr>
          <w:rFonts w:ascii="Arial" w:hAnsi="Arial" w:cs="Arial"/>
          <w:noProof w:val="0"/>
          <w:sz w:val="24"/>
          <w:szCs w:val="24"/>
          <w:lang w:val="en-GB"/>
        </w:rPr>
        <w:t>University of Essex, I</w:t>
      </w:r>
      <w:r w:rsidR="00170277" w:rsidRPr="00A837BF">
        <w:rPr>
          <w:rFonts w:ascii="Arial" w:hAnsi="Arial" w:cs="Arial"/>
          <w:noProof w:val="0"/>
          <w:sz w:val="24"/>
          <w:szCs w:val="24"/>
          <w:lang w:val="en-GB"/>
        </w:rPr>
        <w:t xml:space="preserve">SER </w:t>
      </w:r>
      <w:r w:rsidRPr="00A837BF">
        <w:rPr>
          <w:rFonts w:ascii="Arial" w:hAnsi="Arial" w:cs="Arial"/>
          <w:noProof w:val="0"/>
          <w:sz w:val="24"/>
          <w:szCs w:val="24"/>
          <w:lang w:val="en-GB"/>
        </w:rPr>
        <w:t xml:space="preserve">(2023). </w:t>
      </w:r>
      <w:r w:rsidRPr="00A837BF">
        <w:rPr>
          <w:rFonts w:ascii="Arial" w:hAnsi="Arial" w:cs="Arial"/>
          <w:i/>
          <w:noProof w:val="0"/>
          <w:sz w:val="24"/>
          <w:szCs w:val="24"/>
          <w:lang w:val="en-GB"/>
        </w:rPr>
        <w:t xml:space="preserve">Understanding Society: Waves 1-13, 2009-2022 and Harmonised BHPS: Waves 1-18, 1991-2009. </w:t>
      </w:r>
      <w:r w:rsidRPr="00A837BF">
        <w:rPr>
          <w:rFonts w:ascii="Arial" w:hAnsi="Arial" w:cs="Arial"/>
          <w:noProof w:val="0"/>
          <w:sz w:val="24"/>
          <w:szCs w:val="24"/>
          <w:lang w:val="en-GB"/>
        </w:rPr>
        <w:t xml:space="preserve">Version 18th Edition) UK Data Service. SN: 6614. </w:t>
      </w:r>
      <w:hyperlink r:id="rId20" w:history="1">
        <w:r w:rsidRPr="00A837BF">
          <w:rPr>
            <w:rStyle w:val="Hyperlink"/>
            <w:rFonts w:ascii="Arial" w:hAnsi="Arial" w:cs="Arial"/>
            <w:noProof w:val="0"/>
            <w:sz w:val="24"/>
            <w:szCs w:val="24"/>
            <w:lang w:val="en-GB"/>
          </w:rPr>
          <w:t>https://doi.org/DOI</w:t>
        </w:r>
      </w:hyperlink>
      <w:r w:rsidRPr="00A837BF">
        <w:rPr>
          <w:rFonts w:ascii="Arial" w:hAnsi="Arial" w:cs="Arial"/>
          <w:noProof w:val="0"/>
          <w:sz w:val="24"/>
          <w:szCs w:val="24"/>
          <w:lang w:val="en-GB"/>
        </w:rPr>
        <w:t xml:space="preserve">: </w:t>
      </w:r>
      <w:hyperlink r:id="rId21" w:history="1">
        <w:r w:rsidRPr="00A837BF">
          <w:rPr>
            <w:rStyle w:val="Hyperlink"/>
            <w:rFonts w:ascii="Arial" w:hAnsi="Arial" w:cs="Arial"/>
            <w:noProof w:val="0"/>
            <w:sz w:val="24"/>
            <w:szCs w:val="24"/>
            <w:lang w:val="en-GB"/>
          </w:rPr>
          <w:t>http://doi.org/10.5255/UKDA-SN-6614-19</w:t>
        </w:r>
      </w:hyperlink>
    </w:p>
    <w:p w14:paraId="31561869" w14:textId="77777777" w:rsidR="00821FF6" w:rsidRPr="00A837BF" w:rsidRDefault="00821FF6" w:rsidP="00170277">
      <w:pPr>
        <w:pStyle w:val="EndNoteBibliography"/>
        <w:rPr>
          <w:rFonts w:ascii="Arial" w:hAnsi="Arial" w:cs="Arial"/>
          <w:noProof w:val="0"/>
          <w:sz w:val="24"/>
          <w:szCs w:val="24"/>
          <w:lang w:val="en-GB"/>
        </w:rPr>
      </w:pPr>
    </w:p>
    <w:p w14:paraId="242A0DF4" w14:textId="37B6756A" w:rsidR="00F234F8" w:rsidRPr="00170277" w:rsidRDefault="004A672D" w:rsidP="00170277">
      <w:pPr>
        <w:spacing w:line="240" w:lineRule="auto"/>
        <w:rPr>
          <w:rFonts w:ascii="Arial" w:hAnsi="Arial" w:cs="Arial"/>
          <w:sz w:val="24"/>
          <w:szCs w:val="24"/>
        </w:rPr>
      </w:pPr>
      <w:r w:rsidRPr="00A837BF">
        <w:rPr>
          <w:rFonts w:ascii="Arial" w:hAnsi="Arial" w:cs="Arial"/>
          <w:sz w:val="24"/>
          <w:szCs w:val="24"/>
          <w:highlight w:val="green"/>
        </w:rPr>
        <w:fldChar w:fldCharType="end"/>
      </w:r>
    </w:p>
    <w:sectPr w:rsidR="00F234F8" w:rsidRPr="00170277" w:rsidSect="003A73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7043B" w14:textId="77777777" w:rsidR="00C83211" w:rsidRPr="00A837BF" w:rsidRDefault="00C83211" w:rsidP="007D2A94">
      <w:pPr>
        <w:spacing w:after="0" w:line="240" w:lineRule="auto"/>
      </w:pPr>
      <w:r w:rsidRPr="00A837BF">
        <w:separator/>
      </w:r>
    </w:p>
  </w:endnote>
  <w:endnote w:type="continuationSeparator" w:id="0">
    <w:p w14:paraId="41F3BB1E" w14:textId="77777777" w:rsidR="00C83211" w:rsidRPr="00A837BF" w:rsidRDefault="00C83211" w:rsidP="007D2A94">
      <w:pPr>
        <w:spacing w:after="0" w:line="240" w:lineRule="auto"/>
      </w:pPr>
      <w:r w:rsidRPr="00A83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56215" w14:textId="77777777" w:rsidR="00C83211" w:rsidRPr="00A837BF" w:rsidRDefault="00C83211" w:rsidP="007D2A94">
      <w:pPr>
        <w:spacing w:after="0" w:line="240" w:lineRule="auto"/>
      </w:pPr>
      <w:r w:rsidRPr="00A837BF">
        <w:separator/>
      </w:r>
    </w:p>
  </w:footnote>
  <w:footnote w:type="continuationSeparator" w:id="0">
    <w:p w14:paraId="0650093D" w14:textId="77777777" w:rsidR="00C83211" w:rsidRPr="00A837BF" w:rsidRDefault="00C83211" w:rsidP="007D2A94">
      <w:pPr>
        <w:spacing w:after="0" w:line="240" w:lineRule="auto"/>
      </w:pPr>
      <w:r w:rsidRPr="00A83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268706"/>
      <w:docPartObj>
        <w:docPartGallery w:val="Page Numbers (Top of Page)"/>
        <w:docPartUnique/>
      </w:docPartObj>
    </w:sdtPr>
    <w:sdtContent>
      <w:p w14:paraId="5A7F0C08" w14:textId="39329438" w:rsidR="007D2A94" w:rsidRPr="00A837BF" w:rsidRDefault="007D2A94">
        <w:pPr>
          <w:pStyle w:val="Header"/>
          <w:jc w:val="right"/>
        </w:pPr>
        <w:r w:rsidRPr="00A837BF">
          <w:fldChar w:fldCharType="begin"/>
        </w:r>
        <w:r w:rsidRPr="00A837BF">
          <w:instrText xml:space="preserve"> PAGE   \* MERGEFORMAT </w:instrText>
        </w:r>
        <w:r w:rsidRPr="00A837BF">
          <w:fldChar w:fldCharType="separate"/>
        </w:r>
        <w:r w:rsidRPr="00A837BF">
          <w:t>2</w:t>
        </w:r>
        <w:r w:rsidRPr="00A837BF">
          <w:fldChar w:fldCharType="end"/>
        </w:r>
      </w:p>
    </w:sdtContent>
  </w:sdt>
  <w:p w14:paraId="255E998A" w14:textId="77777777" w:rsidR="007D2A94" w:rsidRPr="00A837BF" w:rsidRDefault="007D2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16F2"/>
    <w:multiLevelType w:val="hybridMultilevel"/>
    <w:tmpl w:val="A5AA0ACE"/>
    <w:lvl w:ilvl="0" w:tplc="EC342208">
      <w:start w:val="1"/>
      <w:numFmt w:val="decimal"/>
      <w:lvlText w:val="%1)"/>
      <w:lvlJc w:val="left"/>
      <w:pPr>
        <w:ind w:left="360" w:hanging="360"/>
      </w:pPr>
      <w:rPr>
        <w:rFonts w:ascii="Times New Roman" w:eastAsia="+mn-ea"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2608"/>
    <w:multiLevelType w:val="hybridMultilevel"/>
    <w:tmpl w:val="35CA000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F04F7"/>
    <w:multiLevelType w:val="hybridMultilevel"/>
    <w:tmpl w:val="6A02312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14D32E3"/>
    <w:multiLevelType w:val="hybridMultilevel"/>
    <w:tmpl w:val="FC70DE04"/>
    <w:lvl w:ilvl="0" w:tplc="9648DA9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2D5D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F5424B"/>
    <w:multiLevelType w:val="hybridMultilevel"/>
    <w:tmpl w:val="5A6E8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8197A"/>
    <w:multiLevelType w:val="hybridMultilevel"/>
    <w:tmpl w:val="376EE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51A25"/>
    <w:multiLevelType w:val="hybridMultilevel"/>
    <w:tmpl w:val="7E702EC8"/>
    <w:lvl w:ilvl="0" w:tplc="0242F084">
      <w:start w:val="1"/>
      <w:numFmt w:val="bullet"/>
      <w:lvlText w:val=""/>
      <w:lvlJc w:val="left"/>
      <w:pPr>
        <w:ind w:left="720" w:hanging="360"/>
      </w:pPr>
      <w:rPr>
        <w:rFonts w:ascii="Symbol" w:hAnsi="Symbol" w:hint="default"/>
      </w:rPr>
    </w:lvl>
    <w:lvl w:ilvl="1" w:tplc="8D2AE868">
      <w:start w:val="1"/>
      <w:numFmt w:val="bullet"/>
      <w:lvlText w:val="o"/>
      <w:lvlJc w:val="left"/>
      <w:pPr>
        <w:ind w:left="1440" w:hanging="360"/>
      </w:pPr>
      <w:rPr>
        <w:rFonts w:ascii="Courier New" w:hAnsi="Courier New" w:hint="default"/>
      </w:rPr>
    </w:lvl>
    <w:lvl w:ilvl="2" w:tplc="989AC416">
      <w:start w:val="1"/>
      <w:numFmt w:val="bullet"/>
      <w:lvlText w:val=""/>
      <w:lvlJc w:val="left"/>
      <w:pPr>
        <w:ind w:left="2160" w:hanging="360"/>
      </w:pPr>
      <w:rPr>
        <w:rFonts w:ascii="Wingdings" w:hAnsi="Wingdings" w:hint="default"/>
      </w:rPr>
    </w:lvl>
    <w:lvl w:ilvl="3" w:tplc="F2FC4F68">
      <w:start w:val="1"/>
      <w:numFmt w:val="bullet"/>
      <w:lvlText w:val=""/>
      <w:lvlJc w:val="left"/>
      <w:pPr>
        <w:ind w:left="2880" w:hanging="360"/>
      </w:pPr>
      <w:rPr>
        <w:rFonts w:ascii="Symbol" w:hAnsi="Symbol" w:hint="default"/>
      </w:rPr>
    </w:lvl>
    <w:lvl w:ilvl="4" w:tplc="9E0CB5D6">
      <w:start w:val="1"/>
      <w:numFmt w:val="bullet"/>
      <w:lvlText w:val="o"/>
      <w:lvlJc w:val="left"/>
      <w:pPr>
        <w:ind w:left="3600" w:hanging="360"/>
      </w:pPr>
      <w:rPr>
        <w:rFonts w:ascii="Courier New" w:hAnsi="Courier New" w:hint="default"/>
      </w:rPr>
    </w:lvl>
    <w:lvl w:ilvl="5" w:tplc="5F4A329C">
      <w:start w:val="1"/>
      <w:numFmt w:val="bullet"/>
      <w:lvlText w:val=""/>
      <w:lvlJc w:val="left"/>
      <w:pPr>
        <w:ind w:left="4320" w:hanging="360"/>
      </w:pPr>
      <w:rPr>
        <w:rFonts w:ascii="Wingdings" w:hAnsi="Wingdings" w:hint="default"/>
      </w:rPr>
    </w:lvl>
    <w:lvl w:ilvl="6" w:tplc="D46A5C5E">
      <w:start w:val="1"/>
      <w:numFmt w:val="bullet"/>
      <w:lvlText w:val=""/>
      <w:lvlJc w:val="left"/>
      <w:pPr>
        <w:ind w:left="5040" w:hanging="360"/>
      </w:pPr>
      <w:rPr>
        <w:rFonts w:ascii="Symbol" w:hAnsi="Symbol" w:hint="default"/>
      </w:rPr>
    </w:lvl>
    <w:lvl w:ilvl="7" w:tplc="F3CC9954">
      <w:start w:val="1"/>
      <w:numFmt w:val="bullet"/>
      <w:lvlText w:val="o"/>
      <w:lvlJc w:val="left"/>
      <w:pPr>
        <w:ind w:left="5760" w:hanging="360"/>
      </w:pPr>
      <w:rPr>
        <w:rFonts w:ascii="Courier New" w:hAnsi="Courier New" w:hint="default"/>
      </w:rPr>
    </w:lvl>
    <w:lvl w:ilvl="8" w:tplc="D2581634">
      <w:start w:val="1"/>
      <w:numFmt w:val="bullet"/>
      <w:lvlText w:val=""/>
      <w:lvlJc w:val="left"/>
      <w:pPr>
        <w:ind w:left="6480" w:hanging="360"/>
      </w:pPr>
      <w:rPr>
        <w:rFonts w:ascii="Wingdings" w:hAnsi="Wingdings" w:hint="default"/>
      </w:rPr>
    </w:lvl>
  </w:abstractNum>
  <w:abstractNum w:abstractNumId="8" w15:restartNumberingAfterBreak="0">
    <w:nsid w:val="461B41AF"/>
    <w:multiLevelType w:val="hybridMultilevel"/>
    <w:tmpl w:val="E7EA832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E26E1"/>
    <w:multiLevelType w:val="hybridMultilevel"/>
    <w:tmpl w:val="9FCA77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8D461A"/>
    <w:multiLevelType w:val="hybridMultilevel"/>
    <w:tmpl w:val="24ECEB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3377A4"/>
    <w:multiLevelType w:val="hybridMultilevel"/>
    <w:tmpl w:val="7C1805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4143942">
    <w:abstractNumId w:val="7"/>
  </w:num>
  <w:num w:numId="2" w16cid:durableId="1784572807">
    <w:abstractNumId w:val="10"/>
  </w:num>
  <w:num w:numId="3" w16cid:durableId="1008101484">
    <w:abstractNumId w:val="3"/>
  </w:num>
  <w:num w:numId="4" w16cid:durableId="1838576501">
    <w:abstractNumId w:val="0"/>
  </w:num>
  <w:num w:numId="5" w16cid:durableId="360398230">
    <w:abstractNumId w:val="8"/>
  </w:num>
  <w:num w:numId="6" w16cid:durableId="978999389">
    <w:abstractNumId w:val="2"/>
  </w:num>
  <w:num w:numId="7" w16cid:durableId="394816024">
    <w:abstractNumId w:val="9"/>
  </w:num>
  <w:num w:numId="8" w16cid:durableId="1574123794">
    <w:abstractNumId w:val="4"/>
  </w:num>
  <w:num w:numId="9" w16cid:durableId="626010415">
    <w:abstractNumId w:val="11"/>
  </w:num>
  <w:num w:numId="10" w16cid:durableId="694772934">
    <w:abstractNumId w:val="5"/>
  </w:num>
  <w:num w:numId="11" w16cid:durableId="857548535">
    <w:abstractNumId w:val="1"/>
  </w:num>
  <w:num w:numId="12" w16cid:durableId="6612031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tw22p09wd0r8ezd0np0dt8fsz9v2rztepf&quot;&gt;All Copy-Converted&lt;record-ids&gt;&lt;item&gt;3883&lt;/item&gt;&lt;item&gt;3972&lt;/item&gt;&lt;item&gt;4466&lt;/item&gt;&lt;item&gt;4491&lt;/item&gt;&lt;item&gt;4492&lt;/item&gt;&lt;item&gt;4526&lt;/item&gt;&lt;item&gt;4542&lt;/item&gt;&lt;item&gt;4564&lt;/item&gt;&lt;item&gt;4579&lt;/item&gt;&lt;/record-ids&gt;&lt;/item&gt;&lt;/Libraries&gt;"/>
  </w:docVars>
  <w:rsids>
    <w:rsidRoot w:val="00F55C84"/>
    <w:rsid w:val="000006D7"/>
    <w:rsid w:val="00005A09"/>
    <w:rsid w:val="00007370"/>
    <w:rsid w:val="00010671"/>
    <w:rsid w:val="0001118C"/>
    <w:rsid w:val="00011814"/>
    <w:rsid w:val="00012941"/>
    <w:rsid w:val="0001305A"/>
    <w:rsid w:val="0001425F"/>
    <w:rsid w:val="00015E14"/>
    <w:rsid w:val="00016F3C"/>
    <w:rsid w:val="00017CC7"/>
    <w:rsid w:val="00020B9D"/>
    <w:rsid w:val="00022B47"/>
    <w:rsid w:val="0002392F"/>
    <w:rsid w:val="00024B5A"/>
    <w:rsid w:val="000251DA"/>
    <w:rsid w:val="00025470"/>
    <w:rsid w:val="00026358"/>
    <w:rsid w:val="000316D4"/>
    <w:rsid w:val="00031AC2"/>
    <w:rsid w:val="00031C99"/>
    <w:rsid w:val="000320EF"/>
    <w:rsid w:val="0004012C"/>
    <w:rsid w:val="00041607"/>
    <w:rsid w:val="00050F26"/>
    <w:rsid w:val="00051CD3"/>
    <w:rsid w:val="00051DCD"/>
    <w:rsid w:val="00052DEB"/>
    <w:rsid w:val="00055864"/>
    <w:rsid w:val="000569FE"/>
    <w:rsid w:val="000571E1"/>
    <w:rsid w:val="00060E85"/>
    <w:rsid w:val="000615ED"/>
    <w:rsid w:val="00063053"/>
    <w:rsid w:val="000657A5"/>
    <w:rsid w:val="00071E3E"/>
    <w:rsid w:val="00077D5F"/>
    <w:rsid w:val="00081407"/>
    <w:rsid w:val="000831A9"/>
    <w:rsid w:val="0008363F"/>
    <w:rsid w:val="00083793"/>
    <w:rsid w:val="0008609A"/>
    <w:rsid w:val="000919D4"/>
    <w:rsid w:val="00096C20"/>
    <w:rsid w:val="00097055"/>
    <w:rsid w:val="0009750D"/>
    <w:rsid w:val="000A57B9"/>
    <w:rsid w:val="000A74F3"/>
    <w:rsid w:val="000A755F"/>
    <w:rsid w:val="000B10CE"/>
    <w:rsid w:val="000B3890"/>
    <w:rsid w:val="000B437E"/>
    <w:rsid w:val="000C06D5"/>
    <w:rsid w:val="000C2231"/>
    <w:rsid w:val="000C2BA5"/>
    <w:rsid w:val="000C5AF8"/>
    <w:rsid w:val="000D2196"/>
    <w:rsid w:val="000D2790"/>
    <w:rsid w:val="000D4302"/>
    <w:rsid w:val="000E3B6B"/>
    <w:rsid w:val="000E44A5"/>
    <w:rsid w:val="000E67D6"/>
    <w:rsid w:val="000F07A4"/>
    <w:rsid w:val="000F5651"/>
    <w:rsid w:val="000F589D"/>
    <w:rsid w:val="001009A9"/>
    <w:rsid w:val="00102402"/>
    <w:rsid w:val="00104411"/>
    <w:rsid w:val="00104469"/>
    <w:rsid w:val="00104B1F"/>
    <w:rsid w:val="001078AF"/>
    <w:rsid w:val="00111C6C"/>
    <w:rsid w:val="00112487"/>
    <w:rsid w:val="0011251F"/>
    <w:rsid w:val="0011494C"/>
    <w:rsid w:val="001161AC"/>
    <w:rsid w:val="00120AB7"/>
    <w:rsid w:val="0012149D"/>
    <w:rsid w:val="00121E93"/>
    <w:rsid w:val="001248F9"/>
    <w:rsid w:val="0012544E"/>
    <w:rsid w:val="0013164F"/>
    <w:rsid w:val="001322CA"/>
    <w:rsid w:val="001338B6"/>
    <w:rsid w:val="00134033"/>
    <w:rsid w:val="001369D5"/>
    <w:rsid w:val="001371BC"/>
    <w:rsid w:val="00140929"/>
    <w:rsid w:val="00142677"/>
    <w:rsid w:val="00143F83"/>
    <w:rsid w:val="00152CEB"/>
    <w:rsid w:val="001551C2"/>
    <w:rsid w:val="00157595"/>
    <w:rsid w:val="00157C2B"/>
    <w:rsid w:val="00164C64"/>
    <w:rsid w:val="00170277"/>
    <w:rsid w:val="00171B7B"/>
    <w:rsid w:val="00173A45"/>
    <w:rsid w:val="001742F3"/>
    <w:rsid w:val="00175822"/>
    <w:rsid w:val="00177350"/>
    <w:rsid w:val="00180379"/>
    <w:rsid w:val="001809F5"/>
    <w:rsid w:val="00183E04"/>
    <w:rsid w:val="0018425C"/>
    <w:rsid w:val="001847F2"/>
    <w:rsid w:val="00185842"/>
    <w:rsid w:val="0018653B"/>
    <w:rsid w:val="00187F63"/>
    <w:rsid w:val="00191B9A"/>
    <w:rsid w:val="00192272"/>
    <w:rsid w:val="001941D6"/>
    <w:rsid w:val="00194AA5"/>
    <w:rsid w:val="00195809"/>
    <w:rsid w:val="001A039E"/>
    <w:rsid w:val="001A2010"/>
    <w:rsid w:val="001A35BD"/>
    <w:rsid w:val="001A43CF"/>
    <w:rsid w:val="001A6DEA"/>
    <w:rsid w:val="001A77F6"/>
    <w:rsid w:val="001B18AF"/>
    <w:rsid w:val="001B53BF"/>
    <w:rsid w:val="001C1B55"/>
    <w:rsid w:val="001C2F09"/>
    <w:rsid w:val="001C3741"/>
    <w:rsid w:val="001C40A3"/>
    <w:rsid w:val="001C4C7B"/>
    <w:rsid w:val="001C7691"/>
    <w:rsid w:val="001D1695"/>
    <w:rsid w:val="001D1F47"/>
    <w:rsid w:val="001D435E"/>
    <w:rsid w:val="001D72AD"/>
    <w:rsid w:val="001E03C4"/>
    <w:rsid w:val="001E2A7B"/>
    <w:rsid w:val="001E2D21"/>
    <w:rsid w:val="001E38AD"/>
    <w:rsid w:val="001E78B5"/>
    <w:rsid w:val="001F090B"/>
    <w:rsid w:val="001F0ECB"/>
    <w:rsid w:val="001F294B"/>
    <w:rsid w:val="001F30E4"/>
    <w:rsid w:val="001F42CC"/>
    <w:rsid w:val="001F73B2"/>
    <w:rsid w:val="00203BBD"/>
    <w:rsid w:val="00207138"/>
    <w:rsid w:val="00207B1F"/>
    <w:rsid w:val="0020CBFD"/>
    <w:rsid w:val="00215624"/>
    <w:rsid w:val="00215630"/>
    <w:rsid w:val="00217C01"/>
    <w:rsid w:val="0022201A"/>
    <w:rsid w:val="002220CD"/>
    <w:rsid w:val="0022220C"/>
    <w:rsid w:val="002229A3"/>
    <w:rsid w:val="00233AA1"/>
    <w:rsid w:val="00234085"/>
    <w:rsid w:val="0023BD36"/>
    <w:rsid w:val="00242614"/>
    <w:rsid w:val="00243D0C"/>
    <w:rsid w:val="0024648F"/>
    <w:rsid w:val="00246A6D"/>
    <w:rsid w:val="00247F90"/>
    <w:rsid w:val="00251DE5"/>
    <w:rsid w:val="002520D5"/>
    <w:rsid w:val="00254D65"/>
    <w:rsid w:val="00255221"/>
    <w:rsid w:val="00255A77"/>
    <w:rsid w:val="00260FDA"/>
    <w:rsid w:val="00263C69"/>
    <w:rsid w:val="00263E81"/>
    <w:rsid w:val="002660D7"/>
    <w:rsid w:val="002663DB"/>
    <w:rsid w:val="00266827"/>
    <w:rsid w:val="002668D9"/>
    <w:rsid w:val="00267173"/>
    <w:rsid w:val="00267388"/>
    <w:rsid w:val="0027181D"/>
    <w:rsid w:val="00276C3C"/>
    <w:rsid w:val="00277840"/>
    <w:rsid w:val="00277A06"/>
    <w:rsid w:val="00277FEB"/>
    <w:rsid w:val="0028106C"/>
    <w:rsid w:val="00282A5A"/>
    <w:rsid w:val="00283BD3"/>
    <w:rsid w:val="00284BFB"/>
    <w:rsid w:val="00291F86"/>
    <w:rsid w:val="00297932"/>
    <w:rsid w:val="002A0CEC"/>
    <w:rsid w:val="002A0D45"/>
    <w:rsid w:val="002A1E07"/>
    <w:rsid w:val="002A2E79"/>
    <w:rsid w:val="002A5648"/>
    <w:rsid w:val="002A6D96"/>
    <w:rsid w:val="002B0E06"/>
    <w:rsid w:val="002B24FA"/>
    <w:rsid w:val="002B2A8F"/>
    <w:rsid w:val="002B7965"/>
    <w:rsid w:val="002C511B"/>
    <w:rsid w:val="002C6F09"/>
    <w:rsid w:val="002C7961"/>
    <w:rsid w:val="002D041F"/>
    <w:rsid w:val="002D080E"/>
    <w:rsid w:val="002D1258"/>
    <w:rsid w:val="002D4BCB"/>
    <w:rsid w:val="002D4C5B"/>
    <w:rsid w:val="002E18FF"/>
    <w:rsid w:val="002E7E10"/>
    <w:rsid w:val="002F1BD6"/>
    <w:rsid w:val="002F3792"/>
    <w:rsid w:val="002F3F30"/>
    <w:rsid w:val="002F7355"/>
    <w:rsid w:val="00301674"/>
    <w:rsid w:val="00304961"/>
    <w:rsid w:val="00305232"/>
    <w:rsid w:val="003054BE"/>
    <w:rsid w:val="00306641"/>
    <w:rsid w:val="00310D96"/>
    <w:rsid w:val="003126B4"/>
    <w:rsid w:val="003136F6"/>
    <w:rsid w:val="00314390"/>
    <w:rsid w:val="00314936"/>
    <w:rsid w:val="00316C5B"/>
    <w:rsid w:val="0031798E"/>
    <w:rsid w:val="003212F9"/>
    <w:rsid w:val="003214B1"/>
    <w:rsid w:val="003320DD"/>
    <w:rsid w:val="003362F0"/>
    <w:rsid w:val="00344CF1"/>
    <w:rsid w:val="00345134"/>
    <w:rsid w:val="00345386"/>
    <w:rsid w:val="003463C4"/>
    <w:rsid w:val="0034757E"/>
    <w:rsid w:val="00352177"/>
    <w:rsid w:val="00352802"/>
    <w:rsid w:val="00352E14"/>
    <w:rsid w:val="0035352D"/>
    <w:rsid w:val="0035558E"/>
    <w:rsid w:val="003566DB"/>
    <w:rsid w:val="0035684D"/>
    <w:rsid w:val="00362ED8"/>
    <w:rsid w:val="00363ABB"/>
    <w:rsid w:val="00367102"/>
    <w:rsid w:val="0037022E"/>
    <w:rsid w:val="00372F1F"/>
    <w:rsid w:val="0037561F"/>
    <w:rsid w:val="00376EBF"/>
    <w:rsid w:val="003808CC"/>
    <w:rsid w:val="003814E4"/>
    <w:rsid w:val="003843DF"/>
    <w:rsid w:val="003843FE"/>
    <w:rsid w:val="00384753"/>
    <w:rsid w:val="00386072"/>
    <w:rsid w:val="00386617"/>
    <w:rsid w:val="00387A4E"/>
    <w:rsid w:val="00387F14"/>
    <w:rsid w:val="00393AFD"/>
    <w:rsid w:val="0039436B"/>
    <w:rsid w:val="00395388"/>
    <w:rsid w:val="00395D11"/>
    <w:rsid w:val="00397F9C"/>
    <w:rsid w:val="003A0EB1"/>
    <w:rsid w:val="003A1957"/>
    <w:rsid w:val="003A2067"/>
    <w:rsid w:val="003A3CF3"/>
    <w:rsid w:val="003A3E9A"/>
    <w:rsid w:val="003A6113"/>
    <w:rsid w:val="003A6CFE"/>
    <w:rsid w:val="003A731D"/>
    <w:rsid w:val="003A7BFE"/>
    <w:rsid w:val="003B2A0A"/>
    <w:rsid w:val="003B5ECB"/>
    <w:rsid w:val="003B681A"/>
    <w:rsid w:val="003D075D"/>
    <w:rsid w:val="003D5AA5"/>
    <w:rsid w:val="003E085A"/>
    <w:rsid w:val="003E24AF"/>
    <w:rsid w:val="003E2BE8"/>
    <w:rsid w:val="003E422E"/>
    <w:rsid w:val="003E5323"/>
    <w:rsid w:val="003E57E0"/>
    <w:rsid w:val="003E5EC0"/>
    <w:rsid w:val="003F176E"/>
    <w:rsid w:val="003F3ECE"/>
    <w:rsid w:val="0040ABA9"/>
    <w:rsid w:val="004102B1"/>
    <w:rsid w:val="004102DF"/>
    <w:rsid w:val="0041161B"/>
    <w:rsid w:val="0041259F"/>
    <w:rsid w:val="00415311"/>
    <w:rsid w:val="00415862"/>
    <w:rsid w:val="0041721C"/>
    <w:rsid w:val="00417BC1"/>
    <w:rsid w:val="00421A6B"/>
    <w:rsid w:val="00423003"/>
    <w:rsid w:val="00423B6E"/>
    <w:rsid w:val="004260D5"/>
    <w:rsid w:val="00427FCD"/>
    <w:rsid w:val="004315EB"/>
    <w:rsid w:val="0043267D"/>
    <w:rsid w:val="0043369D"/>
    <w:rsid w:val="0043382F"/>
    <w:rsid w:val="00433CF4"/>
    <w:rsid w:val="0043652C"/>
    <w:rsid w:val="00436EDA"/>
    <w:rsid w:val="004443D2"/>
    <w:rsid w:val="00446942"/>
    <w:rsid w:val="00450553"/>
    <w:rsid w:val="00450A30"/>
    <w:rsid w:val="00451CAD"/>
    <w:rsid w:val="00452EAB"/>
    <w:rsid w:val="00453068"/>
    <w:rsid w:val="004544AA"/>
    <w:rsid w:val="00454F33"/>
    <w:rsid w:val="00456AEB"/>
    <w:rsid w:val="00463980"/>
    <w:rsid w:val="00465FA7"/>
    <w:rsid w:val="00467FE1"/>
    <w:rsid w:val="00472213"/>
    <w:rsid w:val="00473809"/>
    <w:rsid w:val="00475423"/>
    <w:rsid w:val="0047640E"/>
    <w:rsid w:val="00476F20"/>
    <w:rsid w:val="004800E0"/>
    <w:rsid w:val="004813F0"/>
    <w:rsid w:val="00482146"/>
    <w:rsid w:val="0048331D"/>
    <w:rsid w:val="00484C3B"/>
    <w:rsid w:val="00487B21"/>
    <w:rsid w:val="004909FA"/>
    <w:rsid w:val="00491006"/>
    <w:rsid w:val="00491836"/>
    <w:rsid w:val="00495103"/>
    <w:rsid w:val="004958CB"/>
    <w:rsid w:val="00496393"/>
    <w:rsid w:val="00497DA7"/>
    <w:rsid w:val="004A672D"/>
    <w:rsid w:val="004A6754"/>
    <w:rsid w:val="004A726F"/>
    <w:rsid w:val="004A78E7"/>
    <w:rsid w:val="004A7E09"/>
    <w:rsid w:val="004B0C3A"/>
    <w:rsid w:val="004B1920"/>
    <w:rsid w:val="004B1BF6"/>
    <w:rsid w:val="004B36D0"/>
    <w:rsid w:val="004B5AC2"/>
    <w:rsid w:val="004C1F41"/>
    <w:rsid w:val="004C619F"/>
    <w:rsid w:val="004C649D"/>
    <w:rsid w:val="004C6845"/>
    <w:rsid w:val="004C6E69"/>
    <w:rsid w:val="004C8C90"/>
    <w:rsid w:val="004D0438"/>
    <w:rsid w:val="004D11EC"/>
    <w:rsid w:val="004D1E6F"/>
    <w:rsid w:val="004D7655"/>
    <w:rsid w:val="004E019A"/>
    <w:rsid w:val="004E07D8"/>
    <w:rsid w:val="004E4069"/>
    <w:rsid w:val="004E40F5"/>
    <w:rsid w:val="004E7D25"/>
    <w:rsid w:val="004E7EC4"/>
    <w:rsid w:val="004F157D"/>
    <w:rsid w:val="004F1BF1"/>
    <w:rsid w:val="004F2991"/>
    <w:rsid w:val="004F3BA4"/>
    <w:rsid w:val="004F555B"/>
    <w:rsid w:val="004F5928"/>
    <w:rsid w:val="004F6303"/>
    <w:rsid w:val="00501E19"/>
    <w:rsid w:val="00504B14"/>
    <w:rsid w:val="00504C5C"/>
    <w:rsid w:val="00506219"/>
    <w:rsid w:val="005108B1"/>
    <w:rsid w:val="00511DC9"/>
    <w:rsid w:val="00516DB3"/>
    <w:rsid w:val="005252D6"/>
    <w:rsid w:val="00525C40"/>
    <w:rsid w:val="005276FC"/>
    <w:rsid w:val="0053070D"/>
    <w:rsid w:val="0053136E"/>
    <w:rsid w:val="00533346"/>
    <w:rsid w:val="0053542A"/>
    <w:rsid w:val="0053643F"/>
    <w:rsid w:val="00540A7A"/>
    <w:rsid w:val="005413D6"/>
    <w:rsid w:val="00542512"/>
    <w:rsid w:val="00543928"/>
    <w:rsid w:val="00544BA2"/>
    <w:rsid w:val="00545102"/>
    <w:rsid w:val="00545319"/>
    <w:rsid w:val="0054604A"/>
    <w:rsid w:val="00546A53"/>
    <w:rsid w:val="00550025"/>
    <w:rsid w:val="005548E6"/>
    <w:rsid w:val="00560C14"/>
    <w:rsid w:val="0056156E"/>
    <w:rsid w:val="00564544"/>
    <w:rsid w:val="005660FD"/>
    <w:rsid w:val="00570675"/>
    <w:rsid w:val="00570F38"/>
    <w:rsid w:val="00571D1A"/>
    <w:rsid w:val="00571F6E"/>
    <w:rsid w:val="0057242E"/>
    <w:rsid w:val="00574055"/>
    <w:rsid w:val="00576809"/>
    <w:rsid w:val="00576A03"/>
    <w:rsid w:val="00576A40"/>
    <w:rsid w:val="005804B1"/>
    <w:rsid w:val="00581B02"/>
    <w:rsid w:val="0059036B"/>
    <w:rsid w:val="00592811"/>
    <w:rsid w:val="0059440C"/>
    <w:rsid w:val="0059616A"/>
    <w:rsid w:val="005A15C4"/>
    <w:rsid w:val="005A1AF6"/>
    <w:rsid w:val="005A4CD0"/>
    <w:rsid w:val="005A6500"/>
    <w:rsid w:val="005A7C05"/>
    <w:rsid w:val="005B0512"/>
    <w:rsid w:val="005B07E7"/>
    <w:rsid w:val="005B0A14"/>
    <w:rsid w:val="005B0D30"/>
    <w:rsid w:val="005B38A1"/>
    <w:rsid w:val="005B6F90"/>
    <w:rsid w:val="005B7BA5"/>
    <w:rsid w:val="005C10E7"/>
    <w:rsid w:val="005C1380"/>
    <w:rsid w:val="005C154C"/>
    <w:rsid w:val="005C35CF"/>
    <w:rsid w:val="005C65ED"/>
    <w:rsid w:val="005D0BD2"/>
    <w:rsid w:val="005D41F4"/>
    <w:rsid w:val="005D49B8"/>
    <w:rsid w:val="005D4BA1"/>
    <w:rsid w:val="005D4D76"/>
    <w:rsid w:val="005D7F73"/>
    <w:rsid w:val="005E1AF7"/>
    <w:rsid w:val="005E310F"/>
    <w:rsid w:val="005E6BE6"/>
    <w:rsid w:val="005E78BC"/>
    <w:rsid w:val="005F12D3"/>
    <w:rsid w:val="005F490C"/>
    <w:rsid w:val="005FF3E8"/>
    <w:rsid w:val="00602CA0"/>
    <w:rsid w:val="00604EAD"/>
    <w:rsid w:val="00612D6F"/>
    <w:rsid w:val="00615C76"/>
    <w:rsid w:val="00616FB9"/>
    <w:rsid w:val="00620C01"/>
    <w:rsid w:val="00621869"/>
    <w:rsid w:val="006219EA"/>
    <w:rsid w:val="00621B68"/>
    <w:rsid w:val="00627762"/>
    <w:rsid w:val="00630134"/>
    <w:rsid w:val="00632921"/>
    <w:rsid w:val="00634410"/>
    <w:rsid w:val="006414EC"/>
    <w:rsid w:val="00643009"/>
    <w:rsid w:val="00643B2D"/>
    <w:rsid w:val="00645B87"/>
    <w:rsid w:val="00645FE1"/>
    <w:rsid w:val="00646CC3"/>
    <w:rsid w:val="006476D2"/>
    <w:rsid w:val="00651FF4"/>
    <w:rsid w:val="0065216B"/>
    <w:rsid w:val="006523B6"/>
    <w:rsid w:val="006535DC"/>
    <w:rsid w:val="006537F5"/>
    <w:rsid w:val="00656E9E"/>
    <w:rsid w:val="00657823"/>
    <w:rsid w:val="00661218"/>
    <w:rsid w:val="00662E69"/>
    <w:rsid w:val="00663B89"/>
    <w:rsid w:val="0066502D"/>
    <w:rsid w:val="00665BA3"/>
    <w:rsid w:val="006747C8"/>
    <w:rsid w:val="0067581E"/>
    <w:rsid w:val="00676D86"/>
    <w:rsid w:val="00677934"/>
    <w:rsid w:val="00677ECA"/>
    <w:rsid w:val="006804F7"/>
    <w:rsid w:val="00680B2C"/>
    <w:rsid w:val="0068104A"/>
    <w:rsid w:val="006879D7"/>
    <w:rsid w:val="00690FE1"/>
    <w:rsid w:val="00691F16"/>
    <w:rsid w:val="0069349D"/>
    <w:rsid w:val="00696C6C"/>
    <w:rsid w:val="006A0D39"/>
    <w:rsid w:val="006A32E6"/>
    <w:rsid w:val="006A3737"/>
    <w:rsid w:val="006A524B"/>
    <w:rsid w:val="006A75D5"/>
    <w:rsid w:val="006B17BE"/>
    <w:rsid w:val="006B247E"/>
    <w:rsid w:val="006B3D8F"/>
    <w:rsid w:val="006B6875"/>
    <w:rsid w:val="006BDCC5"/>
    <w:rsid w:val="006C1258"/>
    <w:rsid w:val="006C1A73"/>
    <w:rsid w:val="006C1E8C"/>
    <w:rsid w:val="006C27E5"/>
    <w:rsid w:val="006C6D92"/>
    <w:rsid w:val="006C743B"/>
    <w:rsid w:val="006D121E"/>
    <w:rsid w:val="006D2C2C"/>
    <w:rsid w:val="006D60ED"/>
    <w:rsid w:val="006D611D"/>
    <w:rsid w:val="006E2BF7"/>
    <w:rsid w:val="006E2E95"/>
    <w:rsid w:val="006E3F3D"/>
    <w:rsid w:val="006E503E"/>
    <w:rsid w:val="006E5C77"/>
    <w:rsid w:val="006F423D"/>
    <w:rsid w:val="006F4FAA"/>
    <w:rsid w:val="00703990"/>
    <w:rsid w:val="00704705"/>
    <w:rsid w:val="007052A2"/>
    <w:rsid w:val="0070607E"/>
    <w:rsid w:val="00706BBF"/>
    <w:rsid w:val="0070730F"/>
    <w:rsid w:val="007100CE"/>
    <w:rsid w:val="007113BF"/>
    <w:rsid w:val="00711854"/>
    <w:rsid w:val="00711BD3"/>
    <w:rsid w:val="00713DB8"/>
    <w:rsid w:val="0071661A"/>
    <w:rsid w:val="0071DD9D"/>
    <w:rsid w:val="0072411F"/>
    <w:rsid w:val="007252F9"/>
    <w:rsid w:val="00727F68"/>
    <w:rsid w:val="007303F2"/>
    <w:rsid w:val="0073180D"/>
    <w:rsid w:val="00732549"/>
    <w:rsid w:val="00732D50"/>
    <w:rsid w:val="00734396"/>
    <w:rsid w:val="0073545B"/>
    <w:rsid w:val="00735598"/>
    <w:rsid w:val="007400E1"/>
    <w:rsid w:val="00740DA2"/>
    <w:rsid w:val="00741B09"/>
    <w:rsid w:val="007424E4"/>
    <w:rsid w:val="007426F4"/>
    <w:rsid w:val="007441E5"/>
    <w:rsid w:val="0074434D"/>
    <w:rsid w:val="00745EE2"/>
    <w:rsid w:val="00746BBA"/>
    <w:rsid w:val="0074743D"/>
    <w:rsid w:val="00747F2E"/>
    <w:rsid w:val="00747F3A"/>
    <w:rsid w:val="00752C70"/>
    <w:rsid w:val="00752E8F"/>
    <w:rsid w:val="00757818"/>
    <w:rsid w:val="0076258A"/>
    <w:rsid w:val="007658AA"/>
    <w:rsid w:val="007674D8"/>
    <w:rsid w:val="007722B8"/>
    <w:rsid w:val="00772572"/>
    <w:rsid w:val="007738AB"/>
    <w:rsid w:val="00777982"/>
    <w:rsid w:val="00783F51"/>
    <w:rsid w:val="00784F3C"/>
    <w:rsid w:val="00790091"/>
    <w:rsid w:val="00791148"/>
    <w:rsid w:val="007918B7"/>
    <w:rsid w:val="0079227A"/>
    <w:rsid w:val="00795F39"/>
    <w:rsid w:val="007A1116"/>
    <w:rsid w:val="007A4958"/>
    <w:rsid w:val="007A498D"/>
    <w:rsid w:val="007A64B7"/>
    <w:rsid w:val="007B3D21"/>
    <w:rsid w:val="007B5C1D"/>
    <w:rsid w:val="007B660F"/>
    <w:rsid w:val="007B7E3A"/>
    <w:rsid w:val="007C2DB9"/>
    <w:rsid w:val="007C37EB"/>
    <w:rsid w:val="007C40D7"/>
    <w:rsid w:val="007C4DDC"/>
    <w:rsid w:val="007C5FAA"/>
    <w:rsid w:val="007C64EE"/>
    <w:rsid w:val="007C76F1"/>
    <w:rsid w:val="007D089F"/>
    <w:rsid w:val="007D2A94"/>
    <w:rsid w:val="007D44B0"/>
    <w:rsid w:val="007D4723"/>
    <w:rsid w:val="007D4816"/>
    <w:rsid w:val="007D49EF"/>
    <w:rsid w:val="007D5901"/>
    <w:rsid w:val="007E06DF"/>
    <w:rsid w:val="007E1062"/>
    <w:rsid w:val="007E134D"/>
    <w:rsid w:val="007E3B77"/>
    <w:rsid w:val="007F0D88"/>
    <w:rsid w:val="007F1117"/>
    <w:rsid w:val="007F17A4"/>
    <w:rsid w:val="007F1DBE"/>
    <w:rsid w:val="007F3CCE"/>
    <w:rsid w:val="007F45C7"/>
    <w:rsid w:val="007F6257"/>
    <w:rsid w:val="007F6EBB"/>
    <w:rsid w:val="007F72D6"/>
    <w:rsid w:val="0080263D"/>
    <w:rsid w:val="008048E5"/>
    <w:rsid w:val="00804F4D"/>
    <w:rsid w:val="00812ADA"/>
    <w:rsid w:val="0081357F"/>
    <w:rsid w:val="008136F3"/>
    <w:rsid w:val="00814A50"/>
    <w:rsid w:val="00815E9A"/>
    <w:rsid w:val="00816A24"/>
    <w:rsid w:val="00817CB8"/>
    <w:rsid w:val="0082035A"/>
    <w:rsid w:val="00820E75"/>
    <w:rsid w:val="00821788"/>
    <w:rsid w:val="00821FF6"/>
    <w:rsid w:val="0082463F"/>
    <w:rsid w:val="00824EE7"/>
    <w:rsid w:val="00827811"/>
    <w:rsid w:val="008318E8"/>
    <w:rsid w:val="00833667"/>
    <w:rsid w:val="008336CB"/>
    <w:rsid w:val="00833FF4"/>
    <w:rsid w:val="00834AC8"/>
    <w:rsid w:val="00841F8C"/>
    <w:rsid w:val="00843D49"/>
    <w:rsid w:val="00844963"/>
    <w:rsid w:val="00845F04"/>
    <w:rsid w:val="008462AE"/>
    <w:rsid w:val="00850195"/>
    <w:rsid w:val="00850C48"/>
    <w:rsid w:val="008523CE"/>
    <w:rsid w:val="00860D8B"/>
    <w:rsid w:val="008612AB"/>
    <w:rsid w:val="00862E59"/>
    <w:rsid w:val="00863526"/>
    <w:rsid w:val="00863F93"/>
    <w:rsid w:val="00864296"/>
    <w:rsid w:val="00865330"/>
    <w:rsid w:val="008655DF"/>
    <w:rsid w:val="00865797"/>
    <w:rsid w:val="00866935"/>
    <w:rsid w:val="00866FDD"/>
    <w:rsid w:val="00867F5D"/>
    <w:rsid w:val="008706C1"/>
    <w:rsid w:val="008752E6"/>
    <w:rsid w:val="0087562A"/>
    <w:rsid w:val="00875845"/>
    <w:rsid w:val="00876B0D"/>
    <w:rsid w:val="008832F1"/>
    <w:rsid w:val="008850AA"/>
    <w:rsid w:val="00890F32"/>
    <w:rsid w:val="0089283A"/>
    <w:rsid w:val="00894D1A"/>
    <w:rsid w:val="00895823"/>
    <w:rsid w:val="00895A6B"/>
    <w:rsid w:val="00897148"/>
    <w:rsid w:val="008A05F7"/>
    <w:rsid w:val="008A4C84"/>
    <w:rsid w:val="008A6FC2"/>
    <w:rsid w:val="008A7AF8"/>
    <w:rsid w:val="008C2777"/>
    <w:rsid w:val="008C3E52"/>
    <w:rsid w:val="008C40A1"/>
    <w:rsid w:val="008C4CC2"/>
    <w:rsid w:val="008D033D"/>
    <w:rsid w:val="008D100C"/>
    <w:rsid w:val="008D17F7"/>
    <w:rsid w:val="008D29A0"/>
    <w:rsid w:val="008D34C2"/>
    <w:rsid w:val="008D46E1"/>
    <w:rsid w:val="008D6340"/>
    <w:rsid w:val="008D6BE4"/>
    <w:rsid w:val="008E1DB5"/>
    <w:rsid w:val="008E3810"/>
    <w:rsid w:val="008E497A"/>
    <w:rsid w:val="008E64B8"/>
    <w:rsid w:val="008F29C6"/>
    <w:rsid w:val="008F46EC"/>
    <w:rsid w:val="008F5EEE"/>
    <w:rsid w:val="008F6899"/>
    <w:rsid w:val="008F7782"/>
    <w:rsid w:val="008F7CDC"/>
    <w:rsid w:val="00903076"/>
    <w:rsid w:val="0090651D"/>
    <w:rsid w:val="00914758"/>
    <w:rsid w:val="00914AF5"/>
    <w:rsid w:val="0091642C"/>
    <w:rsid w:val="0091726D"/>
    <w:rsid w:val="0091733C"/>
    <w:rsid w:val="009176C8"/>
    <w:rsid w:val="00917F83"/>
    <w:rsid w:val="00922150"/>
    <w:rsid w:val="009223B9"/>
    <w:rsid w:val="009229CD"/>
    <w:rsid w:val="0092344A"/>
    <w:rsid w:val="00924FD2"/>
    <w:rsid w:val="00925B00"/>
    <w:rsid w:val="00926EA7"/>
    <w:rsid w:val="009270CB"/>
    <w:rsid w:val="00931B47"/>
    <w:rsid w:val="00934105"/>
    <w:rsid w:val="009358E3"/>
    <w:rsid w:val="0093645F"/>
    <w:rsid w:val="0094016D"/>
    <w:rsid w:val="00940DD5"/>
    <w:rsid w:val="00943DA2"/>
    <w:rsid w:val="00944CA2"/>
    <w:rsid w:val="00946191"/>
    <w:rsid w:val="009462B2"/>
    <w:rsid w:val="009504D4"/>
    <w:rsid w:val="00950AD7"/>
    <w:rsid w:val="009514DA"/>
    <w:rsid w:val="00954E2A"/>
    <w:rsid w:val="00955FE1"/>
    <w:rsid w:val="009571F6"/>
    <w:rsid w:val="009579A3"/>
    <w:rsid w:val="009631B5"/>
    <w:rsid w:val="00963BBD"/>
    <w:rsid w:val="00963BD6"/>
    <w:rsid w:val="009652A1"/>
    <w:rsid w:val="00966F26"/>
    <w:rsid w:val="00972044"/>
    <w:rsid w:val="00973A24"/>
    <w:rsid w:val="00976E23"/>
    <w:rsid w:val="00977077"/>
    <w:rsid w:val="009819E7"/>
    <w:rsid w:val="00981EC5"/>
    <w:rsid w:val="009862C5"/>
    <w:rsid w:val="00987952"/>
    <w:rsid w:val="00991568"/>
    <w:rsid w:val="009924EA"/>
    <w:rsid w:val="00992CD7"/>
    <w:rsid w:val="00994FBB"/>
    <w:rsid w:val="0099571F"/>
    <w:rsid w:val="00995A83"/>
    <w:rsid w:val="00997AB1"/>
    <w:rsid w:val="009A2F1E"/>
    <w:rsid w:val="009A6405"/>
    <w:rsid w:val="009B17CF"/>
    <w:rsid w:val="009B47FA"/>
    <w:rsid w:val="009B754E"/>
    <w:rsid w:val="009B7559"/>
    <w:rsid w:val="009B7CDB"/>
    <w:rsid w:val="009C07EE"/>
    <w:rsid w:val="009C12A6"/>
    <w:rsid w:val="009C1453"/>
    <w:rsid w:val="009C1A88"/>
    <w:rsid w:val="009C2A1F"/>
    <w:rsid w:val="009C2C94"/>
    <w:rsid w:val="009C30F7"/>
    <w:rsid w:val="009C4D77"/>
    <w:rsid w:val="009D006D"/>
    <w:rsid w:val="009D192C"/>
    <w:rsid w:val="009D236C"/>
    <w:rsid w:val="009D30C8"/>
    <w:rsid w:val="009D3CD0"/>
    <w:rsid w:val="009D402E"/>
    <w:rsid w:val="009D4134"/>
    <w:rsid w:val="009D598F"/>
    <w:rsid w:val="009D7EF4"/>
    <w:rsid w:val="009E2344"/>
    <w:rsid w:val="009E4083"/>
    <w:rsid w:val="009E45B8"/>
    <w:rsid w:val="009E52C2"/>
    <w:rsid w:val="009E5432"/>
    <w:rsid w:val="009E7A6F"/>
    <w:rsid w:val="009F0060"/>
    <w:rsid w:val="009F17C0"/>
    <w:rsid w:val="009F2ED6"/>
    <w:rsid w:val="009F4315"/>
    <w:rsid w:val="009F777B"/>
    <w:rsid w:val="009F78A2"/>
    <w:rsid w:val="00A00EC5"/>
    <w:rsid w:val="00A03DB3"/>
    <w:rsid w:val="00A05404"/>
    <w:rsid w:val="00A061AB"/>
    <w:rsid w:val="00A07B0B"/>
    <w:rsid w:val="00A1219A"/>
    <w:rsid w:val="00A127E1"/>
    <w:rsid w:val="00A12F43"/>
    <w:rsid w:val="00A138DA"/>
    <w:rsid w:val="00A14B61"/>
    <w:rsid w:val="00A15725"/>
    <w:rsid w:val="00A1682E"/>
    <w:rsid w:val="00A204C6"/>
    <w:rsid w:val="00A20725"/>
    <w:rsid w:val="00A2086A"/>
    <w:rsid w:val="00A2147F"/>
    <w:rsid w:val="00A21523"/>
    <w:rsid w:val="00A2248F"/>
    <w:rsid w:val="00A245BE"/>
    <w:rsid w:val="00A26EF0"/>
    <w:rsid w:val="00A27F3B"/>
    <w:rsid w:val="00A2D6AF"/>
    <w:rsid w:val="00A321AA"/>
    <w:rsid w:val="00A327B0"/>
    <w:rsid w:val="00A35795"/>
    <w:rsid w:val="00A362F9"/>
    <w:rsid w:val="00A455BE"/>
    <w:rsid w:val="00A45656"/>
    <w:rsid w:val="00A4603A"/>
    <w:rsid w:val="00A47468"/>
    <w:rsid w:val="00A50DFC"/>
    <w:rsid w:val="00A51118"/>
    <w:rsid w:val="00A5503D"/>
    <w:rsid w:val="00A615B7"/>
    <w:rsid w:val="00A62647"/>
    <w:rsid w:val="00A647CD"/>
    <w:rsid w:val="00A670E4"/>
    <w:rsid w:val="00A67ED8"/>
    <w:rsid w:val="00A71C44"/>
    <w:rsid w:val="00A76F30"/>
    <w:rsid w:val="00A77867"/>
    <w:rsid w:val="00A778B3"/>
    <w:rsid w:val="00A802BE"/>
    <w:rsid w:val="00A806BD"/>
    <w:rsid w:val="00A8092C"/>
    <w:rsid w:val="00A837BF"/>
    <w:rsid w:val="00A862E5"/>
    <w:rsid w:val="00A86703"/>
    <w:rsid w:val="00A87365"/>
    <w:rsid w:val="00A87400"/>
    <w:rsid w:val="00A909F6"/>
    <w:rsid w:val="00A94593"/>
    <w:rsid w:val="00A9466E"/>
    <w:rsid w:val="00AA0EAF"/>
    <w:rsid w:val="00AA115E"/>
    <w:rsid w:val="00AA252A"/>
    <w:rsid w:val="00AA44D8"/>
    <w:rsid w:val="00AA4D87"/>
    <w:rsid w:val="00AA6CBD"/>
    <w:rsid w:val="00AB0822"/>
    <w:rsid w:val="00AB17A7"/>
    <w:rsid w:val="00AB193B"/>
    <w:rsid w:val="00AB440C"/>
    <w:rsid w:val="00AB6D52"/>
    <w:rsid w:val="00AC01EC"/>
    <w:rsid w:val="00AC166D"/>
    <w:rsid w:val="00AC1D18"/>
    <w:rsid w:val="00AC2142"/>
    <w:rsid w:val="00AC48BB"/>
    <w:rsid w:val="00AC5A6E"/>
    <w:rsid w:val="00AC6DEA"/>
    <w:rsid w:val="00AC7839"/>
    <w:rsid w:val="00AD4F03"/>
    <w:rsid w:val="00AD4F47"/>
    <w:rsid w:val="00AD56CC"/>
    <w:rsid w:val="00AD6D09"/>
    <w:rsid w:val="00AE2513"/>
    <w:rsid w:val="00AE3C9D"/>
    <w:rsid w:val="00AE61B2"/>
    <w:rsid w:val="00AE6CAB"/>
    <w:rsid w:val="00AE74C5"/>
    <w:rsid w:val="00AE7AA0"/>
    <w:rsid w:val="00AF0151"/>
    <w:rsid w:val="00AF4416"/>
    <w:rsid w:val="00AF488A"/>
    <w:rsid w:val="00AF4FE9"/>
    <w:rsid w:val="00B04C57"/>
    <w:rsid w:val="00B07156"/>
    <w:rsid w:val="00B07EA1"/>
    <w:rsid w:val="00B175DD"/>
    <w:rsid w:val="00B20122"/>
    <w:rsid w:val="00B212EA"/>
    <w:rsid w:val="00B226B1"/>
    <w:rsid w:val="00B23DA4"/>
    <w:rsid w:val="00B249EE"/>
    <w:rsid w:val="00B26C1E"/>
    <w:rsid w:val="00B27B5D"/>
    <w:rsid w:val="00B27F90"/>
    <w:rsid w:val="00B31283"/>
    <w:rsid w:val="00B31889"/>
    <w:rsid w:val="00B326AB"/>
    <w:rsid w:val="00B33719"/>
    <w:rsid w:val="00B37291"/>
    <w:rsid w:val="00B406D2"/>
    <w:rsid w:val="00B42F69"/>
    <w:rsid w:val="00B443AB"/>
    <w:rsid w:val="00B4485D"/>
    <w:rsid w:val="00B50FDE"/>
    <w:rsid w:val="00B5185B"/>
    <w:rsid w:val="00B52BD1"/>
    <w:rsid w:val="00B52D47"/>
    <w:rsid w:val="00B531D8"/>
    <w:rsid w:val="00B56411"/>
    <w:rsid w:val="00B568D9"/>
    <w:rsid w:val="00B6254A"/>
    <w:rsid w:val="00B64FD0"/>
    <w:rsid w:val="00B65203"/>
    <w:rsid w:val="00B667F3"/>
    <w:rsid w:val="00B6773C"/>
    <w:rsid w:val="00B67B93"/>
    <w:rsid w:val="00B6B282"/>
    <w:rsid w:val="00B73095"/>
    <w:rsid w:val="00B739D1"/>
    <w:rsid w:val="00B74C1C"/>
    <w:rsid w:val="00B753BC"/>
    <w:rsid w:val="00B75627"/>
    <w:rsid w:val="00B7636E"/>
    <w:rsid w:val="00B80FF1"/>
    <w:rsid w:val="00B81FD1"/>
    <w:rsid w:val="00B83CE1"/>
    <w:rsid w:val="00B858E2"/>
    <w:rsid w:val="00B91A92"/>
    <w:rsid w:val="00B92014"/>
    <w:rsid w:val="00B93A17"/>
    <w:rsid w:val="00B94826"/>
    <w:rsid w:val="00BA06E5"/>
    <w:rsid w:val="00BA0F0A"/>
    <w:rsid w:val="00BA40B3"/>
    <w:rsid w:val="00BA429D"/>
    <w:rsid w:val="00BA4613"/>
    <w:rsid w:val="00BA5921"/>
    <w:rsid w:val="00BB0457"/>
    <w:rsid w:val="00BB417A"/>
    <w:rsid w:val="00BB5A6E"/>
    <w:rsid w:val="00BC07D4"/>
    <w:rsid w:val="00BC1A60"/>
    <w:rsid w:val="00BC349A"/>
    <w:rsid w:val="00BC7311"/>
    <w:rsid w:val="00BD08D8"/>
    <w:rsid w:val="00BD6204"/>
    <w:rsid w:val="00BDDFF0"/>
    <w:rsid w:val="00BE1916"/>
    <w:rsid w:val="00BE259A"/>
    <w:rsid w:val="00BE25D9"/>
    <w:rsid w:val="00BE29E9"/>
    <w:rsid w:val="00BE2DDA"/>
    <w:rsid w:val="00BE53EA"/>
    <w:rsid w:val="00BE5D36"/>
    <w:rsid w:val="00BE6185"/>
    <w:rsid w:val="00BE69D6"/>
    <w:rsid w:val="00BF0C27"/>
    <w:rsid w:val="00BF20C6"/>
    <w:rsid w:val="00BF30CB"/>
    <w:rsid w:val="00BF37F7"/>
    <w:rsid w:val="00BF7DB8"/>
    <w:rsid w:val="00C026A0"/>
    <w:rsid w:val="00C02A6C"/>
    <w:rsid w:val="00C04202"/>
    <w:rsid w:val="00C0453C"/>
    <w:rsid w:val="00C06816"/>
    <w:rsid w:val="00C0760C"/>
    <w:rsid w:val="00C103A2"/>
    <w:rsid w:val="00C1381B"/>
    <w:rsid w:val="00C146B7"/>
    <w:rsid w:val="00C148A7"/>
    <w:rsid w:val="00C15998"/>
    <w:rsid w:val="00C16885"/>
    <w:rsid w:val="00C26237"/>
    <w:rsid w:val="00C30D30"/>
    <w:rsid w:val="00C32390"/>
    <w:rsid w:val="00C34DC7"/>
    <w:rsid w:val="00C47BDF"/>
    <w:rsid w:val="00C50EFD"/>
    <w:rsid w:val="00C5225C"/>
    <w:rsid w:val="00C52B4D"/>
    <w:rsid w:val="00C57138"/>
    <w:rsid w:val="00C615BC"/>
    <w:rsid w:val="00C62BE3"/>
    <w:rsid w:val="00C63D0F"/>
    <w:rsid w:val="00C70ED2"/>
    <w:rsid w:val="00C732FA"/>
    <w:rsid w:val="00C73ADD"/>
    <w:rsid w:val="00C752D4"/>
    <w:rsid w:val="00C76924"/>
    <w:rsid w:val="00C769D4"/>
    <w:rsid w:val="00C80487"/>
    <w:rsid w:val="00C8239A"/>
    <w:rsid w:val="00C8290E"/>
    <w:rsid w:val="00C83211"/>
    <w:rsid w:val="00C84F18"/>
    <w:rsid w:val="00C871A4"/>
    <w:rsid w:val="00C907DE"/>
    <w:rsid w:val="00C9216E"/>
    <w:rsid w:val="00C932FA"/>
    <w:rsid w:val="00CA33C7"/>
    <w:rsid w:val="00CA73AF"/>
    <w:rsid w:val="00CA7606"/>
    <w:rsid w:val="00CB0C90"/>
    <w:rsid w:val="00CB19A7"/>
    <w:rsid w:val="00CC037A"/>
    <w:rsid w:val="00CC1A6F"/>
    <w:rsid w:val="00CC229C"/>
    <w:rsid w:val="00CC389F"/>
    <w:rsid w:val="00CC415F"/>
    <w:rsid w:val="00CC643D"/>
    <w:rsid w:val="00CC6D98"/>
    <w:rsid w:val="00CC7BDF"/>
    <w:rsid w:val="00CD04B5"/>
    <w:rsid w:val="00CD0CD9"/>
    <w:rsid w:val="00CD2E5C"/>
    <w:rsid w:val="00CD2EA0"/>
    <w:rsid w:val="00CD35B9"/>
    <w:rsid w:val="00CD4511"/>
    <w:rsid w:val="00CE1843"/>
    <w:rsid w:val="00CE32EB"/>
    <w:rsid w:val="00CE3534"/>
    <w:rsid w:val="00CE47EE"/>
    <w:rsid w:val="00CE4B43"/>
    <w:rsid w:val="00CE5464"/>
    <w:rsid w:val="00CE5B8C"/>
    <w:rsid w:val="00CE6809"/>
    <w:rsid w:val="00CF0080"/>
    <w:rsid w:val="00CF2D40"/>
    <w:rsid w:val="00CF3853"/>
    <w:rsid w:val="00CF3A96"/>
    <w:rsid w:val="00CF4219"/>
    <w:rsid w:val="00CF4787"/>
    <w:rsid w:val="00CF6048"/>
    <w:rsid w:val="00D02D42"/>
    <w:rsid w:val="00D0430A"/>
    <w:rsid w:val="00D05206"/>
    <w:rsid w:val="00D07476"/>
    <w:rsid w:val="00D128C5"/>
    <w:rsid w:val="00D14348"/>
    <w:rsid w:val="00D16A18"/>
    <w:rsid w:val="00D16E9C"/>
    <w:rsid w:val="00D20E1D"/>
    <w:rsid w:val="00D2460A"/>
    <w:rsid w:val="00D26674"/>
    <w:rsid w:val="00D327DC"/>
    <w:rsid w:val="00D34CAE"/>
    <w:rsid w:val="00D35E7A"/>
    <w:rsid w:val="00D3650C"/>
    <w:rsid w:val="00D36DD2"/>
    <w:rsid w:val="00D423AA"/>
    <w:rsid w:val="00D42DA7"/>
    <w:rsid w:val="00D445C4"/>
    <w:rsid w:val="00D44F4F"/>
    <w:rsid w:val="00D52D51"/>
    <w:rsid w:val="00D58D83"/>
    <w:rsid w:val="00D61CF3"/>
    <w:rsid w:val="00D61FFE"/>
    <w:rsid w:val="00D637C5"/>
    <w:rsid w:val="00D6406F"/>
    <w:rsid w:val="00D71230"/>
    <w:rsid w:val="00D716CD"/>
    <w:rsid w:val="00D7380A"/>
    <w:rsid w:val="00D74A5F"/>
    <w:rsid w:val="00D81C24"/>
    <w:rsid w:val="00D84A04"/>
    <w:rsid w:val="00D90273"/>
    <w:rsid w:val="00D90403"/>
    <w:rsid w:val="00D924FE"/>
    <w:rsid w:val="00D92F6C"/>
    <w:rsid w:val="00D93290"/>
    <w:rsid w:val="00D9340C"/>
    <w:rsid w:val="00D93FF0"/>
    <w:rsid w:val="00D96460"/>
    <w:rsid w:val="00D96AF4"/>
    <w:rsid w:val="00DA2085"/>
    <w:rsid w:val="00DA34B2"/>
    <w:rsid w:val="00DA5285"/>
    <w:rsid w:val="00DA5EF4"/>
    <w:rsid w:val="00DA67D0"/>
    <w:rsid w:val="00DAF928"/>
    <w:rsid w:val="00DB2677"/>
    <w:rsid w:val="00DB2A17"/>
    <w:rsid w:val="00DB31FF"/>
    <w:rsid w:val="00DB3D51"/>
    <w:rsid w:val="00DB5047"/>
    <w:rsid w:val="00DB549D"/>
    <w:rsid w:val="00DB6681"/>
    <w:rsid w:val="00DC03D4"/>
    <w:rsid w:val="00DC0A0A"/>
    <w:rsid w:val="00DC13DF"/>
    <w:rsid w:val="00DC59CE"/>
    <w:rsid w:val="00DD3025"/>
    <w:rsid w:val="00DD5A95"/>
    <w:rsid w:val="00DD5F2A"/>
    <w:rsid w:val="00DD6528"/>
    <w:rsid w:val="00DE0910"/>
    <w:rsid w:val="00DE58E1"/>
    <w:rsid w:val="00DE5A6F"/>
    <w:rsid w:val="00DE7CDB"/>
    <w:rsid w:val="00DE7F2B"/>
    <w:rsid w:val="00DF03E1"/>
    <w:rsid w:val="00DF2520"/>
    <w:rsid w:val="00E01B60"/>
    <w:rsid w:val="00E025C3"/>
    <w:rsid w:val="00E0307C"/>
    <w:rsid w:val="00E03AD5"/>
    <w:rsid w:val="00E12263"/>
    <w:rsid w:val="00E15050"/>
    <w:rsid w:val="00E17CBA"/>
    <w:rsid w:val="00E183E6"/>
    <w:rsid w:val="00E201B8"/>
    <w:rsid w:val="00E26508"/>
    <w:rsid w:val="00E2655C"/>
    <w:rsid w:val="00E316ED"/>
    <w:rsid w:val="00E31D94"/>
    <w:rsid w:val="00E31F18"/>
    <w:rsid w:val="00E33B42"/>
    <w:rsid w:val="00E35497"/>
    <w:rsid w:val="00E3632E"/>
    <w:rsid w:val="00E4518B"/>
    <w:rsid w:val="00E506AC"/>
    <w:rsid w:val="00E51958"/>
    <w:rsid w:val="00E51BC9"/>
    <w:rsid w:val="00E51EA8"/>
    <w:rsid w:val="00E55008"/>
    <w:rsid w:val="00E56771"/>
    <w:rsid w:val="00E56B15"/>
    <w:rsid w:val="00E576CF"/>
    <w:rsid w:val="00E57FC1"/>
    <w:rsid w:val="00E60E7D"/>
    <w:rsid w:val="00E66514"/>
    <w:rsid w:val="00E66AF2"/>
    <w:rsid w:val="00E7012A"/>
    <w:rsid w:val="00E70950"/>
    <w:rsid w:val="00E71B2C"/>
    <w:rsid w:val="00E757B4"/>
    <w:rsid w:val="00E7691D"/>
    <w:rsid w:val="00E8189D"/>
    <w:rsid w:val="00E82194"/>
    <w:rsid w:val="00E82683"/>
    <w:rsid w:val="00E82AFE"/>
    <w:rsid w:val="00E83079"/>
    <w:rsid w:val="00E85095"/>
    <w:rsid w:val="00E87010"/>
    <w:rsid w:val="00E906BE"/>
    <w:rsid w:val="00E92B2A"/>
    <w:rsid w:val="00E93A5A"/>
    <w:rsid w:val="00E93DB9"/>
    <w:rsid w:val="00E95670"/>
    <w:rsid w:val="00E958DE"/>
    <w:rsid w:val="00EA14CE"/>
    <w:rsid w:val="00EA1B78"/>
    <w:rsid w:val="00EA4626"/>
    <w:rsid w:val="00EA7159"/>
    <w:rsid w:val="00EB0FF9"/>
    <w:rsid w:val="00EB20E8"/>
    <w:rsid w:val="00EB24F7"/>
    <w:rsid w:val="00EB6369"/>
    <w:rsid w:val="00EB71D3"/>
    <w:rsid w:val="00EC13F2"/>
    <w:rsid w:val="00EC5E57"/>
    <w:rsid w:val="00EC7237"/>
    <w:rsid w:val="00EC7672"/>
    <w:rsid w:val="00ED1987"/>
    <w:rsid w:val="00ED345F"/>
    <w:rsid w:val="00ED4521"/>
    <w:rsid w:val="00ED60FC"/>
    <w:rsid w:val="00EE3EF8"/>
    <w:rsid w:val="00EE5CD5"/>
    <w:rsid w:val="00EE757C"/>
    <w:rsid w:val="00EF039E"/>
    <w:rsid w:val="00EF0539"/>
    <w:rsid w:val="00EF0993"/>
    <w:rsid w:val="00EF169F"/>
    <w:rsid w:val="00EF2F4C"/>
    <w:rsid w:val="00EF481F"/>
    <w:rsid w:val="00EF4909"/>
    <w:rsid w:val="00EF553C"/>
    <w:rsid w:val="00EF6E60"/>
    <w:rsid w:val="00EF761A"/>
    <w:rsid w:val="00F02422"/>
    <w:rsid w:val="00F03AAF"/>
    <w:rsid w:val="00F04BED"/>
    <w:rsid w:val="00F053B4"/>
    <w:rsid w:val="00F05A9A"/>
    <w:rsid w:val="00F11DCF"/>
    <w:rsid w:val="00F121B4"/>
    <w:rsid w:val="00F22586"/>
    <w:rsid w:val="00F22671"/>
    <w:rsid w:val="00F234F8"/>
    <w:rsid w:val="00F3126D"/>
    <w:rsid w:val="00F312B7"/>
    <w:rsid w:val="00F32BB2"/>
    <w:rsid w:val="00F3368F"/>
    <w:rsid w:val="00F34D8C"/>
    <w:rsid w:val="00F40380"/>
    <w:rsid w:val="00F4117D"/>
    <w:rsid w:val="00F418BA"/>
    <w:rsid w:val="00F41CF6"/>
    <w:rsid w:val="00F530C3"/>
    <w:rsid w:val="00F538A6"/>
    <w:rsid w:val="00F552A5"/>
    <w:rsid w:val="00F55C84"/>
    <w:rsid w:val="00F60750"/>
    <w:rsid w:val="00F6250F"/>
    <w:rsid w:val="00F66B4F"/>
    <w:rsid w:val="00F70171"/>
    <w:rsid w:val="00F70F90"/>
    <w:rsid w:val="00F71D98"/>
    <w:rsid w:val="00F73124"/>
    <w:rsid w:val="00F74513"/>
    <w:rsid w:val="00F75401"/>
    <w:rsid w:val="00F80FFF"/>
    <w:rsid w:val="00F81989"/>
    <w:rsid w:val="00F86342"/>
    <w:rsid w:val="00F875A2"/>
    <w:rsid w:val="00F93050"/>
    <w:rsid w:val="00F95A17"/>
    <w:rsid w:val="00F9660C"/>
    <w:rsid w:val="00F96B75"/>
    <w:rsid w:val="00FB060B"/>
    <w:rsid w:val="00FB0A4C"/>
    <w:rsid w:val="00FB0B42"/>
    <w:rsid w:val="00FB306B"/>
    <w:rsid w:val="00FB3500"/>
    <w:rsid w:val="00FB3CF5"/>
    <w:rsid w:val="00FB67A1"/>
    <w:rsid w:val="00FB6F01"/>
    <w:rsid w:val="00FB736D"/>
    <w:rsid w:val="00FC1BF1"/>
    <w:rsid w:val="00FC2A3C"/>
    <w:rsid w:val="00FC4292"/>
    <w:rsid w:val="00FC68FF"/>
    <w:rsid w:val="00FC799C"/>
    <w:rsid w:val="00FD1D44"/>
    <w:rsid w:val="00FD3284"/>
    <w:rsid w:val="00FD7F02"/>
    <w:rsid w:val="00FE29CB"/>
    <w:rsid w:val="00FE6EB8"/>
    <w:rsid w:val="00FF1371"/>
    <w:rsid w:val="00FF1E3D"/>
    <w:rsid w:val="00FF443F"/>
    <w:rsid w:val="00FF4A46"/>
    <w:rsid w:val="00FF585F"/>
    <w:rsid w:val="00FF61ED"/>
    <w:rsid w:val="00FF6970"/>
    <w:rsid w:val="00FF69F0"/>
    <w:rsid w:val="00FF6FFA"/>
    <w:rsid w:val="00FFF047"/>
    <w:rsid w:val="01170B18"/>
    <w:rsid w:val="0118B048"/>
    <w:rsid w:val="0123968A"/>
    <w:rsid w:val="0130202C"/>
    <w:rsid w:val="013BDB66"/>
    <w:rsid w:val="013F75D5"/>
    <w:rsid w:val="015BABA6"/>
    <w:rsid w:val="015BD2E8"/>
    <w:rsid w:val="015FADA4"/>
    <w:rsid w:val="0162A0D9"/>
    <w:rsid w:val="01674592"/>
    <w:rsid w:val="0168233A"/>
    <w:rsid w:val="017891C4"/>
    <w:rsid w:val="01891AA6"/>
    <w:rsid w:val="01942724"/>
    <w:rsid w:val="0194492D"/>
    <w:rsid w:val="01AA14FE"/>
    <w:rsid w:val="01AB8B98"/>
    <w:rsid w:val="01B7538F"/>
    <w:rsid w:val="01B98CB7"/>
    <w:rsid w:val="01B9CE20"/>
    <w:rsid w:val="01BC5C47"/>
    <w:rsid w:val="01CCFAA5"/>
    <w:rsid w:val="01CF25F8"/>
    <w:rsid w:val="01FE3BF1"/>
    <w:rsid w:val="022DC32D"/>
    <w:rsid w:val="023B868E"/>
    <w:rsid w:val="024BD25D"/>
    <w:rsid w:val="026C3FA4"/>
    <w:rsid w:val="02786676"/>
    <w:rsid w:val="02808783"/>
    <w:rsid w:val="02828C1A"/>
    <w:rsid w:val="029805DC"/>
    <w:rsid w:val="029C3231"/>
    <w:rsid w:val="02A0E18C"/>
    <w:rsid w:val="02CD7598"/>
    <w:rsid w:val="02D07819"/>
    <w:rsid w:val="02D18C18"/>
    <w:rsid w:val="02D32BC6"/>
    <w:rsid w:val="02E26454"/>
    <w:rsid w:val="02EF1BF5"/>
    <w:rsid w:val="02FA0402"/>
    <w:rsid w:val="0304B048"/>
    <w:rsid w:val="030BF30B"/>
    <w:rsid w:val="032C2202"/>
    <w:rsid w:val="032EB7E1"/>
    <w:rsid w:val="03423B0F"/>
    <w:rsid w:val="0346C279"/>
    <w:rsid w:val="035CDE01"/>
    <w:rsid w:val="036B3426"/>
    <w:rsid w:val="0372E21F"/>
    <w:rsid w:val="03866FD6"/>
    <w:rsid w:val="038A89E3"/>
    <w:rsid w:val="039130C1"/>
    <w:rsid w:val="0395DE59"/>
    <w:rsid w:val="0399DAAC"/>
    <w:rsid w:val="039EEF76"/>
    <w:rsid w:val="03A40A65"/>
    <w:rsid w:val="03AD4B25"/>
    <w:rsid w:val="03BBB48D"/>
    <w:rsid w:val="03C6D979"/>
    <w:rsid w:val="03EC840E"/>
    <w:rsid w:val="03F1357C"/>
    <w:rsid w:val="03F2B177"/>
    <w:rsid w:val="040A16B8"/>
    <w:rsid w:val="04243273"/>
    <w:rsid w:val="043042BB"/>
    <w:rsid w:val="04459374"/>
    <w:rsid w:val="04468119"/>
    <w:rsid w:val="0452E307"/>
    <w:rsid w:val="04605ACF"/>
    <w:rsid w:val="0487BE06"/>
    <w:rsid w:val="048ED2D9"/>
    <w:rsid w:val="0493C762"/>
    <w:rsid w:val="0496BE6A"/>
    <w:rsid w:val="049D5CEB"/>
    <w:rsid w:val="04A1CAE4"/>
    <w:rsid w:val="04ABA827"/>
    <w:rsid w:val="04ABF2BC"/>
    <w:rsid w:val="04B5AF37"/>
    <w:rsid w:val="04D26730"/>
    <w:rsid w:val="04DBAF42"/>
    <w:rsid w:val="05005C99"/>
    <w:rsid w:val="0500DD34"/>
    <w:rsid w:val="05083146"/>
    <w:rsid w:val="051A277F"/>
    <w:rsid w:val="0532CE29"/>
    <w:rsid w:val="05371A14"/>
    <w:rsid w:val="054F02BE"/>
    <w:rsid w:val="055041CC"/>
    <w:rsid w:val="056C8990"/>
    <w:rsid w:val="056F995B"/>
    <w:rsid w:val="057E547C"/>
    <w:rsid w:val="058B9B52"/>
    <w:rsid w:val="059D064D"/>
    <w:rsid w:val="059F2B96"/>
    <w:rsid w:val="05ABEDE0"/>
    <w:rsid w:val="05B05E05"/>
    <w:rsid w:val="05D3973C"/>
    <w:rsid w:val="05D3DAF3"/>
    <w:rsid w:val="05E9471F"/>
    <w:rsid w:val="05EA632E"/>
    <w:rsid w:val="05ECC835"/>
    <w:rsid w:val="05EEB0FC"/>
    <w:rsid w:val="05F0853D"/>
    <w:rsid w:val="05FE9CD6"/>
    <w:rsid w:val="05FEF28D"/>
    <w:rsid w:val="060A9E7F"/>
    <w:rsid w:val="0628C040"/>
    <w:rsid w:val="06311A8C"/>
    <w:rsid w:val="06487987"/>
    <w:rsid w:val="0655C495"/>
    <w:rsid w:val="066155AD"/>
    <w:rsid w:val="0664BAFE"/>
    <w:rsid w:val="06828BF8"/>
    <w:rsid w:val="0682910A"/>
    <w:rsid w:val="0683E302"/>
    <w:rsid w:val="068CA8F6"/>
    <w:rsid w:val="069A2DAF"/>
    <w:rsid w:val="06A3C51B"/>
    <w:rsid w:val="06B742E7"/>
    <w:rsid w:val="06B9AD06"/>
    <w:rsid w:val="06BA12E8"/>
    <w:rsid w:val="06BF3A41"/>
    <w:rsid w:val="06D7B924"/>
    <w:rsid w:val="06E18CCF"/>
    <w:rsid w:val="06E8011F"/>
    <w:rsid w:val="06F36343"/>
    <w:rsid w:val="070B7763"/>
    <w:rsid w:val="070E56A0"/>
    <w:rsid w:val="071E59C2"/>
    <w:rsid w:val="07295A51"/>
    <w:rsid w:val="072D1F3D"/>
    <w:rsid w:val="076B4C6A"/>
    <w:rsid w:val="076EA2C1"/>
    <w:rsid w:val="07CDE92B"/>
    <w:rsid w:val="07D22A19"/>
    <w:rsid w:val="07D4C9F8"/>
    <w:rsid w:val="07DC5BED"/>
    <w:rsid w:val="07EBCA5C"/>
    <w:rsid w:val="07F1D0D0"/>
    <w:rsid w:val="07F2C430"/>
    <w:rsid w:val="07FFCC5A"/>
    <w:rsid w:val="081D6D35"/>
    <w:rsid w:val="081E984B"/>
    <w:rsid w:val="08296307"/>
    <w:rsid w:val="082B256A"/>
    <w:rsid w:val="0847DE63"/>
    <w:rsid w:val="084E4862"/>
    <w:rsid w:val="0856107B"/>
    <w:rsid w:val="0874B6F1"/>
    <w:rsid w:val="08779F1A"/>
    <w:rsid w:val="0878EC27"/>
    <w:rsid w:val="088E73CD"/>
    <w:rsid w:val="08922EE2"/>
    <w:rsid w:val="0892A099"/>
    <w:rsid w:val="08A858C7"/>
    <w:rsid w:val="08D0FE0E"/>
    <w:rsid w:val="08E69BF2"/>
    <w:rsid w:val="08F7E0C0"/>
    <w:rsid w:val="08FCD67F"/>
    <w:rsid w:val="0916E1F4"/>
    <w:rsid w:val="091C03A0"/>
    <w:rsid w:val="09233464"/>
    <w:rsid w:val="09383B90"/>
    <w:rsid w:val="098907DE"/>
    <w:rsid w:val="09894893"/>
    <w:rsid w:val="09E37547"/>
    <w:rsid w:val="09F574CF"/>
    <w:rsid w:val="09F583B7"/>
    <w:rsid w:val="09F92433"/>
    <w:rsid w:val="09FA5F14"/>
    <w:rsid w:val="09FCE970"/>
    <w:rsid w:val="0A06FBB2"/>
    <w:rsid w:val="0A14D2CC"/>
    <w:rsid w:val="0A2C4DF5"/>
    <w:rsid w:val="0A2C8EB2"/>
    <w:rsid w:val="0A33A44F"/>
    <w:rsid w:val="0A432412"/>
    <w:rsid w:val="0A72FCA8"/>
    <w:rsid w:val="0A84B398"/>
    <w:rsid w:val="0A90F9FB"/>
    <w:rsid w:val="0A925602"/>
    <w:rsid w:val="0A9689DE"/>
    <w:rsid w:val="0A9B2774"/>
    <w:rsid w:val="0A9CCF6A"/>
    <w:rsid w:val="0AA5EF89"/>
    <w:rsid w:val="0AA6F8BC"/>
    <w:rsid w:val="0ACE1AF9"/>
    <w:rsid w:val="0AF6213C"/>
    <w:rsid w:val="0B0500CC"/>
    <w:rsid w:val="0B0B4E20"/>
    <w:rsid w:val="0B3E8337"/>
    <w:rsid w:val="0B5EAE43"/>
    <w:rsid w:val="0B6CB35A"/>
    <w:rsid w:val="0B6DC008"/>
    <w:rsid w:val="0B8A40BF"/>
    <w:rsid w:val="0B8D6BD6"/>
    <w:rsid w:val="0B97A974"/>
    <w:rsid w:val="0BA55F7C"/>
    <w:rsid w:val="0BA56D77"/>
    <w:rsid w:val="0BA9DBD7"/>
    <w:rsid w:val="0BC36462"/>
    <w:rsid w:val="0BD33E0E"/>
    <w:rsid w:val="0BDDA00D"/>
    <w:rsid w:val="0BE2CDF0"/>
    <w:rsid w:val="0BE4E1E8"/>
    <w:rsid w:val="0BE8E8C6"/>
    <w:rsid w:val="0BED0C92"/>
    <w:rsid w:val="0BF0B97C"/>
    <w:rsid w:val="0BF4524F"/>
    <w:rsid w:val="0C06FE07"/>
    <w:rsid w:val="0C07C90D"/>
    <w:rsid w:val="0C092BA7"/>
    <w:rsid w:val="0C2CF3F6"/>
    <w:rsid w:val="0C2F62A6"/>
    <w:rsid w:val="0C343489"/>
    <w:rsid w:val="0C3ED577"/>
    <w:rsid w:val="0C4468EA"/>
    <w:rsid w:val="0C45E28E"/>
    <w:rsid w:val="0C4AC7A1"/>
    <w:rsid w:val="0C65ACCB"/>
    <w:rsid w:val="0C721E47"/>
    <w:rsid w:val="0C745FB2"/>
    <w:rsid w:val="0C791243"/>
    <w:rsid w:val="0C8ECFDF"/>
    <w:rsid w:val="0C8EDDFB"/>
    <w:rsid w:val="0C9811B2"/>
    <w:rsid w:val="0CA86612"/>
    <w:rsid w:val="0CBE6CAF"/>
    <w:rsid w:val="0CC002B1"/>
    <w:rsid w:val="0CC2F248"/>
    <w:rsid w:val="0CC92905"/>
    <w:rsid w:val="0CE211E1"/>
    <w:rsid w:val="0CE29C1D"/>
    <w:rsid w:val="0CE9B77B"/>
    <w:rsid w:val="0CF38650"/>
    <w:rsid w:val="0D00D4A5"/>
    <w:rsid w:val="0D0952F8"/>
    <w:rsid w:val="0D1F09F3"/>
    <w:rsid w:val="0D1F600B"/>
    <w:rsid w:val="0D28E0F3"/>
    <w:rsid w:val="0D475412"/>
    <w:rsid w:val="0D483B3E"/>
    <w:rsid w:val="0D4C7157"/>
    <w:rsid w:val="0D53F333"/>
    <w:rsid w:val="0D5D8C4C"/>
    <w:rsid w:val="0D64A9D1"/>
    <w:rsid w:val="0D6F7356"/>
    <w:rsid w:val="0D71BFF0"/>
    <w:rsid w:val="0D7BF74D"/>
    <w:rsid w:val="0D7ECBBB"/>
    <w:rsid w:val="0D9926A7"/>
    <w:rsid w:val="0DA3F4CE"/>
    <w:rsid w:val="0DA8A074"/>
    <w:rsid w:val="0DA98AA9"/>
    <w:rsid w:val="0DB784B7"/>
    <w:rsid w:val="0DBF9F68"/>
    <w:rsid w:val="0DC012F0"/>
    <w:rsid w:val="0DC7A92A"/>
    <w:rsid w:val="0DCA0B9B"/>
    <w:rsid w:val="0DE06034"/>
    <w:rsid w:val="0DE3787B"/>
    <w:rsid w:val="0DF3ADF7"/>
    <w:rsid w:val="0E1A8D44"/>
    <w:rsid w:val="0E1C339D"/>
    <w:rsid w:val="0E1FC987"/>
    <w:rsid w:val="0E1FDDB0"/>
    <w:rsid w:val="0E2701C2"/>
    <w:rsid w:val="0E52FDAC"/>
    <w:rsid w:val="0E5CD07B"/>
    <w:rsid w:val="0E6E0F37"/>
    <w:rsid w:val="0E99EDA3"/>
    <w:rsid w:val="0EAA4075"/>
    <w:rsid w:val="0EB5515D"/>
    <w:rsid w:val="0EDAEAEC"/>
    <w:rsid w:val="0EE2ACE9"/>
    <w:rsid w:val="0EED6942"/>
    <w:rsid w:val="0F1C0426"/>
    <w:rsid w:val="0F26FB8C"/>
    <w:rsid w:val="0F36A8F1"/>
    <w:rsid w:val="0F4823AF"/>
    <w:rsid w:val="0F4B3EA3"/>
    <w:rsid w:val="0F6B3FD8"/>
    <w:rsid w:val="0F7341A8"/>
    <w:rsid w:val="0F7E0C4C"/>
    <w:rsid w:val="0F92E59E"/>
    <w:rsid w:val="0F9C60FC"/>
    <w:rsid w:val="0FAC0056"/>
    <w:rsid w:val="0FAEA7BC"/>
    <w:rsid w:val="0FB4D13D"/>
    <w:rsid w:val="0FBF29E1"/>
    <w:rsid w:val="0FCB7CD4"/>
    <w:rsid w:val="0FDF6D79"/>
    <w:rsid w:val="0FE32004"/>
    <w:rsid w:val="0FF0426A"/>
    <w:rsid w:val="0FFB1A24"/>
    <w:rsid w:val="1007F8D4"/>
    <w:rsid w:val="1023E6BB"/>
    <w:rsid w:val="10472F76"/>
    <w:rsid w:val="1058E877"/>
    <w:rsid w:val="1063C844"/>
    <w:rsid w:val="1079B0D2"/>
    <w:rsid w:val="1079CCE0"/>
    <w:rsid w:val="109E3F9B"/>
    <w:rsid w:val="10A2C57E"/>
    <w:rsid w:val="10C4869B"/>
    <w:rsid w:val="10D3AFDC"/>
    <w:rsid w:val="10DA017D"/>
    <w:rsid w:val="10EBEE3E"/>
    <w:rsid w:val="10EC4854"/>
    <w:rsid w:val="10F01EA7"/>
    <w:rsid w:val="10F0F68E"/>
    <w:rsid w:val="1102074A"/>
    <w:rsid w:val="1119C9E3"/>
    <w:rsid w:val="111CFCB4"/>
    <w:rsid w:val="117FA65C"/>
    <w:rsid w:val="119EC3B4"/>
    <w:rsid w:val="11B50AF8"/>
    <w:rsid w:val="11C17C8E"/>
    <w:rsid w:val="11DF8B28"/>
    <w:rsid w:val="11E2D5FB"/>
    <w:rsid w:val="11E61F64"/>
    <w:rsid w:val="11EA2B69"/>
    <w:rsid w:val="11F82BDE"/>
    <w:rsid w:val="11FDA012"/>
    <w:rsid w:val="12059759"/>
    <w:rsid w:val="12074340"/>
    <w:rsid w:val="1227F59F"/>
    <w:rsid w:val="122A7696"/>
    <w:rsid w:val="123C5498"/>
    <w:rsid w:val="1242AA74"/>
    <w:rsid w:val="126912E9"/>
    <w:rsid w:val="126A94E4"/>
    <w:rsid w:val="127B8361"/>
    <w:rsid w:val="127C52DB"/>
    <w:rsid w:val="12815175"/>
    <w:rsid w:val="128922A3"/>
    <w:rsid w:val="129601F3"/>
    <w:rsid w:val="129B6401"/>
    <w:rsid w:val="129D3679"/>
    <w:rsid w:val="129D37A3"/>
    <w:rsid w:val="129F6606"/>
    <w:rsid w:val="12AD8BCD"/>
    <w:rsid w:val="12BC6407"/>
    <w:rsid w:val="12D52B6C"/>
    <w:rsid w:val="1317F6D9"/>
    <w:rsid w:val="1318C46C"/>
    <w:rsid w:val="132CE9D3"/>
    <w:rsid w:val="133126E0"/>
    <w:rsid w:val="1338A63E"/>
    <w:rsid w:val="13596F78"/>
    <w:rsid w:val="136801A1"/>
    <w:rsid w:val="138461C8"/>
    <w:rsid w:val="13978B9E"/>
    <w:rsid w:val="13A19C30"/>
    <w:rsid w:val="13A3D26E"/>
    <w:rsid w:val="13B23DB3"/>
    <w:rsid w:val="13B480A9"/>
    <w:rsid w:val="13BB8A6C"/>
    <w:rsid w:val="13BC79E2"/>
    <w:rsid w:val="13BF41CA"/>
    <w:rsid w:val="13C793D0"/>
    <w:rsid w:val="13CDC5DB"/>
    <w:rsid w:val="13D0D8D4"/>
    <w:rsid w:val="13D74523"/>
    <w:rsid w:val="13E4F529"/>
    <w:rsid w:val="14000575"/>
    <w:rsid w:val="14016C51"/>
    <w:rsid w:val="140A2AFE"/>
    <w:rsid w:val="141D6D2B"/>
    <w:rsid w:val="1420292C"/>
    <w:rsid w:val="1428F0E8"/>
    <w:rsid w:val="1438CCC4"/>
    <w:rsid w:val="1454CC2E"/>
    <w:rsid w:val="14553608"/>
    <w:rsid w:val="14566AFE"/>
    <w:rsid w:val="1492D63E"/>
    <w:rsid w:val="14C953BB"/>
    <w:rsid w:val="14D5D601"/>
    <w:rsid w:val="14E660BB"/>
    <w:rsid w:val="14EF5224"/>
    <w:rsid w:val="14EF82B3"/>
    <w:rsid w:val="14FBAE18"/>
    <w:rsid w:val="14FF1A1C"/>
    <w:rsid w:val="1500B862"/>
    <w:rsid w:val="1500DA8D"/>
    <w:rsid w:val="151E51C1"/>
    <w:rsid w:val="1541E0F5"/>
    <w:rsid w:val="157FFE3E"/>
    <w:rsid w:val="158065B3"/>
    <w:rsid w:val="15813EC5"/>
    <w:rsid w:val="158F801C"/>
    <w:rsid w:val="159137F1"/>
    <w:rsid w:val="159D85FA"/>
    <w:rsid w:val="15A2481E"/>
    <w:rsid w:val="15A8E68D"/>
    <w:rsid w:val="15B16112"/>
    <w:rsid w:val="15B4403B"/>
    <w:rsid w:val="15C0433D"/>
    <w:rsid w:val="15C809F3"/>
    <w:rsid w:val="1613C461"/>
    <w:rsid w:val="16328BD1"/>
    <w:rsid w:val="1656643C"/>
    <w:rsid w:val="165C22EE"/>
    <w:rsid w:val="165FEB18"/>
    <w:rsid w:val="1663A9BA"/>
    <w:rsid w:val="1663B503"/>
    <w:rsid w:val="166DFB72"/>
    <w:rsid w:val="167EDFEF"/>
    <w:rsid w:val="16862724"/>
    <w:rsid w:val="16B31EEC"/>
    <w:rsid w:val="16B7905B"/>
    <w:rsid w:val="16C42C24"/>
    <w:rsid w:val="16CCA9E8"/>
    <w:rsid w:val="16E28051"/>
    <w:rsid w:val="16F626CB"/>
    <w:rsid w:val="171CDABC"/>
    <w:rsid w:val="17242115"/>
    <w:rsid w:val="1749767F"/>
    <w:rsid w:val="17595882"/>
    <w:rsid w:val="175FC566"/>
    <w:rsid w:val="1765B953"/>
    <w:rsid w:val="17701DD2"/>
    <w:rsid w:val="1774D1E0"/>
    <w:rsid w:val="17779706"/>
    <w:rsid w:val="17883C61"/>
    <w:rsid w:val="178994C6"/>
    <w:rsid w:val="17978E6F"/>
    <w:rsid w:val="179CE7A8"/>
    <w:rsid w:val="17B07E74"/>
    <w:rsid w:val="17B205A6"/>
    <w:rsid w:val="17B7A10D"/>
    <w:rsid w:val="17B84EF0"/>
    <w:rsid w:val="17BA9E2B"/>
    <w:rsid w:val="17D0A54A"/>
    <w:rsid w:val="17ED00DD"/>
    <w:rsid w:val="17F1269B"/>
    <w:rsid w:val="17F3DA09"/>
    <w:rsid w:val="180F0757"/>
    <w:rsid w:val="181B11F6"/>
    <w:rsid w:val="181DD974"/>
    <w:rsid w:val="182223F9"/>
    <w:rsid w:val="182BF893"/>
    <w:rsid w:val="182F5139"/>
    <w:rsid w:val="183AE768"/>
    <w:rsid w:val="183DA6A1"/>
    <w:rsid w:val="1854CF3A"/>
    <w:rsid w:val="185FB10C"/>
    <w:rsid w:val="1883F469"/>
    <w:rsid w:val="188874D4"/>
    <w:rsid w:val="18912B49"/>
    <w:rsid w:val="1897411C"/>
    <w:rsid w:val="18B6AECA"/>
    <w:rsid w:val="18BCB475"/>
    <w:rsid w:val="18BD5C13"/>
    <w:rsid w:val="18BFD989"/>
    <w:rsid w:val="18DA200D"/>
    <w:rsid w:val="18EC95D0"/>
    <w:rsid w:val="18F1BC39"/>
    <w:rsid w:val="18F5ED20"/>
    <w:rsid w:val="191EF975"/>
    <w:rsid w:val="1926B983"/>
    <w:rsid w:val="1932465C"/>
    <w:rsid w:val="19366D3F"/>
    <w:rsid w:val="19419F17"/>
    <w:rsid w:val="1945AEC1"/>
    <w:rsid w:val="19473E18"/>
    <w:rsid w:val="1955B611"/>
    <w:rsid w:val="195972BC"/>
    <w:rsid w:val="19964C25"/>
    <w:rsid w:val="19B1B86D"/>
    <w:rsid w:val="19BB1254"/>
    <w:rsid w:val="19BEFE54"/>
    <w:rsid w:val="19D83E9D"/>
    <w:rsid w:val="19F10A46"/>
    <w:rsid w:val="19F2564B"/>
    <w:rsid w:val="19FAE301"/>
    <w:rsid w:val="1A0542D7"/>
    <w:rsid w:val="1A1FD4D4"/>
    <w:rsid w:val="1A369A89"/>
    <w:rsid w:val="1A3B40B3"/>
    <w:rsid w:val="1A4A2CFE"/>
    <w:rsid w:val="1A52377A"/>
    <w:rsid w:val="1A5D6932"/>
    <w:rsid w:val="1A7226E5"/>
    <w:rsid w:val="1A97262C"/>
    <w:rsid w:val="1AC87D9B"/>
    <w:rsid w:val="1AF60788"/>
    <w:rsid w:val="1AFED2ED"/>
    <w:rsid w:val="1B063B05"/>
    <w:rsid w:val="1B29AB68"/>
    <w:rsid w:val="1B35FCC6"/>
    <w:rsid w:val="1B3E0CBF"/>
    <w:rsid w:val="1B435E28"/>
    <w:rsid w:val="1B466B4C"/>
    <w:rsid w:val="1B4C87A4"/>
    <w:rsid w:val="1B5C3DD9"/>
    <w:rsid w:val="1B5E4E30"/>
    <w:rsid w:val="1B73D874"/>
    <w:rsid w:val="1BAB0774"/>
    <w:rsid w:val="1BABF6E5"/>
    <w:rsid w:val="1BAE60B7"/>
    <w:rsid w:val="1BAF093A"/>
    <w:rsid w:val="1BBBAD4F"/>
    <w:rsid w:val="1BC0CDA9"/>
    <w:rsid w:val="1BCE6045"/>
    <w:rsid w:val="1BEA6207"/>
    <w:rsid w:val="1C12016F"/>
    <w:rsid w:val="1C139681"/>
    <w:rsid w:val="1C1E13DB"/>
    <w:rsid w:val="1C54D1C1"/>
    <w:rsid w:val="1C61D451"/>
    <w:rsid w:val="1C62AAB2"/>
    <w:rsid w:val="1C815D4F"/>
    <w:rsid w:val="1C8783BC"/>
    <w:rsid w:val="1C97B248"/>
    <w:rsid w:val="1CAE8400"/>
    <w:rsid w:val="1CB9126F"/>
    <w:rsid w:val="1CBA148D"/>
    <w:rsid w:val="1CC2EB4E"/>
    <w:rsid w:val="1CC74945"/>
    <w:rsid w:val="1CCDBADD"/>
    <w:rsid w:val="1CD155A7"/>
    <w:rsid w:val="1CD93DD4"/>
    <w:rsid w:val="1CF1F17D"/>
    <w:rsid w:val="1CF3E4AC"/>
    <w:rsid w:val="1D0AFCDA"/>
    <w:rsid w:val="1D216895"/>
    <w:rsid w:val="1D247C01"/>
    <w:rsid w:val="1D26B73B"/>
    <w:rsid w:val="1D295010"/>
    <w:rsid w:val="1D558CDE"/>
    <w:rsid w:val="1D7D6F2B"/>
    <w:rsid w:val="1D8FD56B"/>
    <w:rsid w:val="1D9509F3"/>
    <w:rsid w:val="1D9567CE"/>
    <w:rsid w:val="1DB09DFC"/>
    <w:rsid w:val="1DB1D100"/>
    <w:rsid w:val="1DC650AF"/>
    <w:rsid w:val="1DCDCC09"/>
    <w:rsid w:val="1DD614CE"/>
    <w:rsid w:val="1DF3A0F8"/>
    <w:rsid w:val="1DFBBC95"/>
    <w:rsid w:val="1DFC0D94"/>
    <w:rsid w:val="1E08A00C"/>
    <w:rsid w:val="1E19C80F"/>
    <w:rsid w:val="1E1B87C2"/>
    <w:rsid w:val="1E290C64"/>
    <w:rsid w:val="1E8F0486"/>
    <w:rsid w:val="1E927481"/>
    <w:rsid w:val="1EA90FF4"/>
    <w:rsid w:val="1EC4E928"/>
    <w:rsid w:val="1ECE6CF7"/>
    <w:rsid w:val="1ED5A7D7"/>
    <w:rsid w:val="1EF6376F"/>
    <w:rsid w:val="1EFD1FDB"/>
    <w:rsid w:val="1EFE5492"/>
    <w:rsid w:val="1F0F00DF"/>
    <w:rsid w:val="1F125798"/>
    <w:rsid w:val="1F41B78A"/>
    <w:rsid w:val="1F4D2DEE"/>
    <w:rsid w:val="1F500FB3"/>
    <w:rsid w:val="1F5C14BF"/>
    <w:rsid w:val="1F691A01"/>
    <w:rsid w:val="1F79375C"/>
    <w:rsid w:val="1F83EE42"/>
    <w:rsid w:val="1FB4719E"/>
    <w:rsid w:val="1FD3880B"/>
    <w:rsid w:val="1FF2E0E6"/>
    <w:rsid w:val="2004F97E"/>
    <w:rsid w:val="20087F6D"/>
    <w:rsid w:val="200A7F6A"/>
    <w:rsid w:val="20119379"/>
    <w:rsid w:val="20257989"/>
    <w:rsid w:val="2046A0AD"/>
    <w:rsid w:val="204D51A1"/>
    <w:rsid w:val="205C328D"/>
    <w:rsid w:val="207621B7"/>
    <w:rsid w:val="207AA6D2"/>
    <w:rsid w:val="2084FA0F"/>
    <w:rsid w:val="20881DB3"/>
    <w:rsid w:val="2090EB69"/>
    <w:rsid w:val="20948C04"/>
    <w:rsid w:val="2096A48A"/>
    <w:rsid w:val="209E8E92"/>
    <w:rsid w:val="20B78230"/>
    <w:rsid w:val="20C15E2C"/>
    <w:rsid w:val="20CA1CCC"/>
    <w:rsid w:val="20D0ECF6"/>
    <w:rsid w:val="20D1DD80"/>
    <w:rsid w:val="20E1AF60"/>
    <w:rsid w:val="20F375B7"/>
    <w:rsid w:val="20FFDD1D"/>
    <w:rsid w:val="2112E251"/>
    <w:rsid w:val="211A0E62"/>
    <w:rsid w:val="2137C6FB"/>
    <w:rsid w:val="213ED5F0"/>
    <w:rsid w:val="2153A376"/>
    <w:rsid w:val="215A45C5"/>
    <w:rsid w:val="21658376"/>
    <w:rsid w:val="2172D8F9"/>
    <w:rsid w:val="21B9A2A2"/>
    <w:rsid w:val="21CC8139"/>
    <w:rsid w:val="21CCC19C"/>
    <w:rsid w:val="21D1C24F"/>
    <w:rsid w:val="21DA7079"/>
    <w:rsid w:val="21E0A928"/>
    <w:rsid w:val="220CFA02"/>
    <w:rsid w:val="2224A939"/>
    <w:rsid w:val="2227A4E8"/>
    <w:rsid w:val="22344599"/>
    <w:rsid w:val="2236EED9"/>
    <w:rsid w:val="224B04F8"/>
    <w:rsid w:val="227038B5"/>
    <w:rsid w:val="22785E09"/>
    <w:rsid w:val="229568DE"/>
    <w:rsid w:val="229AF9C2"/>
    <w:rsid w:val="22A8174C"/>
    <w:rsid w:val="22D877C2"/>
    <w:rsid w:val="22D9D949"/>
    <w:rsid w:val="22EE1C56"/>
    <w:rsid w:val="22F28713"/>
    <w:rsid w:val="22F316D4"/>
    <w:rsid w:val="22F593C3"/>
    <w:rsid w:val="22FE4EB3"/>
    <w:rsid w:val="2316D80F"/>
    <w:rsid w:val="2318FB50"/>
    <w:rsid w:val="2328CC2B"/>
    <w:rsid w:val="235AF6CD"/>
    <w:rsid w:val="236458A3"/>
    <w:rsid w:val="236C34CE"/>
    <w:rsid w:val="23757C9A"/>
    <w:rsid w:val="23817EB3"/>
    <w:rsid w:val="23A1ECDA"/>
    <w:rsid w:val="23A88E2F"/>
    <w:rsid w:val="23A8C337"/>
    <w:rsid w:val="23B7C431"/>
    <w:rsid w:val="23D9EC81"/>
    <w:rsid w:val="23E6A0E7"/>
    <w:rsid w:val="23FCA586"/>
    <w:rsid w:val="23FDD45E"/>
    <w:rsid w:val="24011E6D"/>
    <w:rsid w:val="241CC96C"/>
    <w:rsid w:val="245C39E1"/>
    <w:rsid w:val="247F077A"/>
    <w:rsid w:val="247F9FBA"/>
    <w:rsid w:val="2480212B"/>
    <w:rsid w:val="248B1B70"/>
    <w:rsid w:val="24AEC9E5"/>
    <w:rsid w:val="24BE6028"/>
    <w:rsid w:val="24C3392D"/>
    <w:rsid w:val="24C79B0C"/>
    <w:rsid w:val="24C7C583"/>
    <w:rsid w:val="24D95349"/>
    <w:rsid w:val="24E6AFEC"/>
    <w:rsid w:val="24EC6122"/>
    <w:rsid w:val="24F81510"/>
    <w:rsid w:val="2502B668"/>
    <w:rsid w:val="25087034"/>
    <w:rsid w:val="251E8151"/>
    <w:rsid w:val="251FEB74"/>
    <w:rsid w:val="252108B7"/>
    <w:rsid w:val="2527EC37"/>
    <w:rsid w:val="252D0E95"/>
    <w:rsid w:val="25358B71"/>
    <w:rsid w:val="253C4A94"/>
    <w:rsid w:val="2555460F"/>
    <w:rsid w:val="255E845B"/>
    <w:rsid w:val="256C0C7F"/>
    <w:rsid w:val="256CCF05"/>
    <w:rsid w:val="25768BB7"/>
    <w:rsid w:val="2588B11E"/>
    <w:rsid w:val="258D3A21"/>
    <w:rsid w:val="258FC424"/>
    <w:rsid w:val="25949307"/>
    <w:rsid w:val="25ABCB8C"/>
    <w:rsid w:val="25B085D3"/>
    <w:rsid w:val="25B1DE2C"/>
    <w:rsid w:val="25B757F7"/>
    <w:rsid w:val="25D4F719"/>
    <w:rsid w:val="25E2152E"/>
    <w:rsid w:val="25E3949C"/>
    <w:rsid w:val="2624566F"/>
    <w:rsid w:val="263724CB"/>
    <w:rsid w:val="26392973"/>
    <w:rsid w:val="2639444C"/>
    <w:rsid w:val="2639A252"/>
    <w:rsid w:val="263FC77B"/>
    <w:rsid w:val="26420342"/>
    <w:rsid w:val="264A2597"/>
    <w:rsid w:val="267FAF56"/>
    <w:rsid w:val="268CD52A"/>
    <w:rsid w:val="2695C2DD"/>
    <w:rsid w:val="269FDE61"/>
    <w:rsid w:val="26A26FDB"/>
    <w:rsid w:val="26A3B8F0"/>
    <w:rsid w:val="26A79F04"/>
    <w:rsid w:val="26A9C02A"/>
    <w:rsid w:val="26D2B460"/>
    <w:rsid w:val="26DEE074"/>
    <w:rsid w:val="26E785E6"/>
    <w:rsid w:val="26F3A52B"/>
    <w:rsid w:val="26F436C6"/>
    <w:rsid w:val="26FD9B38"/>
    <w:rsid w:val="2700A481"/>
    <w:rsid w:val="27509A17"/>
    <w:rsid w:val="2753FD14"/>
    <w:rsid w:val="27592D90"/>
    <w:rsid w:val="275DE8C1"/>
    <w:rsid w:val="2788CD73"/>
    <w:rsid w:val="279534DF"/>
    <w:rsid w:val="27992E59"/>
    <w:rsid w:val="27ACD172"/>
    <w:rsid w:val="27B527E5"/>
    <w:rsid w:val="27C4167D"/>
    <w:rsid w:val="27CB50EE"/>
    <w:rsid w:val="27CD0422"/>
    <w:rsid w:val="27D2BA65"/>
    <w:rsid w:val="27D82AA2"/>
    <w:rsid w:val="27D91F14"/>
    <w:rsid w:val="27F3F5FA"/>
    <w:rsid w:val="27FA730C"/>
    <w:rsid w:val="27FBA2AA"/>
    <w:rsid w:val="28017317"/>
    <w:rsid w:val="2807A175"/>
    <w:rsid w:val="2809EA21"/>
    <w:rsid w:val="282277C5"/>
    <w:rsid w:val="2826DA8F"/>
    <w:rsid w:val="2833FD82"/>
    <w:rsid w:val="28642EE5"/>
    <w:rsid w:val="28688323"/>
    <w:rsid w:val="28759757"/>
    <w:rsid w:val="2880222C"/>
    <w:rsid w:val="288F48AD"/>
    <w:rsid w:val="28908F05"/>
    <w:rsid w:val="28BFF19C"/>
    <w:rsid w:val="28CC4E75"/>
    <w:rsid w:val="28DCEF9A"/>
    <w:rsid w:val="28E05529"/>
    <w:rsid w:val="28E9B209"/>
    <w:rsid w:val="28FC7FCF"/>
    <w:rsid w:val="29051D28"/>
    <w:rsid w:val="2913BC89"/>
    <w:rsid w:val="292C502B"/>
    <w:rsid w:val="29316AB1"/>
    <w:rsid w:val="2934E274"/>
    <w:rsid w:val="294D4DB0"/>
    <w:rsid w:val="2956D1EB"/>
    <w:rsid w:val="295D2CB8"/>
    <w:rsid w:val="2962B43B"/>
    <w:rsid w:val="296E36E6"/>
    <w:rsid w:val="2970DD86"/>
    <w:rsid w:val="2971B4BA"/>
    <w:rsid w:val="298293A0"/>
    <w:rsid w:val="2984862D"/>
    <w:rsid w:val="2986D061"/>
    <w:rsid w:val="299E9878"/>
    <w:rsid w:val="29A0DEAC"/>
    <w:rsid w:val="29B967B3"/>
    <w:rsid w:val="29BC331D"/>
    <w:rsid w:val="29D465F4"/>
    <w:rsid w:val="29D9D6AF"/>
    <w:rsid w:val="29DFBE98"/>
    <w:rsid w:val="29EB47B0"/>
    <w:rsid w:val="29EBB8A4"/>
    <w:rsid w:val="29EFBF2D"/>
    <w:rsid w:val="29F44BF2"/>
    <w:rsid w:val="2A0472B9"/>
    <w:rsid w:val="2A0F4A7D"/>
    <w:rsid w:val="2A11BE67"/>
    <w:rsid w:val="2A15B0DE"/>
    <w:rsid w:val="2A1709E3"/>
    <w:rsid w:val="2A309F11"/>
    <w:rsid w:val="2A4DBA0D"/>
    <w:rsid w:val="2A51934A"/>
    <w:rsid w:val="2A550DD7"/>
    <w:rsid w:val="2A59C4FA"/>
    <w:rsid w:val="2A6AF07A"/>
    <w:rsid w:val="2A7501EC"/>
    <w:rsid w:val="2A75AC29"/>
    <w:rsid w:val="2A87A72B"/>
    <w:rsid w:val="2AC0757B"/>
    <w:rsid w:val="2AC25EDE"/>
    <w:rsid w:val="2AC7AB2B"/>
    <w:rsid w:val="2ACB4308"/>
    <w:rsid w:val="2ACF8089"/>
    <w:rsid w:val="2AE51F33"/>
    <w:rsid w:val="2AE719A5"/>
    <w:rsid w:val="2AE9406D"/>
    <w:rsid w:val="2AEC8DF6"/>
    <w:rsid w:val="2AFCAD6D"/>
    <w:rsid w:val="2AFD49E9"/>
    <w:rsid w:val="2B01DFDB"/>
    <w:rsid w:val="2B0595AB"/>
    <w:rsid w:val="2B0ACE90"/>
    <w:rsid w:val="2B110D62"/>
    <w:rsid w:val="2B1E038F"/>
    <w:rsid w:val="2B2A6753"/>
    <w:rsid w:val="2B30620B"/>
    <w:rsid w:val="2B3BEE60"/>
    <w:rsid w:val="2B3ECE92"/>
    <w:rsid w:val="2B4B1014"/>
    <w:rsid w:val="2B5F3947"/>
    <w:rsid w:val="2B611251"/>
    <w:rsid w:val="2B614722"/>
    <w:rsid w:val="2B66E3F4"/>
    <w:rsid w:val="2B6B99E5"/>
    <w:rsid w:val="2B7137D2"/>
    <w:rsid w:val="2B7672DC"/>
    <w:rsid w:val="2B770D22"/>
    <w:rsid w:val="2B80716C"/>
    <w:rsid w:val="2B96A5A9"/>
    <w:rsid w:val="2BC154B5"/>
    <w:rsid w:val="2BD65B42"/>
    <w:rsid w:val="2BD8AF9B"/>
    <w:rsid w:val="2BE5AF4A"/>
    <w:rsid w:val="2BE67332"/>
    <w:rsid w:val="2BE7AE94"/>
    <w:rsid w:val="2BF75D1D"/>
    <w:rsid w:val="2C05AAFC"/>
    <w:rsid w:val="2C12580D"/>
    <w:rsid w:val="2C56F244"/>
    <w:rsid w:val="2C5AD10B"/>
    <w:rsid w:val="2C67D5F5"/>
    <w:rsid w:val="2C6C93B6"/>
    <w:rsid w:val="2C710545"/>
    <w:rsid w:val="2C7BE9A8"/>
    <w:rsid w:val="2C9620B7"/>
    <w:rsid w:val="2C98920B"/>
    <w:rsid w:val="2C9B4F8D"/>
    <w:rsid w:val="2CA45291"/>
    <w:rsid w:val="2CB876F9"/>
    <w:rsid w:val="2CBADAE2"/>
    <w:rsid w:val="2CC7C0A9"/>
    <w:rsid w:val="2CCBABBB"/>
    <w:rsid w:val="2CD15685"/>
    <w:rsid w:val="2CD915B8"/>
    <w:rsid w:val="2CE32E3C"/>
    <w:rsid w:val="2CE3A985"/>
    <w:rsid w:val="2CF0B9FF"/>
    <w:rsid w:val="2CF25B95"/>
    <w:rsid w:val="2CF32A68"/>
    <w:rsid w:val="2CF91FFE"/>
    <w:rsid w:val="2D069D6C"/>
    <w:rsid w:val="2D119325"/>
    <w:rsid w:val="2D139FAB"/>
    <w:rsid w:val="2D273637"/>
    <w:rsid w:val="2D2F0566"/>
    <w:rsid w:val="2D36659D"/>
    <w:rsid w:val="2D3BC551"/>
    <w:rsid w:val="2D3FCE6C"/>
    <w:rsid w:val="2D59C131"/>
    <w:rsid w:val="2D5B409C"/>
    <w:rsid w:val="2D7B272B"/>
    <w:rsid w:val="2D8B893B"/>
    <w:rsid w:val="2D8BE0EF"/>
    <w:rsid w:val="2D9D2F5D"/>
    <w:rsid w:val="2D9E415F"/>
    <w:rsid w:val="2DA22C3E"/>
    <w:rsid w:val="2DBCA6B7"/>
    <w:rsid w:val="2DC1997A"/>
    <w:rsid w:val="2DD99054"/>
    <w:rsid w:val="2DE06852"/>
    <w:rsid w:val="2E0CF2DD"/>
    <w:rsid w:val="2E1A9180"/>
    <w:rsid w:val="2E25C6FB"/>
    <w:rsid w:val="2E30D8F7"/>
    <w:rsid w:val="2E33445A"/>
    <w:rsid w:val="2E4C7652"/>
    <w:rsid w:val="2E541447"/>
    <w:rsid w:val="2E54C775"/>
    <w:rsid w:val="2E56BDC4"/>
    <w:rsid w:val="2E64D5CB"/>
    <w:rsid w:val="2E740263"/>
    <w:rsid w:val="2E749DA9"/>
    <w:rsid w:val="2E7C2F80"/>
    <w:rsid w:val="2E89537D"/>
    <w:rsid w:val="2E98BC87"/>
    <w:rsid w:val="2E9C8DF9"/>
    <w:rsid w:val="2EA3C43E"/>
    <w:rsid w:val="2EACEF34"/>
    <w:rsid w:val="2EB71174"/>
    <w:rsid w:val="2EBFD4FE"/>
    <w:rsid w:val="2ECA2BDC"/>
    <w:rsid w:val="2EE7EF87"/>
    <w:rsid w:val="2EEF318D"/>
    <w:rsid w:val="2EF09E83"/>
    <w:rsid w:val="2EF2E851"/>
    <w:rsid w:val="2EFE39D5"/>
    <w:rsid w:val="2EFE8B79"/>
    <w:rsid w:val="2F01118E"/>
    <w:rsid w:val="2F015D80"/>
    <w:rsid w:val="2F02B891"/>
    <w:rsid w:val="2F0FF79C"/>
    <w:rsid w:val="2F100599"/>
    <w:rsid w:val="2F15BD9E"/>
    <w:rsid w:val="2F220808"/>
    <w:rsid w:val="2F22E28B"/>
    <w:rsid w:val="2F237820"/>
    <w:rsid w:val="2F2DDBB5"/>
    <w:rsid w:val="2F451F95"/>
    <w:rsid w:val="2F58FFC9"/>
    <w:rsid w:val="2F5B8C80"/>
    <w:rsid w:val="2F5DD839"/>
    <w:rsid w:val="2F608D81"/>
    <w:rsid w:val="2F63338B"/>
    <w:rsid w:val="2F63DD12"/>
    <w:rsid w:val="2F65C496"/>
    <w:rsid w:val="2F67194B"/>
    <w:rsid w:val="2F685CE2"/>
    <w:rsid w:val="2F69368D"/>
    <w:rsid w:val="2F777B07"/>
    <w:rsid w:val="2F7CAB0B"/>
    <w:rsid w:val="2F8142DF"/>
    <w:rsid w:val="2F871750"/>
    <w:rsid w:val="2F8BA53B"/>
    <w:rsid w:val="2F969E57"/>
    <w:rsid w:val="2F9C5D61"/>
    <w:rsid w:val="2FA11303"/>
    <w:rsid w:val="2FA20726"/>
    <w:rsid w:val="2FA72385"/>
    <w:rsid w:val="2FAE650F"/>
    <w:rsid w:val="2FC5BD7D"/>
    <w:rsid w:val="2FCB8B91"/>
    <w:rsid w:val="2FCC4693"/>
    <w:rsid w:val="2FCDED05"/>
    <w:rsid w:val="2FD0EB04"/>
    <w:rsid w:val="2FED2F81"/>
    <w:rsid w:val="2FF6B11E"/>
    <w:rsid w:val="2FFF5115"/>
    <w:rsid w:val="3014C794"/>
    <w:rsid w:val="301D88AA"/>
    <w:rsid w:val="30246754"/>
    <w:rsid w:val="302E633B"/>
    <w:rsid w:val="30336C7C"/>
    <w:rsid w:val="303481C7"/>
    <w:rsid w:val="306B01FB"/>
    <w:rsid w:val="306D3E4F"/>
    <w:rsid w:val="3082B67A"/>
    <w:rsid w:val="308A0822"/>
    <w:rsid w:val="308E9C5E"/>
    <w:rsid w:val="309E144D"/>
    <w:rsid w:val="309E6DCA"/>
    <w:rsid w:val="30A1A044"/>
    <w:rsid w:val="30A25345"/>
    <w:rsid w:val="30A707F4"/>
    <w:rsid w:val="30BF9C16"/>
    <w:rsid w:val="30C115B5"/>
    <w:rsid w:val="30C1E060"/>
    <w:rsid w:val="30CA5D71"/>
    <w:rsid w:val="30D3AB5F"/>
    <w:rsid w:val="30E65C1F"/>
    <w:rsid w:val="30F166BE"/>
    <w:rsid w:val="30F30183"/>
    <w:rsid w:val="312C0CAA"/>
    <w:rsid w:val="31327C9E"/>
    <w:rsid w:val="3141E5E8"/>
    <w:rsid w:val="3158E5A4"/>
    <w:rsid w:val="31733385"/>
    <w:rsid w:val="318BD190"/>
    <w:rsid w:val="3196F763"/>
    <w:rsid w:val="319C917D"/>
    <w:rsid w:val="31A33B0E"/>
    <w:rsid w:val="31D10C7A"/>
    <w:rsid w:val="31D250F1"/>
    <w:rsid w:val="31E1B6E1"/>
    <w:rsid w:val="31FCAB89"/>
    <w:rsid w:val="321B0EF5"/>
    <w:rsid w:val="323A7BC7"/>
    <w:rsid w:val="328B790B"/>
    <w:rsid w:val="328D2AD3"/>
    <w:rsid w:val="329FEBD9"/>
    <w:rsid w:val="32AB8FC1"/>
    <w:rsid w:val="32BED53C"/>
    <w:rsid w:val="32C5239C"/>
    <w:rsid w:val="32C9CDEC"/>
    <w:rsid w:val="32CC6762"/>
    <w:rsid w:val="32CEED21"/>
    <w:rsid w:val="32CF5DD2"/>
    <w:rsid w:val="32D56733"/>
    <w:rsid w:val="32DF2A00"/>
    <w:rsid w:val="32FB513A"/>
    <w:rsid w:val="32FBE73D"/>
    <w:rsid w:val="32FF50C9"/>
    <w:rsid w:val="3301B01B"/>
    <w:rsid w:val="330EA77C"/>
    <w:rsid w:val="33155364"/>
    <w:rsid w:val="331AAF15"/>
    <w:rsid w:val="331FE00B"/>
    <w:rsid w:val="333B4E65"/>
    <w:rsid w:val="333B7F7E"/>
    <w:rsid w:val="3349000D"/>
    <w:rsid w:val="334C92E7"/>
    <w:rsid w:val="336B5CDD"/>
    <w:rsid w:val="337A390F"/>
    <w:rsid w:val="33988926"/>
    <w:rsid w:val="339E0050"/>
    <w:rsid w:val="33A6067E"/>
    <w:rsid w:val="33AE0109"/>
    <w:rsid w:val="33C0A17E"/>
    <w:rsid w:val="33D13601"/>
    <w:rsid w:val="33E072FA"/>
    <w:rsid w:val="340CFE9A"/>
    <w:rsid w:val="340DEB1C"/>
    <w:rsid w:val="342A4D9E"/>
    <w:rsid w:val="342B78C2"/>
    <w:rsid w:val="342EF85A"/>
    <w:rsid w:val="342FA8F4"/>
    <w:rsid w:val="343DB0E8"/>
    <w:rsid w:val="345E43FB"/>
    <w:rsid w:val="346A4A53"/>
    <w:rsid w:val="349E09BD"/>
    <w:rsid w:val="34A678A0"/>
    <w:rsid w:val="34A75EC1"/>
    <w:rsid w:val="34BB508D"/>
    <w:rsid w:val="34DAB0A8"/>
    <w:rsid w:val="34ED519D"/>
    <w:rsid w:val="34F058A5"/>
    <w:rsid w:val="3520E787"/>
    <w:rsid w:val="3523AC0B"/>
    <w:rsid w:val="352B7F6C"/>
    <w:rsid w:val="3531FE9E"/>
    <w:rsid w:val="35390D25"/>
    <w:rsid w:val="353AB796"/>
    <w:rsid w:val="353B3681"/>
    <w:rsid w:val="353D0B97"/>
    <w:rsid w:val="356491BA"/>
    <w:rsid w:val="3574D517"/>
    <w:rsid w:val="3591E340"/>
    <w:rsid w:val="35B56D7E"/>
    <w:rsid w:val="35B84714"/>
    <w:rsid w:val="35BE68BC"/>
    <w:rsid w:val="35C05170"/>
    <w:rsid w:val="35CCAAC8"/>
    <w:rsid w:val="35DA014C"/>
    <w:rsid w:val="35E26B1E"/>
    <w:rsid w:val="3611EDC8"/>
    <w:rsid w:val="363467DE"/>
    <w:rsid w:val="3638B1C8"/>
    <w:rsid w:val="365ABC27"/>
    <w:rsid w:val="366514F2"/>
    <w:rsid w:val="368CC996"/>
    <w:rsid w:val="36C33683"/>
    <w:rsid w:val="36E58663"/>
    <w:rsid w:val="36F263A0"/>
    <w:rsid w:val="36FED92B"/>
    <w:rsid w:val="370F430F"/>
    <w:rsid w:val="373594EE"/>
    <w:rsid w:val="373CD9D8"/>
    <w:rsid w:val="374C5D19"/>
    <w:rsid w:val="37545117"/>
    <w:rsid w:val="37570022"/>
    <w:rsid w:val="3765C3EA"/>
    <w:rsid w:val="377245F0"/>
    <w:rsid w:val="378555AF"/>
    <w:rsid w:val="3787937F"/>
    <w:rsid w:val="378A0EF9"/>
    <w:rsid w:val="37928CE2"/>
    <w:rsid w:val="3798633D"/>
    <w:rsid w:val="379876C6"/>
    <w:rsid w:val="379890BC"/>
    <w:rsid w:val="37A14639"/>
    <w:rsid w:val="37A2FEBE"/>
    <w:rsid w:val="37A45063"/>
    <w:rsid w:val="37A7810A"/>
    <w:rsid w:val="37AAB84F"/>
    <w:rsid w:val="37EBE5A5"/>
    <w:rsid w:val="37EBE75F"/>
    <w:rsid w:val="37EF2BD4"/>
    <w:rsid w:val="37FEC289"/>
    <w:rsid w:val="380CDBC8"/>
    <w:rsid w:val="380CF4BF"/>
    <w:rsid w:val="380E39A9"/>
    <w:rsid w:val="381BBA8C"/>
    <w:rsid w:val="381F45D8"/>
    <w:rsid w:val="3824A58E"/>
    <w:rsid w:val="382552AF"/>
    <w:rsid w:val="382622DC"/>
    <w:rsid w:val="383FB0BA"/>
    <w:rsid w:val="38454D17"/>
    <w:rsid w:val="38506618"/>
    <w:rsid w:val="3853BA2E"/>
    <w:rsid w:val="3864AB8F"/>
    <w:rsid w:val="386DC6F2"/>
    <w:rsid w:val="389374D4"/>
    <w:rsid w:val="38A5502E"/>
    <w:rsid w:val="38C20ACB"/>
    <w:rsid w:val="38C91EF8"/>
    <w:rsid w:val="38F0A45C"/>
    <w:rsid w:val="38FC7B48"/>
    <w:rsid w:val="3904AD08"/>
    <w:rsid w:val="39169E67"/>
    <w:rsid w:val="39178D77"/>
    <w:rsid w:val="39214E25"/>
    <w:rsid w:val="39386A5E"/>
    <w:rsid w:val="393F795C"/>
    <w:rsid w:val="39402FD1"/>
    <w:rsid w:val="394693D3"/>
    <w:rsid w:val="39512D2A"/>
    <w:rsid w:val="3954C228"/>
    <w:rsid w:val="39558938"/>
    <w:rsid w:val="395E2946"/>
    <w:rsid w:val="3972EC90"/>
    <w:rsid w:val="397CDC89"/>
    <w:rsid w:val="3980D33E"/>
    <w:rsid w:val="3991D3F7"/>
    <w:rsid w:val="399AE673"/>
    <w:rsid w:val="39AEED2F"/>
    <w:rsid w:val="39BA8E18"/>
    <w:rsid w:val="39BFFBCE"/>
    <w:rsid w:val="39C4827B"/>
    <w:rsid w:val="39F9A409"/>
    <w:rsid w:val="39FFA058"/>
    <w:rsid w:val="3A02D93B"/>
    <w:rsid w:val="3A10DE55"/>
    <w:rsid w:val="3A1994AB"/>
    <w:rsid w:val="3A19A670"/>
    <w:rsid w:val="3A492573"/>
    <w:rsid w:val="3A4D31D2"/>
    <w:rsid w:val="3A4D4CFB"/>
    <w:rsid w:val="3A4E95C9"/>
    <w:rsid w:val="3A525033"/>
    <w:rsid w:val="3A55E9F3"/>
    <w:rsid w:val="3A696523"/>
    <w:rsid w:val="3A7CBD6B"/>
    <w:rsid w:val="3A7F4476"/>
    <w:rsid w:val="3A82EF88"/>
    <w:rsid w:val="3A8C40FA"/>
    <w:rsid w:val="3A8C5597"/>
    <w:rsid w:val="3A98067D"/>
    <w:rsid w:val="3A9D8E80"/>
    <w:rsid w:val="3AA5B52C"/>
    <w:rsid w:val="3AB5D8D5"/>
    <w:rsid w:val="3AB83922"/>
    <w:rsid w:val="3AC74214"/>
    <w:rsid w:val="3ACFABF9"/>
    <w:rsid w:val="3ADCD112"/>
    <w:rsid w:val="3AED1E7A"/>
    <w:rsid w:val="3AF9DF0A"/>
    <w:rsid w:val="3B078102"/>
    <w:rsid w:val="3B1171BF"/>
    <w:rsid w:val="3B1A0A00"/>
    <w:rsid w:val="3B204F07"/>
    <w:rsid w:val="3B26678A"/>
    <w:rsid w:val="3B2B1C2E"/>
    <w:rsid w:val="3B2CA57B"/>
    <w:rsid w:val="3B2E731C"/>
    <w:rsid w:val="3B544722"/>
    <w:rsid w:val="3B7BC4D8"/>
    <w:rsid w:val="3B93F22B"/>
    <w:rsid w:val="3B9FB87B"/>
    <w:rsid w:val="3BB12A93"/>
    <w:rsid w:val="3BBE5E81"/>
    <w:rsid w:val="3BD0D9FE"/>
    <w:rsid w:val="3BE10DF1"/>
    <w:rsid w:val="3BE124A4"/>
    <w:rsid w:val="3C01A133"/>
    <w:rsid w:val="3C065199"/>
    <w:rsid w:val="3C1D1DF7"/>
    <w:rsid w:val="3C2BFD0D"/>
    <w:rsid w:val="3C3A2883"/>
    <w:rsid w:val="3C3A9A43"/>
    <w:rsid w:val="3C44477A"/>
    <w:rsid w:val="3C59B2A8"/>
    <w:rsid w:val="3C62DEA6"/>
    <w:rsid w:val="3C85631B"/>
    <w:rsid w:val="3C8BB52C"/>
    <w:rsid w:val="3CA67FBF"/>
    <w:rsid w:val="3CB2047F"/>
    <w:rsid w:val="3CB493A9"/>
    <w:rsid w:val="3CBB0391"/>
    <w:rsid w:val="3CC3CFFF"/>
    <w:rsid w:val="3CC70859"/>
    <w:rsid w:val="3CC7B8E3"/>
    <w:rsid w:val="3CCE2F41"/>
    <w:rsid w:val="3CE35AA5"/>
    <w:rsid w:val="3CE6A655"/>
    <w:rsid w:val="3CE6B9F7"/>
    <w:rsid w:val="3CEBBCB4"/>
    <w:rsid w:val="3CECCBE2"/>
    <w:rsid w:val="3CF66173"/>
    <w:rsid w:val="3D014128"/>
    <w:rsid w:val="3D074D73"/>
    <w:rsid w:val="3D0E06E3"/>
    <w:rsid w:val="3D17F306"/>
    <w:rsid w:val="3D1D69AD"/>
    <w:rsid w:val="3D28D435"/>
    <w:rsid w:val="3D3C81E1"/>
    <w:rsid w:val="3D462023"/>
    <w:rsid w:val="3D4D46C6"/>
    <w:rsid w:val="3D55220C"/>
    <w:rsid w:val="3D60456F"/>
    <w:rsid w:val="3D647A4A"/>
    <w:rsid w:val="3D6A24C9"/>
    <w:rsid w:val="3D778E7A"/>
    <w:rsid w:val="3D9D01A5"/>
    <w:rsid w:val="3D9F8F17"/>
    <w:rsid w:val="3DA44340"/>
    <w:rsid w:val="3DAA92A5"/>
    <w:rsid w:val="3DAC69BE"/>
    <w:rsid w:val="3DB50716"/>
    <w:rsid w:val="3DB540D4"/>
    <w:rsid w:val="3DCF0B01"/>
    <w:rsid w:val="3DD79DD7"/>
    <w:rsid w:val="3DEB0A3D"/>
    <w:rsid w:val="3E01205A"/>
    <w:rsid w:val="3E04F90F"/>
    <w:rsid w:val="3E100C9E"/>
    <w:rsid w:val="3E128743"/>
    <w:rsid w:val="3E198221"/>
    <w:rsid w:val="3E26FC9A"/>
    <w:rsid w:val="3E278CEB"/>
    <w:rsid w:val="3E320A19"/>
    <w:rsid w:val="3E382044"/>
    <w:rsid w:val="3E3F06AB"/>
    <w:rsid w:val="3E444970"/>
    <w:rsid w:val="3E49DBB4"/>
    <w:rsid w:val="3E4AD40D"/>
    <w:rsid w:val="3E4AE0A2"/>
    <w:rsid w:val="3E63E67E"/>
    <w:rsid w:val="3E6D823E"/>
    <w:rsid w:val="3E700AAD"/>
    <w:rsid w:val="3E89FEA6"/>
    <w:rsid w:val="3E8A49FB"/>
    <w:rsid w:val="3EA585C7"/>
    <w:rsid w:val="3EA9AF2B"/>
    <w:rsid w:val="3EBDCC81"/>
    <w:rsid w:val="3EC4D411"/>
    <w:rsid w:val="3EC8B203"/>
    <w:rsid w:val="3EC9F376"/>
    <w:rsid w:val="3ED7339B"/>
    <w:rsid w:val="3EDBFFD9"/>
    <w:rsid w:val="3EF1BCDF"/>
    <w:rsid w:val="3F2550C4"/>
    <w:rsid w:val="3F2BE619"/>
    <w:rsid w:val="3F2D7AD9"/>
    <w:rsid w:val="3F31268A"/>
    <w:rsid w:val="3F5F7F10"/>
    <w:rsid w:val="3F63B71B"/>
    <w:rsid w:val="3F660A86"/>
    <w:rsid w:val="3F6A7B21"/>
    <w:rsid w:val="3F74201B"/>
    <w:rsid w:val="3F8A0D41"/>
    <w:rsid w:val="3F943B73"/>
    <w:rsid w:val="3F946ABA"/>
    <w:rsid w:val="3F994CC1"/>
    <w:rsid w:val="3F9B7801"/>
    <w:rsid w:val="3FB43D63"/>
    <w:rsid w:val="3FE07BC7"/>
    <w:rsid w:val="3FFA2493"/>
    <w:rsid w:val="4000E46A"/>
    <w:rsid w:val="40174269"/>
    <w:rsid w:val="402156C4"/>
    <w:rsid w:val="4038D6A5"/>
    <w:rsid w:val="40481F9D"/>
    <w:rsid w:val="404F87DB"/>
    <w:rsid w:val="4051B145"/>
    <w:rsid w:val="405C3A0A"/>
    <w:rsid w:val="406F5C60"/>
    <w:rsid w:val="40739C0A"/>
    <w:rsid w:val="4078F02F"/>
    <w:rsid w:val="407D0CBE"/>
    <w:rsid w:val="40A054FD"/>
    <w:rsid w:val="40B746E7"/>
    <w:rsid w:val="40BE008E"/>
    <w:rsid w:val="40D2DFE5"/>
    <w:rsid w:val="40D8035A"/>
    <w:rsid w:val="40DF12D8"/>
    <w:rsid w:val="40EC9C13"/>
    <w:rsid w:val="40F44B85"/>
    <w:rsid w:val="410C5345"/>
    <w:rsid w:val="410E7FA4"/>
    <w:rsid w:val="41235D47"/>
    <w:rsid w:val="4129E996"/>
    <w:rsid w:val="41351A0C"/>
    <w:rsid w:val="413BA4A6"/>
    <w:rsid w:val="413EC9FF"/>
    <w:rsid w:val="41508C1F"/>
    <w:rsid w:val="417E2213"/>
    <w:rsid w:val="4180A6CD"/>
    <w:rsid w:val="4183C2C5"/>
    <w:rsid w:val="41C0E7D7"/>
    <w:rsid w:val="41CCDD20"/>
    <w:rsid w:val="41DC9996"/>
    <w:rsid w:val="41E01695"/>
    <w:rsid w:val="420817F8"/>
    <w:rsid w:val="421B8D73"/>
    <w:rsid w:val="421F82D8"/>
    <w:rsid w:val="421FB589"/>
    <w:rsid w:val="422BECDA"/>
    <w:rsid w:val="422E33B5"/>
    <w:rsid w:val="424FE58F"/>
    <w:rsid w:val="425452D5"/>
    <w:rsid w:val="4279AF23"/>
    <w:rsid w:val="42966100"/>
    <w:rsid w:val="4297B675"/>
    <w:rsid w:val="42AAF46A"/>
    <w:rsid w:val="42CA2A6F"/>
    <w:rsid w:val="42D3024A"/>
    <w:rsid w:val="42DB14F6"/>
    <w:rsid w:val="42DC2452"/>
    <w:rsid w:val="42E71026"/>
    <w:rsid w:val="42FF9553"/>
    <w:rsid w:val="4309763E"/>
    <w:rsid w:val="4325D489"/>
    <w:rsid w:val="432EFD70"/>
    <w:rsid w:val="43422BD2"/>
    <w:rsid w:val="4343AFE2"/>
    <w:rsid w:val="4346AA8C"/>
    <w:rsid w:val="434AE961"/>
    <w:rsid w:val="435D3700"/>
    <w:rsid w:val="43638F41"/>
    <w:rsid w:val="4366E0DC"/>
    <w:rsid w:val="4383E2F2"/>
    <w:rsid w:val="4387AAEA"/>
    <w:rsid w:val="438F92B2"/>
    <w:rsid w:val="43B0FFC6"/>
    <w:rsid w:val="43B502B1"/>
    <w:rsid w:val="43E60548"/>
    <w:rsid w:val="440AED6C"/>
    <w:rsid w:val="440F1BB6"/>
    <w:rsid w:val="441C270C"/>
    <w:rsid w:val="441F5819"/>
    <w:rsid w:val="442568CA"/>
    <w:rsid w:val="4440105D"/>
    <w:rsid w:val="44445F73"/>
    <w:rsid w:val="445237B6"/>
    <w:rsid w:val="4455E5C7"/>
    <w:rsid w:val="44564F32"/>
    <w:rsid w:val="445E2537"/>
    <w:rsid w:val="4468BF86"/>
    <w:rsid w:val="4478657D"/>
    <w:rsid w:val="447E346E"/>
    <w:rsid w:val="449C8368"/>
    <w:rsid w:val="449D5B7A"/>
    <w:rsid w:val="449F33F1"/>
    <w:rsid w:val="44AB659A"/>
    <w:rsid w:val="44B2ADF4"/>
    <w:rsid w:val="44B2B3D5"/>
    <w:rsid w:val="44BE03A4"/>
    <w:rsid w:val="44D2FEB1"/>
    <w:rsid w:val="44DC015D"/>
    <w:rsid w:val="44F2BBC2"/>
    <w:rsid w:val="44F5AF8D"/>
    <w:rsid w:val="452901AE"/>
    <w:rsid w:val="452C037F"/>
    <w:rsid w:val="452D8F24"/>
    <w:rsid w:val="45311DA1"/>
    <w:rsid w:val="453CD766"/>
    <w:rsid w:val="454A298F"/>
    <w:rsid w:val="454D3839"/>
    <w:rsid w:val="4570F941"/>
    <w:rsid w:val="4585DF01"/>
    <w:rsid w:val="458A1D84"/>
    <w:rsid w:val="45915F30"/>
    <w:rsid w:val="45924BCD"/>
    <w:rsid w:val="459901E9"/>
    <w:rsid w:val="45A1E640"/>
    <w:rsid w:val="45AB05C2"/>
    <w:rsid w:val="45ADE3E9"/>
    <w:rsid w:val="45B60A98"/>
    <w:rsid w:val="45C53454"/>
    <w:rsid w:val="45C8FC7E"/>
    <w:rsid w:val="45E10E05"/>
    <w:rsid w:val="45E99358"/>
    <w:rsid w:val="45EFD9B6"/>
    <w:rsid w:val="46120C45"/>
    <w:rsid w:val="4618F3AF"/>
    <w:rsid w:val="46216E11"/>
    <w:rsid w:val="462837F3"/>
    <w:rsid w:val="4629C70D"/>
    <w:rsid w:val="4635347A"/>
    <w:rsid w:val="4641A8CD"/>
    <w:rsid w:val="4647C1E3"/>
    <w:rsid w:val="46584EBC"/>
    <w:rsid w:val="465B8B02"/>
    <w:rsid w:val="465C9D1F"/>
    <w:rsid w:val="4668C6BF"/>
    <w:rsid w:val="4671A318"/>
    <w:rsid w:val="4673B022"/>
    <w:rsid w:val="468CC8CF"/>
    <w:rsid w:val="46A4196A"/>
    <w:rsid w:val="46B36DCB"/>
    <w:rsid w:val="46F074F5"/>
    <w:rsid w:val="470B1E46"/>
    <w:rsid w:val="47159211"/>
    <w:rsid w:val="471DAC90"/>
    <w:rsid w:val="4734F9BD"/>
    <w:rsid w:val="473CDA9A"/>
    <w:rsid w:val="473D2388"/>
    <w:rsid w:val="4742DDFD"/>
    <w:rsid w:val="4757D091"/>
    <w:rsid w:val="475BFFC8"/>
    <w:rsid w:val="475C10CA"/>
    <w:rsid w:val="47625FF1"/>
    <w:rsid w:val="4766A8D8"/>
    <w:rsid w:val="4768DD27"/>
    <w:rsid w:val="47760332"/>
    <w:rsid w:val="477824F2"/>
    <w:rsid w:val="478F1D95"/>
    <w:rsid w:val="47C72E8F"/>
    <w:rsid w:val="47CA7B03"/>
    <w:rsid w:val="47D7B069"/>
    <w:rsid w:val="47E05737"/>
    <w:rsid w:val="47F3EB3A"/>
    <w:rsid w:val="4803285F"/>
    <w:rsid w:val="481C811B"/>
    <w:rsid w:val="481D978C"/>
    <w:rsid w:val="48377C1E"/>
    <w:rsid w:val="4846C921"/>
    <w:rsid w:val="4846F3DD"/>
    <w:rsid w:val="484A06D4"/>
    <w:rsid w:val="484A4840"/>
    <w:rsid w:val="484AF33C"/>
    <w:rsid w:val="484D2510"/>
    <w:rsid w:val="48512358"/>
    <w:rsid w:val="4857816A"/>
    <w:rsid w:val="487099F7"/>
    <w:rsid w:val="487384E2"/>
    <w:rsid w:val="4874CCA8"/>
    <w:rsid w:val="488162D7"/>
    <w:rsid w:val="48832869"/>
    <w:rsid w:val="489B194E"/>
    <w:rsid w:val="48A45842"/>
    <w:rsid w:val="48A693E0"/>
    <w:rsid w:val="48A97A6F"/>
    <w:rsid w:val="48AC4D88"/>
    <w:rsid w:val="48B002B2"/>
    <w:rsid w:val="48B06CA4"/>
    <w:rsid w:val="48D3F666"/>
    <w:rsid w:val="48D7487B"/>
    <w:rsid w:val="48DD4C7C"/>
    <w:rsid w:val="48E38591"/>
    <w:rsid w:val="48F2E539"/>
    <w:rsid w:val="4909E8A7"/>
    <w:rsid w:val="490BA6A0"/>
    <w:rsid w:val="491E3AB8"/>
    <w:rsid w:val="492A2A3C"/>
    <w:rsid w:val="4930FF87"/>
    <w:rsid w:val="493524F4"/>
    <w:rsid w:val="494C8944"/>
    <w:rsid w:val="495810FF"/>
    <w:rsid w:val="496F638D"/>
    <w:rsid w:val="496F93BA"/>
    <w:rsid w:val="49749AA2"/>
    <w:rsid w:val="499458B0"/>
    <w:rsid w:val="49CF3D2C"/>
    <w:rsid w:val="49DA2808"/>
    <w:rsid w:val="49E44689"/>
    <w:rsid w:val="49F3CC2E"/>
    <w:rsid w:val="4A107304"/>
    <w:rsid w:val="4A2B0706"/>
    <w:rsid w:val="4A2BC451"/>
    <w:rsid w:val="4A340536"/>
    <w:rsid w:val="4A37C616"/>
    <w:rsid w:val="4A37D45C"/>
    <w:rsid w:val="4A38E98E"/>
    <w:rsid w:val="4A486197"/>
    <w:rsid w:val="4A4B619E"/>
    <w:rsid w:val="4A5A9AFA"/>
    <w:rsid w:val="4A5FCD2F"/>
    <w:rsid w:val="4A6485ED"/>
    <w:rsid w:val="4A6551CD"/>
    <w:rsid w:val="4A70878D"/>
    <w:rsid w:val="4A708810"/>
    <w:rsid w:val="4A7C82C1"/>
    <w:rsid w:val="4A8947FA"/>
    <w:rsid w:val="4A9804BC"/>
    <w:rsid w:val="4AADA11C"/>
    <w:rsid w:val="4AB75476"/>
    <w:rsid w:val="4ACAEBA3"/>
    <w:rsid w:val="4ACBD299"/>
    <w:rsid w:val="4AD72F76"/>
    <w:rsid w:val="4AE042FF"/>
    <w:rsid w:val="4AE5E188"/>
    <w:rsid w:val="4B02263B"/>
    <w:rsid w:val="4B0F865D"/>
    <w:rsid w:val="4B221354"/>
    <w:rsid w:val="4B24313C"/>
    <w:rsid w:val="4B24E210"/>
    <w:rsid w:val="4B267876"/>
    <w:rsid w:val="4B2C9C57"/>
    <w:rsid w:val="4B2E589B"/>
    <w:rsid w:val="4B2E8EDC"/>
    <w:rsid w:val="4B3E475C"/>
    <w:rsid w:val="4B68955D"/>
    <w:rsid w:val="4B7FAC3B"/>
    <w:rsid w:val="4B86B6F3"/>
    <w:rsid w:val="4B947B65"/>
    <w:rsid w:val="4BA03A35"/>
    <w:rsid w:val="4BA1D3A1"/>
    <w:rsid w:val="4BA6CEE6"/>
    <w:rsid w:val="4BAB735E"/>
    <w:rsid w:val="4BB44FAF"/>
    <w:rsid w:val="4BD4D1A2"/>
    <w:rsid w:val="4BE17464"/>
    <w:rsid w:val="4BE8E00D"/>
    <w:rsid w:val="4BEFA52C"/>
    <w:rsid w:val="4BF5A763"/>
    <w:rsid w:val="4C0BD1DF"/>
    <w:rsid w:val="4C0ECE12"/>
    <w:rsid w:val="4C21DDBB"/>
    <w:rsid w:val="4C285A2B"/>
    <w:rsid w:val="4C2B9362"/>
    <w:rsid w:val="4C2C7FD4"/>
    <w:rsid w:val="4C332289"/>
    <w:rsid w:val="4C3D0ED8"/>
    <w:rsid w:val="4C3FA988"/>
    <w:rsid w:val="4C4A3ACA"/>
    <w:rsid w:val="4C663B18"/>
    <w:rsid w:val="4C6932BA"/>
    <w:rsid w:val="4C7C420B"/>
    <w:rsid w:val="4C7E435E"/>
    <w:rsid w:val="4C844493"/>
    <w:rsid w:val="4CA5B1A4"/>
    <w:rsid w:val="4CAC1591"/>
    <w:rsid w:val="4CC37E6E"/>
    <w:rsid w:val="4CCD158C"/>
    <w:rsid w:val="4CD850EC"/>
    <w:rsid w:val="4CE5C697"/>
    <w:rsid w:val="4CF0DBE0"/>
    <w:rsid w:val="4CF63D5B"/>
    <w:rsid w:val="4D01D016"/>
    <w:rsid w:val="4D1F3A73"/>
    <w:rsid w:val="4D5A2035"/>
    <w:rsid w:val="4D5E5F08"/>
    <w:rsid w:val="4D6A7C8D"/>
    <w:rsid w:val="4D79CC6B"/>
    <w:rsid w:val="4D8CF7A2"/>
    <w:rsid w:val="4D96C842"/>
    <w:rsid w:val="4DA89504"/>
    <w:rsid w:val="4DC6363F"/>
    <w:rsid w:val="4DDF5523"/>
    <w:rsid w:val="4DEF9E4B"/>
    <w:rsid w:val="4DF8E337"/>
    <w:rsid w:val="4DFB3281"/>
    <w:rsid w:val="4E03239E"/>
    <w:rsid w:val="4E049B48"/>
    <w:rsid w:val="4E07F15D"/>
    <w:rsid w:val="4E183E25"/>
    <w:rsid w:val="4E186A88"/>
    <w:rsid w:val="4E18CA5C"/>
    <w:rsid w:val="4E259598"/>
    <w:rsid w:val="4E3534C9"/>
    <w:rsid w:val="4E43231C"/>
    <w:rsid w:val="4E5C6947"/>
    <w:rsid w:val="4E5E13AA"/>
    <w:rsid w:val="4E60CB72"/>
    <w:rsid w:val="4E707022"/>
    <w:rsid w:val="4E7EBA54"/>
    <w:rsid w:val="4E9346C5"/>
    <w:rsid w:val="4EA22326"/>
    <w:rsid w:val="4EAC475C"/>
    <w:rsid w:val="4EAEE62D"/>
    <w:rsid w:val="4EAF671C"/>
    <w:rsid w:val="4EB9638E"/>
    <w:rsid w:val="4EC0C043"/>
    <w:rsid w:val="4EC2E4A5"/>
    <w:rsid w:val="4ECD7172"/>
    <w:rsid w:val="4ED62E07"/>
    <w:rsid w:val="4EE1206D"/>
    <w:rsid w:val="4EE5823D"/>
    <w:rsid w:val="4F026B89"/>
    <w:rsid w:val="4F115C5F"/>
    <w:rsid w:val="4F243716"/>
    <w:rsid w:val="4F26D45C"/>
    <w:rsid w:val="4F2E7124"/>
    <w:rsid w:val="4F38C231"/>
    <w:rsid w:val="4F49B728"/>
    <w:rsid w:val="4F50FDEB"/>
    <w:rsid w:val="4F5A7AA9"/>
    <w:rsid w:val="4F5E4EF6"/>
    <w:rsid w:val="4F6EA286"/>
    <w:rsid w:val="4F720AE2"/>
    <w:rsid w:val="4F7849B5"/>
    <w:rsid w:val="4F7A8CF1"/>
    <w:rsid w:val="4F7F3073"/>
    <w:rsid w:val="4FA9930C"/>
    <w:rsid w:val="4FBD4C35"/>
    <w:rsid w:val="4FBF21FC"/>
    <w:rsid w:val="4FC9CF20"/>
    <w:rsid w:val="4FF7EB58"/>
    <w:rsid w:val="4FF821C6"/>
    <w:rsid w:val="4FFCD265"/>
    <w:rsid w:val="4FFDD29E"/>
    <w:rsid w:val="500B7B29"/>
    <w:rsid w:val="50101E53"/>
    <w:rsid w:val="5013914F"/>
    <w:rsid w:val="5020AF48"/>
    <w:rsid w:val="502580FA"/>
    <w:rsid w:val="502B582F"/>
    <w:rsid w:val="505074DA"/>
    <w:rsid w:val="5050C8B0"/>
    <w:rsid w:val="505C7406"/>
    <w:rsid w:val="505CF56D"/>
    <w:rsid w:val="505DBEAB"/>
    <w:rsid w:val="50642EDF"/>
    <w:rsid w:val="507A0CD3"/>
    <w:rsid w:val="50861771"/>
    <w:rsid w:val="508A4784"/>
    <w:rsid w:val="509103CB"/>
    <w:rsid w:val="50933CCA"/>
    <w:rsid w:val="50BBDF2E"/>
    <w:rsid w:val="50C19FDD"/>
    <w:rsid w:val="50D27EE1"/>
    <w:rsid w:val="50EF7CB8"/>
    <w:rsid w:val="50F914B1"/>
    <w:rsid w:val="50FCFA1F"/>
    <w:rsid w:val="51038693"/>
    <w:rsid w:val="510404B6"/>
    <w:rsid w:val="5105C26D"/>
    <w:rsid w:val="5106057C"/>
    <w:rsid w:val="510F81C2"/>
    <w:rsid w:val="51209E66"/>
    <w:rsid w:val="5125C857"/>
    <w:rsid w:val="512F5C8E"/>
    <w:rsid w:val="513C72D6"/>
    <w:rsid w:val="51509104"/>
    <w:rsid w:val="51788362"/>
    <w:rsid w:val="518294E0"/>
    <w:rsid w:val="518DA808"/>
    <w:rsid w:val="518E0994"/>
    <w:rsid w:val="51AAF287"/>
    <w:rsid w:val="51AD102B"/>
    <w:rsid w:val="51D041CE"/>
    <w:rsid w:val="51D3BF97"/>
    <w:rsid w:val="51D99FB6"/>
    <w:rsid w:val="51F7B69D"/>
    <w:rsid w:val="51F7E451"/>
    <w:rsid w:val="51FE4A11"/>
    <w:rsid w:val="521F9F88"/>
    <w:rsid w:val="5233CB6E"/>
    <w:rsid w:val="52405080"/>
    <w:rsid w:val="524FE4BA"/>
    <w:rsid w:val="5258C458"/>
    <w:rsid w:val="528619FE"/>
    <w:rsid w:val="52959BF8"/>
    <w:rsid w:val="529A8A35"/>
    <w:rsid w:val="52A3C2EB"/>
    <w:rsid w:val="52A5D275"/>
    <w:rsid w:val="52AA993A"/>
    <w:rsid w:val="52BD2B11"/>
    <w:rsid w:val="52C4C50E"/>
    <w:rsid w:val="52CA784A"/>
    <w:rsid w:val="52DF18CD"/>
    <w:rsid w:val="52FA273D"/>
    <w:rsid w:val="52FBE29E"/>
    <w:rsid w:val="53029A0A"/>
    <w:rsid w:val="53054759"/>
    <w:rsid w:val="5308B69B"/>
    <w:rsid w:val="530AB5E5"/>
    <w:rsid w:val="531052AE"/>
    <w:rsid w:val="532851C6"/>
    <w:rsid w:val="532D269F"/>
    <w:rsid w:val="53394B88"/>
    <w:rsid w:val="533AC282"/>
    <w:rsid w:val="533B23D2"/>
    <w:rsid w:val="5344BD91"/>
    <w:rsid w:val="535ACE3B"/>
    <w:rsid w:val="5370EA4B"/>
    <w:rsid w:val="537DE0A0"/>
    <w:rsid w:val="53864104"/>
    <w:rsid w:val="53903C92"/>
    <w:rsid w:val="53969EB2"/>
    <w:rsid w:val="539C78CC"/>
    <w:rsid w:val="53C34AC3"/>
    <w:rsid w:val="53CAC56F"/>
    <w:rsid w:val="53D66063"/>
    <w:rsid w:val="53E1171F"/>
    <w:rsid w:val="53EA6983"/>
    <w:rsid w:val="53EAEDB3"/>
    <w:rsid w:val="53F02133"/>
    <w:rsid w:val="53F8587C"/>
    <w:rsid w:val="540C8452"/>
    <w:rsid w:val="54269655"/>
    <w:rsid w:val="542C324E"/>
    <w:rsid w:val="54300C60"/>
    <w:rsid w:val="54365135"/>
    <w:rsid w:val="54568C36"/>
    <w:rsid w:val="5477C80D"/>
    <w:rsid w:val="54785681"/>
    <w:rsid w:val="548E1B1A"/>
    <w:rsid w:val="5491F3F1"/>
    <w:rsid w:val="5492FB74"/>
    <w:rsid w:val="549E3AE9"/>
    <w:rsid w:val="54BD4D8C"/>
    <w:rsid w:val="54C4A5D9"/>
    <w:rsid w:val="54CAA977"/>
    <w:rsid w:val="54DB0C31"/>
    <w:rsid w:val="54DCDA9E"/>
    <w:rsid w:val="54E51797"/>
    <w:rsid w:val="5503DF02"/>
    <w:rsid w:val="55270144"/>
    <w:rsid w:val="5562873C"/>
    <w:rsid w:val="556A163E"/>
    <w:rsid w:val="557A2AC9"/>
    <w:rsid w:val="5584C41B"/>
    <w:rsid w:val="55930D54"/>
    <w:rsid w:val="55A584A2"/>
    <w:rsid w:val="55B6973A"/>
    <w:rsid w:val="55BD97FF"/>
    <w:rsid w:val="55BD9E33"/>
    <w:rsid w:val="55CA3426"/>
    <w:rsid w:val="55CA97BE"/>
    <w:rsid w:val="55CBA62E"/>
    <w:rsid w:val="55D2B0C5"/>
    <w:rsid w:val="55ED9EF0"/>
    <w:rsid w:val="55FADFBD"/>
    <w:rsid w:val="5600913F"/>
    <w:rsid w:val="560411E5"/>
    <w:rsid w:val="563B72AD"/>
    <w:rsid w:val="56594CCF"/>
    <w:rsid w:val="565F9BC5"/>
    <w:rsid w:val="56713933"/>
    <w:rsid w:val="5671EE7A"/>
    <w:rsid w:val="56828219"/>
    <w:rsid w:val="56864FB5"/>
    <w:rsid w:val="56A76A1D"/>
    <w:rsid w:val="56AC9BE7"/>
    <w:rsid w:val="56B4CB7C"/>
    <w:rsid w:val="56C2070C"/>
    <w:rsid w:val="56C61624"/>
    <w:rsid w:val="57108923"/>
    <w:rsid w:val="571D02D6"/>
    <w:rsid w:val="573F4BD1"/>
    <w:rsid w:val="57446544"/>
    <w:rsid w:val="574C17E6"/>
    <w:rsid w:val="5750B1DA"/>
    <w:rsid w:val="57557080"/>
    <w:rsid w:val="575CABA4"/>
    <w:rsid w:val="57650487"/>
    <w:rsid w:val="57726CF5"/>
    <w:rsid w:val="578DC514"/>
    <w:rsid w:val="5792A1CD"/>
    <w:rsid w:val="579424F8"/>
    <w:rsid w:val="5795821B"/>
    <w:rsid w:val="579E9AB8"/>
    <w:rsid w:val="57A2E1E2"/>
    <w:rsid w:val="57B6F7E1"/>
    <w:rsid w:val="57BCD257"/>
    <w:rsid w:val="57F02CD2"/>
    <w:rsid w:val="57FBFE2B"/>
    <w:rsid w:val="57FCDE6B"/>
    <w:rsid w:val="5807C2C4"/>
    <w:rsid w:val="580A49CB"/>
    <w:rsid w:val="5814E324"/>
    <w:rsid w:val="58168E67"/>
    <w:rsid w:val="581C41DE"/>
    <w:rsid w:val="58249589"/>
    <w:rsid w:val="582BE925"/>
    <w:rsid w:val="583CC162"/>
    <w:rsid w:val="583EDEE9"/>
    <w:rsid w:val="58512CA7"/>
    <w:rsid w:val="5879F3C7"/>
    <w:rsid w:val="589A0F75"/>
    <w:rsid w:val="589AB22F"/>
    <w:rsid w:val="58A590BE"/>
    <w:rsid w:val="58CA9855"/>
    <w:rsid w:val="58D0AF13"/>
    <w:rsid w:val="58D709E7"/>
    <w:rsid w:val="58DA39FF"/>
    <w:rsid w:val="58DE2C02"/>
    <w:rsid w:val="58F97632"/>
    <w:rsid w:val="58FB46B2"/>
    <w:rsid w:val="59063A86"/>
    <w:rsid w:val="59153CFE"/>
    <w:rsid w:val="592B4C55"/>
    <w:rsid w:val="593A971F"/>
    <w:rsid w:val="59600C7B"/>
    <w:rsid w:val="5963CABB"/>
    <w:rsid w:val="5973DBAB"/>
    <w:rsid w:val="597D66E7"/>
    <w:rsid w:val="59998360"/>
    <w:rsid w:val="599F3091"/>
    <w:rsid w:val="59AB76F3"/>
    <w:rsid w:val="59B21035"/>
    <w:rsid w:val="59C4E276"/>
    <w:rsid w:val="59FCB612"/>
    <w:rsid w:val="5A12BC2C"/>
    <w:rsid w:val="5A1862A1"/>
    <w:rsid w:val="5A3C8DD7"/>
    <w:rsid w:val="5A3FAC4C"/>
    <w:rsid w:val="5A43B770"/>
    <w:rsid w:val="5A49CFB1"/>
    <w:rsid w:val="5A4AE73E"/>
    <w:rsid w:val="5A54779D"/>
    <w:rsid w:val="5A73003E"/>
    <w:rsid w:val="5A825F1E"/>
    <w:rsid w:val="5A8DA2FE"/>
    <w:rsid w:val="5A9183E1"/>
    <w:rsid w:val="5AA30707"/>
    <w:rsid w:val="5AA4E0D2"/>
    <w:rsid w:val="5ABB4E90"/>
    <w:rsid w:val="5AD48762"/>
    <w:rsid w:val="5AE3E3C3"/>
    <w:rsid w:val="5AE50BA2"/>
    <w:rsid w:val="5AEECF22"/>
    <w:rsid w:val="5AF0C6AC"/>
    <w:rsid w:val="5AF26F05"/>
    <w:rsid w:val="5B01941C"/>
    <w:rsid w:val="5B022C0D"/>
    <w:rsid w:val="5B023095"/>
    <w:rsid w:val="5B09543C"/>
    <w:rsid w:val="5B122624"/>
    <w:rsid w:val="5B1314F0"/>
    <w:rsid w:val="5B14E5ED"/>
    <w:rsid w:val="5B1C961C"/>
    <w:rsid w:val="5B61DDA2"/>
    <w:rsid w:val="5B62F86B"/>
    <w:rsid w:val="5B6D382C"/>
    <w:rsid w:val="5B6F82F9"/>
    <w:rsid w:val="5B871576"/>
    <w:rsid w:val="5B892744"/>
    <w:rsid w:val="5B9620BD"/>
    <w:rsid w:val="5BA8C2DF"/>
    <w:rsid w:val="5BAFC316"/>
    <w:rsid w:val="5BB2A549"/>
    <w:rsid w:val="5BB79F71"/>
    <w:rsid w:val="5BC8AFF9"/>
    <w:rsid w:val="5BE92588"/>
    <w:rsid w:val="5BED2749"/>
    <w:rsid w:val="5BFE6E41"/>
    <w:rsid w:val="5BFEAD80"/>
    <w:rsid w:val="5C07488B"/>
    <w:rsid w:val="5C0C607A"/>
    <w:rsid w:val="5C174744"/>
    <w:rsid w:val="5C26EE13"/>
    <w:rsid w:val="5C34F19D"/>
    <w:rsid w:val="5C3F0FA3"/>
    <w:rsid w:val="5C41E1BE"/>
    <w:rsid w:val="5C460F61"/>
    <w:rsid w:val="5C572FC7"/>
    <w:rsid w:val="5C586F4F"/>
    <w:rsid w:val="5C6F4701"/>
    <w:rsid w:val="5C76E0DF"/>
    <w:rsid w:val="5C859749"/>
    <w:rsid w:val="5C9007E2"/>
    <w:rsid w:val="5CA12D67"/>
    <w:rsid w:val="5CA6F3A6"/>
    <w:rsid w:val="5CA74E45"/>
    <w:rsid w:val="5CDD1C3C"/>
    <w:rsid w:val="5D15B30C"/>
    <w:rsid w:val="5D1779A8"/>
    <w:rsid w:val="5D1B859B"/>
    <w:rsid w:val="5D47D97F"/>
    <w:rsid w:val="5D4D7DAE"/>
    <w:rsid w:val="5D672390"/>
    <w:rsid w:val="5D6CEFAD"/>
    <w:rsid w:val="5DC80CEF"/>
    <w:rsid w:val="5DD4218F"/>
    <w:rsid w:val="5E065D4B"/>
    <w:rsid w:val="5E0AA1DC"/>
    <w:rsid w:val="5E104CD0"/>
    <w:rsid w:val="5E1B6166"/>
    <w:rsid w:val="5E2ECE88"/>
    <w:rsid w:val="5E3192A7"/>
    <w:rsid w:val="5E4C6DBF"/>
    <w:rsid w:val="5E6794C0"/>
    <w:rsid w:val="5E6F366B"/>
    <w:rsid w:val="5E76D6D6"/>
    <w:rsid w:val="5E7DCD50"/>
    <w:rsid w:val="5E989FBE"/>
    <w:rsid w:val="5EBEF5D7"/>
    <w:rsid w:val="5EDC9993"/>
    <w:rsid w:val="5EDF33B7"/>
    <w:rsid w:val="5EEA6750"/>
    <w:rsid w:val="5EF5B4E9"/>
    <w:rsid w:val="5EF6B6D1"/>
    <w:rsid w:val="5EFFDCDA"/>
    <w:rsid w:val="5F04016D"/>
    <w:rsid w:val="5F0D1B77"/>
    <w:rsid w:val="5F126EED"/>
    <w:rsid w:val="5F21891A"/>
    <w:rsid w:val="5F3108FA"/>
    <w:rsid w:val="5F351088"/>
    <w:rsid w:val="5F356B4D"/>
    <w:rsid w:val="5F3F7863"/>
    <w:rsid w:val="5F3FEFC6"/>
    <w:rsid w:val="5F56CBE1"/>
    <w:rsid w:val="5F590138"/>
    <w:rsid w:val="5F6295AA"/>
    <w:rsid w:val="5F6495A9"/>
    <w:rsid w:val="5F7F3DCE"/>
    <w:rsid w:val="5F8B2519"/>
    <w:rsid w:val="5F940DE2"/>
    <w:rsid w:val="5F97DAC7"/>
    <w:rsid w:val="5FA8E7B0"/>
    <w:rsid w:val="5FA98E3F"/>
    <w:rsid w:val="5FBDF403"/>
    <w:rsid w:val="5FC11DF4"/>
    <w:rsid w:val="5FC58B5B"/>
    <w:rsid w:val="5FC8CCAF"/>
    <w:rsid w:val="5FCDBBA5"/>
    <w:rsid w:val="6020088F"/>
    <w:rsid w:val="60233C69"/>
    <w:rsid w:val="6035BA2F"/>
    <w:rsid w:val="604CD5FE"/>
    <w:rsid w:val="60540E6E"/>
    <w:rsid w:val="6055FC23"/>
    <w:rsid w:val="605684E0"/>
    <w:rsid w:val="60585404"/>
    <w:rsid w:val="60790511"/>
    <w:rsid w:val="608DFBE3"/>
    <w:rsid w:val="60BA81FA"/>
    <w:rsid w:val="60BDD6F0"/>
    <w:rsid w:val="60BE08BD"/>
    <w:rsid w:val="60C209D7"/>
    <w:rsid w:val="60D6A191"/>
    <w:rsid w:val="60F445E1"/>
    <w:rsid w:val="60FC8C13"/>
    <w:rsid w:val="6122B321"/>
    <w:rsid w:val="61269E55"/>
    <w:rsid w:val="615C29BA"/>
    <w:rsid w:val="61C24CB4"/>
    <w:rsid w:val="61CFC591"/>
    <w:rsid w:val="61EA3425"/>
    <w:rsid w:val="61F0EEF5"/>
    <w:rsid w:val="6218FC22"/>
    <w:rsid w:val="623B56B4"/>
    <w:rsid w:val="623EC5DF"/>
    <w:rsid w:val="6252D305"/>
    <w:rsid w:val="62706606"/>
    <w:rsid w:val="6273A097"/>
    <w:rsid w:val="6277042B"/>
    <w:rsid w:val="62914E90"/>
    <w:rsid w:val="62961258"/>
    <w:rsid w:val="629C0147"/>
    <w:rsid w:val="62CF2D55"/>
    <w:rsid w:val="62D2004D"/>
    <w:rsid w:val="62E7F3EE"/>
    <w:rsid w:val="6302165E"/>
    <w:rsid w:val="63080610"/>
    <w:rsid w:val="63084A09"/>
    <w:rsid w:val="63095D47"/>
    <w:rsid w:val="63178887"/>
    <w:rsid w:val="632EE4A1"/>
    <w:rsid w:val="633F44C5"/>
    <w:rsid w:val="634865FD"/>
    <w:rsid w:val="634D0DC7"/>
    <w:rsid w:val="637BBE34"/>
    <w:rsid w:val="63977BD4"/>
    <w:rsid w:val="639E64E3"/>
    <w:rsid w:val="63C32946"/>
    <w:rsid w:val="63C4F021"/>
    <w:rsid w:val="63C65334"/>
    <w:rsid w:val="63C98D5A"/>
    <w:rsid w:val="63D2FDB7"/>
    <w:rsid w:val="63E96835"/>
    <w:rsid w:val="63EEDC30"/>
    <w:rsid w:val="63F54FB4"/>
    <w:rsid w:val="63FC1709"/>
    <w:rsid w:val="640884A6"/>
    <w:rsid w:val="640DB068"/>
    <w:rsid w:val="6419F892"/>
    <w:rsid w:val="641DC692"/>
    <w:rsid w:val="641FB659"/>
    <w:rsid w:val="6439699D"/>
    <w:rsid w:val="643AAB4A"/>
    <w:rsid w:val="643D9E52"/>
    <w:rsid w:val="64612F69"/>
    <w:rsid w:val="646D61AD"/>
    <w:rsid w:val="64751BA0"/>
    <w:rsid w:val="64780947"/>
    <w:rsid w:val="647CE7B5"/>
    <w:rsid w:val="647D70F7"/>
    <w:rsid w:val="648A0306"/>
    <w:rsid w:val="648CCD27"/>
    <w:rsid w:val="64A364DB"/>
    <w:rsid w:val="64A428A4"/>
    <w:rsid w:val="64BC2EC2"/>
    <w:rsid w:val="64C404BD"/>
    <w:rsid w:val="64D684C9"/>
    <w:rsid w:val="64D77516"/>
    <w:rsid w:val="64DA0612"/>
    <w:rsid w:val="64DFC708"/>
    <w:rsid w:val="64EE244F"/>
    <w:rsid w:val="64F7D8AF"/>
    <w:rsid w:val="64F8EC37"/>
    <w:rsid w:val="65111769"/>
    <w:rsid w:val="65136965"/>
    <w:rsid w:val="65139553"/>
    <w:rsid w:val="6519D594"/>
    <w:rsid w:val="651C7328"/>
    <w:rsid w:val="651D0AD6"/>
    <w:rsid w:val="65246AB4"/>
    <w:rsid w:val="6525CD0C"/>
    <w:rsid w:val="653B05A8"/>
    <w:rsid w:val="6588731A"/>
    <w:rsid w:val="658D7E74"/>
    <w:rsid w:val="658DCBEC"/>
    <w:rsid w:val="65AA9891"/>
    <w:rsid w:val="65C5A108"/>
    <w:rsid w:val="65CB4E57"/>
    <w:rsid w:val="65E7D0F2"/>
    <w:rsid w:val="65E91486"/>
    <w:rsid w:val="6604415A"/>
    <w:rsid w:val="660986C3"/>
    <w:rsid w:val="6609CAE3"/>
    <w:rsid w:val="660F4FD7"/>
    <w:rsid w:val="662A12B2"/>
    <w:rsid w:val="662FA31E"/>
    <w:rsid w:val="663FAEC6"/>
    <w:rsid w:val="664C862D"/>
    <w:rsid w:val="666D6839"/>
    <w:rsid w:val="66726011"/>
    <w:rsid w:val="667D9345"/>
    <w:rsid w:val="668E0D71"/>
    <w:rsid w:val="6697F1C6"/>
    <w:rsid w:val="66A2AB82"/>
    <w:rsid w:val="66A74118"/>
    <w:rsid w:val="66BD5747"/>
    <w:rsid w:val="66D7691A"/>
    <w:rsid w:val="66D79EB8"/>
    <w:rsid w:val="66DC9AED"/>
    <w:rsid w:val="66DFA3F5"/>
    <w:rsid w:val="66E1F8B7"/>
    <w:rsid w:val="66E37028"/>
    <w:rsid w:val="66E3C2E0"/>
    <w:rsid w:val="66EB4430"/>
    <w:rsid w:val="66EBF75F"/>
    <w:rsid w:val="6702928E"/>
    <w:rsid w:val="67195AAB"/>
    <w:rsid w:val="671BA13E"/>
    <w:rsid w:val="672ADD83"/>
    <w:rsid w:val="67341D95"/>
    <w:rsid w:val="673DBE51"/>
    <w:rsid w:val="67408A7B"/>
    <w:rsid w:val="6746E9FF"/>
    <w:rsid w:val="67565EF6"/>
    <w:rsid w:val="67669F9B"/>
    <w:rsid w:val="6778A9BB"/>
    <w:rsid w:val="6786A80C"/>
    <w:rsid w:val="678ED89A"/>
    <w:rsid w:val="679B3F5F"/>
    <w:rsid w:val="67A52620"/>
    <w:rsid w:val="67B9D5D3"/>
    <w:rsid w:val="67BCD26C"/>
    <w:rsid w:val="67C37056"/>
    <w:rsid w:val="67E8D207"/>
    <w:rsid w:val="6809020E"/>
    <w:rsid w:val="682A6629"/>
    <w:rsid w:val="682DAD1D"/>
    <w:rsid w:val="6841D118"/>
    <w:rsid w:val="68510712"/>
    <w:rsid w:val="6855734D"/>
    <w:rsid w:val="685E0252"/>
    <w:rsid w:val="685EC125"/>
    <w:rsid w:val="6880A86E"/>
    <w:rsid w:val="68831E0D"/>
    <w:rsid w:val="688ABA87"/>
    <w:rsid w:val="688CE018"/>
    <w:rsid w:val="689878F0"/>
    <w:rsid w:val="689E6184"/>
    <w:rsid w:val="68A94373"/>
    <w:rsid w:val="68AE0041"/>
    <w:rsid w:val="68BB062E"/>
    <w:rsid w:val="68C8AEBC"/>
    <w:rsid w:val="68F2A8A1"/>
    <w:rsid w:val="68F79FBB"/>
    <w:rsid w:val="6909D26F"/>
    <w:rsid w:val="6913047C"/>
    <w:rsid w:val="69694FE6"/>
    <w:rsid w:val="698724EE"/>
    <w:rsid w:val="69992203"/>
    <w:rsid w:val="69AB1117"/>
    <w:rsid w:val="69AD0119"/>
    <w:rsid w:val="69AE71CD"/>
    <w:rsid w:val="69BC97AC"/>
    <w:rsid w:val="69C27E70"/>
    <w:rsid w:val="69DC81B6"/>
    <w:rsid w:val="69DF7DDB"/>
    <w:rsid w:val="69EFDD32"/>
    <w:rsid w:val="69F0242C"/>
    <w:rsid w:val="69F8383C"/>
    <w:rsid w:val="69FBDB5F"/>
    <w:rsid w:val="69FD2D7E"/>
    <w:rsid w:val="6A0ED842"/>
    <w:rsid w:val="6A12D6FE"/>
    <w:rsid w:val="6A177A33"/>
    <w:rsid w:val="6A41CF48"/>
    <w:rsid w:val="6A435DF1"/>
    <w:rsid w:val="6A78FE5B"/>
    <w:rsid w:val="6A8C886C"/>
    <w:rsid w:val="6A909503"/>
    <w:rsid w:val="6A94F7E3"/>
    <w:rsid w:val="6A988A5C"/>
    <w:rsid w:val="6A9B172D"/>
    <w:rsid w:val="6AADC8EF"/>
    <w:rsid w:val="6AB83643"/>
    <w:rsid w:val="6AD705D9"/>
    <w:rsid w:val="6AE0A916"/>
    <w:rsid w:val="6AF1C280"/>
    <w:rsid w:val="6AFC99FE"/>
    <w:rsid w:val="6AFE0AD7"/>
    <w:rsid w:val="6B0B819D"/>
    <w:rsid w:val="6B1A405E"/>
    <w:rsid w:val="6B252FA9"/>
    <w:rsid w:val="6B366261"/>
    <w:rsid w:val="6B39A8DB"/>
    <w:rsid w:val="6B3B974C"/>
    <w:rsid w:val="6B487880"/>
    <w:rsid w:val="6B63D137"/>
    <w:rsid w:val="6B6740DC"/>
    <w:rsid w:val="6B6DB31D"/>
    <w:rsid w:val="6B7BA635"/>
    <w:rsid w:val="6B7C4645"/>
    <w:rsid w:val="6B7F5B80"/>
    <w:rsid w:val="6B80B833"/>
    <w:rsid w:val="6B845905"/>
    <w:rsid w:val="6B8FE21C"/>
    <w:rsid w:val="6BCF7119"/>
    <w:rsid w:val="6C1A50FD"/>
    <w:rsid w:val="6C20717E"/>
    <w:rsid w:val="6C2AD9F7"/>
    <w:rsid w:val="6C3509B3"/>
    <w:rsid w:val="6C3AA338"/>
    <w:rsid w:val="6C3D9D4B"/>
    <w:rsid w:val="6C48B16B"/>
    <w:rsid w:val="6C554628"/>
    <w:rsid w:val="6C5752D9"/>
    <w:rsid w:val="6C75F943"/>
    <w:rsid w:val="6C7991DE"/>
    <w:rsid w:val="6C9175E7"/>
    <w:rsid w:val="6C91E396"/>
    <w:rsid w:val="6CA24A40"/>
    <w:rsid w:val="6CA351F5"/>
    <w:rsid w:val="6CBA4C8B"/>
    <w:rsid w:val="6CD5B293"/>
    <w:rsid w:val="6CD605EE"/>
    <w:rsid w:val="6CEBF9A1"/>
    <w:rsid w:val="6CFCD4C6"/>
    <w:rsid w:val="6CFF8162"/>
    <w:rsid w:val="6D0B7EBD"/>
    <w:rsid w:val="6D0D8800"/>
    <w:rsid w:val="6D395F3A"/>
    <w:rsid w:val="6D402EAB"/>
    <w:rsid w:val="6D496B3C"/>
    <w:rsid w:val="6D4E41F3"/>
    <w:rsid w:val="6D702E46"/>
    <w:rsid w:val="6D80CAE8"/>
    <w:rsid w:val="6D814F6D"/>
    <w:rsid w:val="6D81A948"/>
    <w:rsid w:val="6D85E9CD"/>
    <w:rsid w:val="6D89986D"/>
    <w:rsid w:val="6D910652"/>
    <w:rsid w:val="6DA96447"/>
    <w:rsid w:val="6DB5FC00"/>
    <w:rsid w:val="6DB7FCB6"/>
    <w:rsid w:val="6DC251C7"/>
    <w:rsid w:val="6DCD602B"/>
    <w:rsid w:val="6DD9529A"/>
    <w:rsid w:val="6DDA04F3"/>
    <w:rsid w:val="6DE3A50E"/>
    <w:rsid w:val="6DE6B98F"/>
    <w:rsid w:val="6DEE9C4E"/>
    <w:rsid w:val="6DF5B7E2"/>
    <w:rsid w:val="6E1EBE38"/>
    <w:rsid w:val="6E22BD8F"/>
    <w:rsid w:val="6E2FCAD0"/>
    <w:rsid w:val="6E4AE42C"/>
    <w:rsid w:val="6E501FC7"/>
    <w:rsid w:val="6E5DB13B"/>
    <w:rsid w:val="6E65646D"/>
    <w:rsid w:val="6E72804F"/>
    <w:rsid w:val="6E77A777"/>
    <w:rsid w:val="6E7CF73B"/>
    <w:rsid w:val="6E8EB323"/>
    <w:rsid w:val="6EA90981"/>
    <w:rsid w:val="6EB248D4"/>
    <w:rsid w:val="6EBFF6D7"/>
    <w:rsid w:val="6EC4A096"/>
    <w:rsid w:val="6ED0E51A"/>
    <w:rsid w:val="6ED1E817"/>
    <w:rsid w:val="6ED1FE58"/>
    <w:rsid w:val="6ED88AA7"/>
    <w:rsid w:val="6F0EBEF3"/>
    <w:rsid w:val="6F139DCD"/>
    <w:rsid w:val="6F349DA6"/>
    <w:rsid w:val="6F3B2B43"/>
    <w:rsid w:val="6F3ECB02"/>
    <w:rsid w:val="6F3FBFAB"/>
    <w:rsid w:val="6F47A1E7"/>
    <w:rsid w:val="6F58E308"/>
    <w:rsid w:val="6F5A45B8"/>
    <w:rsid w:val="6F5CC16C"/>
    <w:rsid w:val="6F5DE483"/>
    <w:rsid w:val="6F5F7C12"/>
    <w:rsid w:val="6F65EA94"/>
    <w:rsid w:val="6F6E5D26"/>
    <w:rsid w:val="6F7A39AE"/>
    <w:rsid w:val="6F7F70E0"/>
    <w:rsid w:val="6F95C972"/>
    <w:rsid w:val="6FA1C3F1"/>
    <w:rsid w:val="6FDA03B5"/>
    <w:rsid w:val="6FE6D326"/>
    <w:rsid w:val="6FE8747F"/>
    <w:rsid w:val="6FEEF29F"/>
    <w:rsid w:val="6FF2BDE7"/>
    <w:rsid w:val="7002F575"/>
    <w:rsid w:val="700C5E2E"/>
    <w:rsid w:val="7032177F"/>
    <w:rsid w:val="70367403"/>
    <w:rsid w:val="7049A89B"/>
    <w:rsid w:val="704FC2F4"/>
    <w:rsid w:val="70503492"/>
    <w:rsid w:val="705A4E00"/>
    <w:rsid w:val="708A8E0D"/>
    <w:rsid w:val="708E5FBD"/>
    <w:rsid w:val="7095F032"/>
    <w:rsid w:val="709F5624"/>
    <w:rsid w:val="70AB5282"/>
    <w:rsid w:val="70B43216"/>
    <w:rsid w:val="70B5D033"/>
    <w:rsid w:val="70BD676E"/>
    <w:rsid w:val="70BE28BB"/>
    <w:rsid w:val="70C27FB4"/>
    <w:rsid w:val="710C8EBE"/>
    <w:rsid w:val="711DC2B1"/>
    <w:rsid w:val="71378092"/>
    <w:rsid w:val="7139CBDB"/>
    <w:rsid w:val="713D5747"/>
    <w:rsid w:val="714FD857"/>
    <w:rsid w:val="71566397"/>
    <w:rsid w:val="7175975A"/>
    <w:rsid w:val="718A485F"/>
    <w:rsid w:val="718B5850"/>
    <w:rsid w:val="7194A67D"/>
    <w:rsid w:val="719E74A6"/>
    <w:rsid w:val="71A09D17"/>
    <w:rsid w:val="71A9584A"/>
    <w:rsid w:val="71B4F890"/>
    <w:rsid w:val="71BDC489"/>
    <w:rsid w:val="71C88673"/>
    <w:rsid w:val="71CB6B2C"/>
    <w:rsid w:val="71D8CB54"/>
    <w:rsid w:val="71E7C22B"/>
    <w:rsid w:val="71EDCFE1"/>
    <w:rsid w:val="71F48C93"/>
    <w:rsid w:val="71FDC6EE"/>
    <w:rsid w:val="720054F6"/>
    <w:rsid w:val="7213699C"/>
    <w:rsid w:val="7227D970"/>
    <w:rsid w:val="722ECD06"/>
    <w:rsid w:val="724D6691"/>
    <w:rsid w:val="727B8AA8"/>
    <w:rsid w:val="72822EE4"/>
    <w:rsid w:val="728F4873"/>
    <w:rsid w:val="72BC9F32"/>
    <w:rsid w:val="72BF1051"/>
    <w:rsid w:val="72C73AE9"/>
    <w:rsid w:val="72D0C2D0"/>
    <w:rsid w:val="72DCED8D"/>
    <w:rsid w:val="72F9BAE3"/>
    <w:rsid w:val="7300B2F3"/>
    <w:rsid w:val="7311B28D"/>
    <w:rsid w:val="7312277A"/>
    <w:rsid w:val="73339D02"/>
    <w:rsid w:val="734B5A1E"/>
    <w:rsid w:val="735F3605"/>
    <w:rsid w:val="736E10E4"/>
    <w:rsid w:val="7373214B"/>
    <w:rsid w:val="737D4721"/>
    <w:rsid w:val="73899225"/>
    <w:rsid w:val="73944AAD"/>
    <w:rsid w:val="73962C86"/>
    <w:rsid w:val="739FA190"/>
    <w:rsid w:val="73A7EDDF"/>
    <w:rsid w:val="73D029CE"/>
    <w:rsid w:val="73D26753"/>
    <w:rsid w:val="73E4FA80"/>
    <w:rsid w:val="73FA876A"/>
    <w:rsid w:val="74064D74"/>
    <w:rsid w:val="740A0355"/>
    <w:rsid w:val="74269FFF"/>
    <w:rsid w:val="7436777D"/>
    <w:rsid w:val="7436CC87"/>
    <w:rsid w:val="74385FFB"/>
    <w:rsid w:val="744F0E1A"/>
    <w:rsid w:val="7457D94D"/>
    <w:rsid w:val="747054BC"/>
    <w:rsid w:val="7477D70E"/>
    <w:rsid w:val="74807DE1"/>
    <w:rsid w:val="74840F37"/>
    <w:rsid w:val="74CD4A37"/>
    <w:rsid w:val="74E5CCD3"/>
    <w:rsid w:val="74E8821E"/>
    <w:rsid w:val="74F8F19D"/>
    <w:rsid w:val="7529ABC0"/>
    <w:rsid w:val="752CAD19"/>
    <w:rsid w:val="752FD1A3"/>
    <w:rsid w:val="75306562"/>
    <w:rsid w:val="7536DACE"/>
    <w:rsid w:val="753D7FE6"/>
    <w:rsid w:val="753E6CEE"/>
    <w:rsid w:val="754967BB"/>
    <w:rsid w:val="7552D44C"/>
    <w:rsid w:val="7558D5A2"/>
    <w:rsid w:val="75610454"/>
    <w:rsid w:val="756A0AE5"/>
    <w:rsid w:val="757F06B9"/>
    <w:rsid w:val="7580AB9D"/>
    <w:rsid w:val="7582D543"/>
    <w:rsid w:val="758B59E3"/>
    <w:rsid w:val="7596FC4E"/>
    <w:rsid w:val="759AF7FF"/>
    <w:rsid w:val="75B18FF4"/>
    <w:rsid w:val="75C54720"/>
    <w:rsid w:val="75DA13CA"/>
    <w:rsid w:val="75DA8181"/>
    <w:rsid w:val="75DC59D7"/>
    <w:rsid w:val="75DCEF0A"/>
    <w:rsid w:val="75E1DC81"/>
    <w:rsid w:val="75E40015"/>
    <w:rsid w:val="75EB7CC7"/>
    <w:rsid w:val="76104136"/>
    <w:rsid w:val="761EDF07"/>
    <w:rsid w:val="7630D7DD"/>
    <w:rsid w:val="764332D3"/>
    <w:rsid w:val="7643A2B3"/>
    <w:rsid w:val="7654B5E7"/>
    <w:rsid w:val="76725DBE"/>
    <w:rsid w:val="767277F0"/>
    <w:rsid w:val="76966F7B"/>
    <w:rsid w:val="76A58D38"/>
    <w:rsid w:val="76B874A7"/>
    <w:rsid w:val="76B95CC6"/>
    <w:rsid w:val="76F0D044"/>
    <w:rsid w:val="76F16FA5"/>
    <w:rsid w:val="77050FCC"/>
    <w:rsid w:val="770831DE"/>
    <w:rsid w:val="7709D27F"/>
    <w:rsid w:val="770DBD6D"/>
    <w:rsid w:val="770FB719"/>
    <w:rsid w:val="771C872D"/>
    <w:rsid w:val="77214A50"/>
    <w:rsid w:val="7733FEB3"/>
    <w:rsid w:val="7736ABF2"/>
    <w:rsid w:val="773C275A"/>
    <w:rsid w:val="7743B70A"/>
    <w:rsid w:val="775343CF"/>
    <w:rsid w:val="775589A6"/>
    <w:rsid w:val="776463B3"/>
    <w:rsid w:val="776A2A4C"/>
    <w:rsid w:val="779003D8"/>
    <w:rsid w:val="77DB942C"/>
    <w:rsid w:val="77EB7830"/>
    <w:rsid w:val="77EC99A8"/>
    <w:rsid w:val="77ED665C"/>
    <w:rsid w:val="77EF3DBA"/>
    <w:rsid w:val="77FD57B3"/>
    <w:rsid w:val="78028271"/>
    <w:rsid w:val="780BEDE5"/>
    <w:rsid w:val="7811A773"/>
    <w:rsid w:val="781F9B96"/>
    <w:rsid w:val="78215E13"/>
    <w:rsid w:val="785CF53B"/>
    <w:rsid w:val="787B85DA"/>
    <w:rsid w:val="78844E0A"/>
    <w:rsid w:val="789ADDBF"/>
    <w:rsid w:val="78A18B9D"/>
    <w:rsid w:val="78A22EE7"/>
    <w:rsid w:val="78AA7722"/>
    <w:rsid w:val="78AEA896"/>
    <w:rsid w:val="78B69803"/>
    <w:rsid w:val="78BB0A23"/>
    <w:rsid w:val="78CAC524"/>
    <w:rsid w:val="78EF2D06"/>
    <w:rsid w:val="78F37B39"/>
    <w:rsid w:val="790E6527"/>
    <w:rsid w:val="7916FBC6"/>
    <w:rsid w:val="79392313"/>
    <w:rsid w:val="793BB3EB"/>
    <w:rsid w:val="793E8024"/>
    <w:rsid w:val="794ADA21"/>
    <w:rsid w:val="795469EB"/>
    <w:rsid w:val="79815A63"/>
    <w:rsid w:val="7981F227"/>
    <w:rsid w:val="798CD0D7"/>
    <w:rsid w:val="79AE2823"/>
    <w:rsid w:val="79B6E39B"/>
    <w:rsid w:val="79BBFB08"/>
    <w:rsid w:val="79C223F0"/>
    <w:rsid w:val="79D50EF9"/>
    <w:rsid w:val="7A1E9F39"/>
    <w:rsid w:val="7A367438"/>
    <w:rsid w:val="7A3A0056"/>
    <w:rsid w:val="7A477912"/>
    <w:rsid w:val="7A49A103"/>
    <w:rsid w:val="7A4A8D2B"/>
    <w:rsid w:val="7A51F854"/>
    <w:rsid w:val="7A6B978F"/>
    <w:rsid w:val="7A7D2431"/>
    <w:rsid w:val="7AAB08BD"/>
    <w:rsid w:val="7AAE6A7E"/>
    <w:rsid w:val="7AD0D803"/>
    <w:rsid w:val="7AEEFDC9"/>
    <w:rsid w:val="7AEF1875"/>
    <w:rsid w:val="7AFE7E64"/>
    <w:rsid w:val="7B0D0C56"/>
    <w:rsid w:val="7B0E4EF0"/>
    <w:rsid w:val="7B17C8A3"/>
    <w:rsid w:val="7B23F618"/>
    <w:rsid w:val="7B31CC7E"/>
    <w:rsid w:val="7B3568E7"/>
    <w:rsid w:val="7B825DDF"/>
    <w:rsid w:val="7B88555F"/>
    <w:rsid w:val="7B9462E7"/>
    <w:rsid w:val="7BA62A74"/>
    <w:rsid w:val="7BA7FEE8"/>
    <w:rsid w:val="7BB4869C"/>
    <w:rsid w:val="7BDBC71A"/>
    <w:rsid w:val="7BE5FE3E"/>
    <w:rsid w:val="7BE6F28C"/>
    <w:rsid w:val="7BE933FE"/>
    <w:rsid w:val="7C07B88D"/>
    <w:rsid w:val="7C17BB7E"/>
    <w:rsid w:val="7C2D4A70"/>
    <w:rsid w:val="7C38D3BA"/>
    <w:rsid w:val="7C5049B6"/>
    <w:rsid w:val="7C529535"/>
    <w:rsid w:val="7C680818"/>
    <w:rsid w:val="7C7D37AE"/>
    <w:rsid w:val="7C80573B"/>
    <w:rsid w:val="7C85F097"/>
    <w:rsid w:val="7C8CABFE"/>
    <w:rsid w:val="7CA28C47"/>
    <w:rsid w:val="7CC53ED3"/>
    <w:rsid w:val="7CDD1C11"/>
    <w:rsid w:val="7CE8BA07"/>
    <w:rsid w:val="7CF2EB5A"/>
    <w:rsid w:val="7CF3C013"/>
    <w:rsid w:val="7D09D16A"/>
    <w:rsid w:val="7D0AF720"/>
    <w:rsid w:val="7D11E726"/>
    <w:rsid w:val="7D1745FA"/>
    <w:rsid w:val="7D1A9D34"/>
    <w:rsid w:val="7D20E38F"/>
    <w:rsid w:val="7D261A72"/>
    <w:rsid w:val="7D2C2046"/>
    <w:rsid w:val="7D30E12F"/>
    <w:rsid w:val="7D449B70"/>
    <w:rsid w:val="7D453AEB"/>
    <w:rsid w:val="7D65EF00"/>
    <w:rsid w:val="7D765D2D"/>
    <w:rsid w:val="7D8A3962"/>
    <w:rsid w:val="7D919ADE"/>
    <w:rsid w:val="7D923B44"/>
    <w:rsid w:val="7D9FB0AC"/>
    <w:rsid w:val="7DA06373"/>
    <w:rsid w:val="7DA1F254"/>
    <w:rsid w:val="7DA6EC60"/>
    <w:rsid w:val="7DAEC6BE"/>
    <w:rsid w:val="7DB26349"/>
    <w:rsid w:val="7DEC873A"/>
    <w:rsid w:val="7DF77F8D"/>
    <w:rsid w:val="7DFFF459"/>
    <w:rsid w:val="7E11B6E0"/>
    <w:rsid w:val="7E126B39"/>
    <w:rsid w:val="7E2483A4"/>
    <w:rsid w:val="7E2543B1"/>
    <w:rsid w:val="7E29496D"/>
    <w:rsid w:val="7E527390"/>
    <w:rsid w:val="7E59CD0F"/>
    <w:rsid w:val="7E6BBC58"/>
    <w:rsid w:val="7E7FCA7D"/>
    <w:rsid w:val="7E824569"/>
    <w:rsid w:val="7E83A5FA"/>
    <w:rsid w:val="7E8C9076"/>
    <w:rsid w:val="7E8DFF55"/>
    <w:rsid w:val="7EA5FBBB"/>
    <w:rsid w:val="7EAE7349"/>
    <w:rsid w:val="7EAF4379"/>
    <w:rsid w:val="7EB1EED3"/>
    <w:rsid w:val="7EB21CE9"/>
    <w:rsid w:val="7EBC4D13"/>
    <w:rsid w:val="7EBD4D94"/>
    <w:rsid w:val="7EC1D757"/>
    <w:rsid w:val="7ECCD92F"/>
    <w:rsid w:val="7ECD6AC1"/>
    <w:rsid w:val="7ECDD14E"/>
    <w:rsid w:val="7ED9B672"/>
    <w:rsid w:val="7EDD1B4B"/>
    <w:rsid w:val="7EE87308"/>
    <w:rsid w:val="7EF40A56"/>
    <w:rsid w:val="7EF88EF3"/>
    <w:rsid w:val="7EF99415"/>
    <w:rsid w:val="7F033B61"/>
    <w:rsid w:val="7F077952"/>
    <w:rsid w:val="7F0C307B"/>
    <w:rsid w:val="7F170761"/>
    <w:rsid w:val="7F3C369A"/>
    <w:rsid w:val="7F3F8282"/>
    <w:rsid w:val="7F4601A4"/>
    <w:rsid w:val="7F525592"/>
    <w:rsid w:val="7F699A9B"/>
    <w:rsid w:val="7F6DFD69"/>
    <w:rsid w:val="7F86696D"/>
    <w:rsid w:val="7F8A4F7C"/>
    <w:rsid w:val="7F984321"/>
    <w:rsid w:val="7FAA1101"/>
    <w:rsid w:val="7FDFA83B"/>
    <w:rsid w:val="7FE7112E"/>
    <w:rsid w:val="7FF7E4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E766"/>
  <w15:chartTrackingRefBased/>
  <w15:docId w15:val="{AF0F1428-671E-4640-B7B2-E85CCFD8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0C"/>
  </w:style>
  <w:style w:type="paragraph" w:styleId="Heading1">
    <w:name w:val="heading 1"/>
    <w:basedOn w:val="Normal"/>
    <w:next w:val="Normal"/>
    <w:link w:val="Heading1Char"/>
    <w:uiPriority w:val="9"/>
    <w:qFormat/>
    <w:rsid w:val="00F55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5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5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55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5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5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5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C84"/>
    <w:rPr>
      <w:rFonts w:eastAsiaTheme="majorEastAsia" w:cstheme="majorBidi"/>
      <w:color w:val="272727" w:themeColor="text1" w:themeTint="D8"/>
    </w:rPr>
  </w:style>
  <w:style w:type="paragraph" w:styleId="Title">
    <w:name w:val="Title"/>
    <w:basedOn w:val="Normal"/>
    <w:next w:val="Normal"/>
    <w:link w:val="TitleChar"/>
    <w:uiPriority w:val="10"/>
    <w:qFormat/>
    <w:rsid w:val="00F55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C84"/>
    <w:pPr>
      <w:spacing w:before="160"/>
      <w:jc w:val="center"/>
    </w:pPr>
    <w:rPr>
      <w:i/>
      <w:iCs/>
      <w:color w:val="404040" w:themeColor="text1" w:themeTint="BF"/>
    </w:rPr>
  </w:style>
  <w:style w:type="character" w:customStyle="1" w:styleId="QuoteChar">
    <w:name w:val="Quote Char"/>
    <w:basedOn w:val="DefaultParagraphFont"/>
    <w:link w:val="Quote"/>
    <w:uiPriority w:val="29"/>
    <w:rsid w:val="00F55C84"/>
    <w:rPr>
      <w:i/>
      <w:iCs/>
      <w:color w:val="404040" w:themeColor="text1" w:themeTint="BF"/>
    </w:rPr>
  </w:style>
  <w:style w:type="paragraph" w:styleId="ListParagraph">
    <w:name w:val="List Paragraph"/>
    <w:basedOn w:val="Normal"/>
    <w:link w:val="ListParagraphChar"/>
    <w:uiPriority w:val="34"/>
    <w:qFormat/>
    <w:rsid w:val="00F55C84"/>
    <w:pPr>
      <w:ind w:left="720"/>
      <w:contextualSpacing/>
    </w:pPr>
  </w:style>
  <w:style w:type="character" w:styleId="IntenseEmphasis">
    <w:name w:val="Intense Emphasis"/>
    <w:basedOn w:val="DefaultParagraphFont"/>
    <w:uiPriority w:val="21"/>
    <w:qFormat/>
    <w:rsid w:val="00F55C84"/>
    <w:rPr>
      <w:i/>
      <w:iCs/>
      <w:color w:val="0F4761" w:themeColor="accent1" w:themeShade="BF"/>
    </w:rPr>
  </w:style>
  <w:style w:type="paragraph" w:styleId="IntenseQuote">
    <w:name w:val="Intense Quote"/>
    <w:basedOn w:val="Normal"/>
    <w:next w:val="Normal"/>
    <w:link w:val="IntenseQuoteChar"/>
    <w:uiPriority w:val="30"/>
    <w:qFormat/>
    <w:rsid w:val="00F55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C84"/>
    <w:rPr>
      <w:i/>
      <w:iCs/>
      <w:color w:val="0F4761" w:themeColor="accent1" w:themeShade="BF"/>
    </w:rPr>
  </w:style>
  <w:style w:type="character" w:styleId="IntenseReference">
    <w:name w:val="Intense Reference"/>
    <w:basedOn w:val="DefaultParagraphFont"/>
    <w:uiPriority w:val="32"/>
    <w:qFormat/>
    <w:rsid w:val="00F55C84"/>
    <w:rPr>
      <w:b/>
      <w:bCs/>
      <w:smallCaps/>
      <w:color w:val="0F4761" w:themeColor="accent1" w:themeShade="BF"/>
      <w:spacing w:val="5"/>
    </w:rPr>
  </w:style>
  <w:style w:type="character" w:styleId="CommentReference">
    <w:name w:val="annotation reference"/>
    <w:basedOn w:val="DefaultParagraphFont"/>
    <w:uiPriority w:val="99"/>
    <w:semiHidden/>
    <w:unhideWhenUsed/>
    <w:rsid w:val="00E51EA8"/>
    <w:rPr>
      <w:sz w:val="16"/>
      <w:szCs w:val="16"/>
    </w:rPr>
  </w:style>
  <w:style w:type="paragraph" w:styleId="CommentText">
    <w:name w:val="annotation text"/>
    <w:basedOn w:val="Normal"/>
    <w:link w:val="CommentTextChar"/>
    <w:uiPriority w:val="99"/>
    <w:unhideWhenUsed/>
    <w:rsid w:val="00E51EA8"/>
    <w:pPr>
      <w:spacing w:line="240" w:lineRule="auto"/>
    </w:pPr>
    <w:rPr>
      <w:sz w:val="20"/>
      <w:szCs w:val="20"/>
    </w:rPr>
  </w:style>
  <w:style w:type="character" w:customStyle="1" w:styleId="CommentTextChar">
    <w:name w:val="Comment Text Char"/>
    <w:basedOn w:val="DefaultParagraphFont"/>
    <w:link w:val="CommentText"/>
    <w:uiPriority w:val="99"/>
    <w:rsid w:val="00E51EA8"/>
    <w:rPr>
      <w:sz w:val="20"/>
      <w:szCs w:val="20"/>
    </w:rPr>
  </w:style>
  <w:style w:type="paragraph" w:styleId="CommentSubject">
    <w:name w:val="annotation subject"/>
    <w:basedOn w:val="CommentText"/>
    <w:next w:val="CommentText"/>
    <w:link w:val="CommentSubjectChar"/>
    <w:uiPriority w:val="99"/>
    <w:semiHidden/>
    <w:unhideWhenUsed/>
    <w:rsid w:val="00E51EA8"/>
    <w:rPr>
      <w:b/>
      <w:bCs/>
    </w:rPr>
  </w:style>
  <w:style w:type="character" w:customStyle="1" w:styleId="CommentSubjectChar">
    <w:name w:val="Comment Subject Char"/>
    <w:basedOn w:val="CommentTextChar"/>
    <w:link w:val="CommentSubject"/>
    <w:uiPriority w:val="99"/>
    <w:semiHidden/>
    <w:rsid w:val="00E51EA8"/>
    <w:rPr>
      <w:b/>
      <w:bCs/>
      <w:sz w:val="20"/>
      <w:szCs w:val="20"/>
    </w:rPr>
  </w:style>
  <w:style w:type="character" w:styleId="Hyperlink">
    <w:name w:val="Hyperlink"/>
    <w:basedOn w:val="DefaultParagraphFont"/>
    <w:uiPriority w:val="99"/>
    <w:unhideWhenUsed/>
    <w:rsid w:val="00BA06E5"/>
    <w:rPr>
      <w:color w:val="467886" w:themeColor="hyperlink"/>
      <w:u w:val="single"/>
    </w:rPr>
  </w:style>
  <w:style w:type="character" w:styleId="UnresolvedMention">
    <w:name w:val="Unresolved Mention"/>
    <w:basedOn w:val="DefaultParagraphFont"/>
    <w:uiPriority w:val="99"/>
    <w:semiHidden/>
    <w:unhideWhenUsed/>
    <w:rsid w:val="00BA06E5"/>
    <w:rPr>
      <w:color w:val="605E5C"/>
      <w:shd w:val="clear" w:color="auto" w:fill="E1DFDD"/>
    </w:rPr>
  </w:style>
  <w:style w:type="character" w:styleId="Mention">
    <w:name w:val="Mention"/>
    <w:basedOn w:val="DefaultParagraphFont"/>
    <w:uiPriority w:val="99"/>
    <w:unhideWhenUsed/>
    <w:rsid w:val="00BA06E5"/>
    <w:rPr>
      <w:color w:val="2B579A"/>
      <w:shd w:val="clear" w:color="auto" w:fill="E1DFDD"/>
    </w:rPr>
  </w:style>
  <w:style w:type="paragraph" w:styleId="Revision">
    <w:name w:val="Revision"/>
    <w:hidden/>
    <w:uiPriority w:val="99"/>
    <w:semiHidden/>
    <w:rsid w:val="00BA06E5"/>
    <w:pPr>
      <w:spacing w:after="0" w:line="240" w:lineRule="auto"/>
    </w:pPr>
  </w:style>
  <w:style w:type="table" w:styleId="TableGrid">
    <w:name w:val="Table Grid"/>
    <w:basedOn w:val="TableNormal"/>
    <w:uiPriority w:val="39"/>
    <w:rsid w:val="0080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52DEB"/>
    <w:pPr>
      <w:spacing w:after="200" w:line="240" w:lineRule="auto"/>
    </w:pPr>
    <w:rPr>
      <w:i/>
      <w:iCs/>
      <w:color w:val="0E2841" w:themeColor="text2"/>
      <w:sz w:val="18"/>
      <w:szCs w:val="18"/>
    </w:rPr>
  </w:style>
  <w:style w:type="paragraph" w:customStyle="1" w:styleId="EndNoteBibliographyTitle">
    <w:name w:val="EndNote Bibliography Title"/>
    <w:basedOn w:val="Normal"/>
    <w:link w:val="EndNoteBibliographyTitleChar"/>
    <w:rsid w:val="004A672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A672D"/>
    <w:rPr>
      <w:rFonts w:ascii="Aptos" w:hAnsi="Aptos"/>
      <w:noProof/>
      <w:lang w:val="en-US"/>
    </w:rPr>
  </w:style>
  <w:style w:type="paragraph" w:customStyle="1" w:styleId="EndNoteBibliography">
    <w:name w:val="EndNote Bibliography"/>
    <w:basedOn w:val="Normal"/>
    <w:link w:val="EndNoteBibliographyChar"/>
    <w:rsid w:val="004A672D"/>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4A672D"/>
    <w:rPr>
      <w:rFonts w:ascii="Aptos" w:hAnsi="Aptos"/>
      <w:noProof/>
      <w:lang w:val="en-US"/>
    </w:rPr>
  </w:style>
  <w:style w:type="paragraph" w:styleId="TOCHeading">
    <w:name w:val="TOC Heading"/>
    <w:basedOn w:val="Heading1"/>
    <w:next w:val="Normal"/>
    <w:uiPriority w:val="39"/>
    <w:unhideWhenUsed/>
    <w:qFormat/>
    <w:rsid w:val="00AB440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B440C"/>
    <w:pPr>
      <w:spacing w:after="100"/>
    </w:pPr>
  </w:style>
  <w:style w:type="paragraph" w:styleId="TOC2">
    <w:name w:val="toc 2"/>
    <w:basedOn w:val="Normal"/>
    <w:next w:val="Normal"/>
    <w:autoRedefine/>
    <w:uiPriority w:val="39"/>
    <w:unhideWhenUsed/>
    <w:rsid w:val="00AB440C"/>
    <w:pPr>
      <w:spacing w:after="100"/>
      <w:ind w:left="220"/>
    </w:pPr>
  </w:style>
  <w:style w:type="paragraph" w:styleId="TOC3">
    <w:name w:val="toc 3"/>
    <w:basedOn w:val="Normal"/>
    <w:next w:val="Normal"/>
    <w:autoRedefine/>
    <w:uiPriority w:val="39"/>
    <w:unhideWhenUsed/>
    <w:rsid w:val="00AB440C"/>
    <w:pPr>
      <w:spacing w:after="100"/>
      <w:ind w:left="440"/>
    </w:pPr>
  </w:style>
  <w:style w:type="paragraph" w:styleId="Header">
    <w:name w:val="header"/>
    <w:basedOn w:val="Normal"/>
    <w:link w:val="HeaderChar"/>
    <w:uiPriority w:val="99"/>
    <w:unhideWhenUsed/>
    <w:rsid w:val="007D2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94"/>
  </w:style>
  <w:style w:type="paragraph" w:styleId="Footer">
    <w:name w:val="footer"/>
    <w:basedOn w:val="Normal"/>
    <w:link w:val="FooterChar"/>
    <w:uiPriority w:val="99"/>
    <w:unhideWhenUsed/>
    <w:rsid w:val="007D2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94"/>
  </w:style>
  <w:style w:type="character" w:customStyle="1" w:styleId="ListParagraphChar">
    <w:name w:val="List Paragraph Char"/>
    <w:link w:val="ListParagraph"/>
    <w:uiPriority w:val="34"/>
    <w:rsid w:val="0048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3333">
      <w:bodyDiv w:val="1"/>
      <w:marLeft w:val="0"/>
      <w:marRight w:val="0"/>
      <w:marTop w:val="0"/>
      <w:marBottom w:val="0"/>
      <w:divBdr>
        <w:top w:val="none" w:sz="0" w:space="0" w:color="auto"/>
        <w:left w:val="none" w:sz="0" w:space="0" w:color="auto"/>
        <w:bottom w:val="none" w:sz="0" w:space="0" w:color="auto"/>
        <w:right w:val="none" w:sz="0" w:space="0" w:color="auto"/>
      </w:divBdr>
    </w:div>
    <w:div w:id="64037173">
      <w:bodyDiv w:val="1"/>
      <w:marLeft w:val="0"/>
      <w:marRight w:val="0"/>
      <w:marTop w:val="0"/>
      <w:marBottom w:val="0"/>
      <w:divBdr>
        <w:top w:val="none" w:sz="0" w:space="0" w:color="auto"/>
        <w:left w:val="none" w:sz="0" w:space="0" w:color="auto"/>
        <w:bottom w:val="none" w:sz="0" w:space="0" w:color="auto"/>
        <w:right w:val="none" w:sz="0" w:space="0" w:color="auto"/>
      </w:divBdr>
    </w:div>
    <w:div w:id="95827952">
      <w:bodyDiv w:val="1"/>
      <w:marLeft w:val="0"/>
      <w:marRight w:val="0"/>
      <w:marTop w:val="0"/>
      <w:marBottom w:val="0"/>
      <w:divBdr>
        <w:top w:val="none" w:sz="0" w:space="0" w:color="auto"/>
        <w:left w:val="none" w:sz="0" w:space="0" w:color="auto"/>
        <w:bottom w:val="none" w:sz="0" w:space="0" w:color="auto"/>
        <w:right w:val="none" w:sz="0" w:space="0" w:color="auto"/>
      </w:divBdr>
      <w:divsChild>
        <w:div w:id="1369456761">
          <w:marLeft w:val="0"/>
          <w:marRight w:val="0"/>
          <w:marTop w:val="0"/>
          <w:marBottom w:val="0"/>
          <w:divBdr>
            <w:top w:val="none" w:sz="0" w:space="0" w:color="auto"/>
            <w:left w:val="none" w:sz="0" w:space="0" w:color="auto"/>
            <w:bottom w:val="none" w:sz="0" w:space="0" w:color="auto"/>
            <w:right w:val="none" w:sz="0" w:space="0" w:color="auto"/>
          </w:divBdr>
          <w:divsChild>
            <w:div w:id="1548683583">
              <w:marLeft w:val="0"/>
              <w:marRight w:val="0"/>
              <w:marTop w:val="0"/>
              <w:marBottom w:val="0"/>
              <w:divBdr>
                <w:top w:val="none" w:sz="0" w:space="0" w:color="auto"/>
                <w:left w:val="none" w:sz="0" w:space="0" w:color="auto"/>
                <w:bottom w:val="none" w:sz="0" w:space="0" w:color="auto"/>
                <w:right w:val="none" w:sz="0" w:space="0" w:color="auto"/>
              </w:divBdr>
              <w:divsChild>
                <w:div w:id="1333604574">
                  <w:marLeft w:val="0"/>
                  <w:marRight w:val="0"/>
                  <w:marTop w:val="0"/>
                  <w:marBottom w:val="0"/>
                  <w:divBdr>
                    <w:top w:val="none" w:sz="0" w:space="0" w:color="auto"/>
                    <w:left w:val="none" w:sz="0" w:space="0" w:color="auto"/>
                    <w:bottom w:val="none" w:sz="0" w:space="0" w:color="auto"/>
                    <w:right w:val="none" w:sz="0" w:space="0" w:color="auto"/>
                  </w:divBdr>
                  <w:divsChild>
                    <w:div w:id="4376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8693">
          <w:marLeft w:val="0"/>
          <w:marRight w:val="0"/>
          <w:marTop w:val="0"/>
          <w:marBottom w:val="0"/>
          <w:divBdr>
            <w:top w:val="none" w:sz="0" w:space="0" w:color="auto"/>
            <w:left w:val="none" w:sz="0" w:space="0" w:color="auto"/>
            <w:bottom w:val="none" w:sz="0" w:space="0" w:color="auto"/>
            <w:right w:val="none" w:sz="0" w:space="0" w:color="auto"/>
          </w:divBdr>
          <w:divsChild>
            <w:div w:id="1418672097">
              <w:marLeft w:val="0"/>
              <w:marRight w:val="0"/>
              <w:marTop w:val="0"/>
              <w:marBottom w:val="0"/>
              <w:divBdr>
                <w:top w:val="none" w:sz="0" w:space="0" w:color="auto"/>
                <w:left w:val="none" w:sz="0" w:space="0" w:color="auto"/>
                <w:bottom w:val="none" w:sz="0" w:space="0" w:color="auto"/>
                <w:right w:val="none" w:sz="0" w:space="0" w:color="auto"/>
              </w:divBdr>
              <w:divsChild>
                <w:div w:id="487402798">
                  <w:marLeft w:val="0"/>
                  <w:marRight w:val="0"/>
                  <w:marTop w:val="0"/>
                  <w:marBottom w:val="0"/>
                  <w:divBdr>
                    <w:top w:val="none" w:sz="0" w:space="0" w:color="auto"/>
                    <w:left w:val="none" w:sz="0" w:space="0" w:color="auto"/>
                    <w:bottom w:val="none" w:sz="0" w:space="0" w:color="auto"/>
                    <w:right w:val="none" w:sz="0" w:space="0" w:color="auto"/>
                  </w:divBdr>
                  <w:divsChild>
                    <w:div w:id="18783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8348">
      <w:bodyDiv w:val="1"/>
      <w:marLeft w:val="0"/>
      <w:marRight w:val="0"/>
      <w:marTop w:val="0"/>
      <w:marBottom w:val="0"/>
      <w:divBdr>
        <w:top w:val="none" w:sz="0" w:space="0" w:color="auto"/>
        <w:left w:val="none" w:sz="0" w:space="0" w:color="auto"/>
        <w:bottom w:val="none" w:sz="0" w:space="0" w:color="auto"/>
        <w:right w:val="none" w:sz="0" w:space="0" w:color="auto"/>
      </w:divBdr>
      <w:divsChild>
        <w:div w:id="638730892">
          <w:marLeft w:val="0"/>
          <w:marRight w:val="0"/>
          <w:marTop w:val="0"/>
          <w:marBottom w:val="0"/>
          <w:divBdr>
            <w:top w:val="none" w:sz="0" w:space="0" w:color="auto"/>
            <w:left w:val="none" w:sz="0" w:space="0" w:color="auto"/>
            <w:bottom w:val="none" w:sz="0" w:space="0" w:color="auto"/>
            <w:right w:val="none" w:sz="0" w:space="0" w:color="auto"/>
          </w:divBdr>
          <w:divsChild>
            <w:div w:id="1362197407">
              <w:marLeft w:val="0"/>
              <w:marRight w:val="0"/>
              <w:marTop w:val="0"/>
              <w:marBottom w:val="0"/>
              <w:divBdr>
                <w:top w:val="none" w:sz="0" w:space="0" w:color="auto"/>
                <w:left w:val="none" w:sz="0" w:space="0" w:color="auto"/>
                <w:bottom w:val="none" w:sz="0" w:space="0" w:color="auto"/>
                <w:right w:val="none" w:sz="0" w:space="0" w:color="auto"/>
              </w:divBdr>
              <w:divsChild>
                <w:div w:id="67699954">
                  <w:marLeft w:val="0"/>
                  <w:marRight w:val="0"/>
                  <w:marTop w:val="0"/>
                  <w:marBottom w:val="0"/>
                  <w:divBdr>
                    <w:top w:val="none" w:sz="0" w:space="0" w:color="auto"/>
                    <w:left w:val="none" w:sz="0" w:space="0" w:color="auto"/>
                    <w:bottom w:val="none" w:sz="0" w:space="0" w:color="auto"/>
                    <w:right w:val="none" w:sz="0" w:space="0" w:color="auto"/>
                  </w:divBdr>
                  <w:divsChild>
                    <w:div w:id="19818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0915">
          <w:marLeft w:val="0"/>
          <w:marRight w:val="0"/>
          <w:marTop w:val="0"/>
          <w:marBottom w:val="0"/>
          <w:divBdr>
            <w:top w:val="none" w:sz="0" w:space="0" w:color="auto"/>
            <w:left w:val="none" w:sz="0" w:space="0" w:color="auto"/>
            <w:bottom w:val="none" w:sz="0" w:space="0" w:color="auto"/>
            <w:right w:val="none" w:sz="0" w:space="0" w:color="auto"/>
          </w:divBdr>
          <w:divsChild>
            <w:div w:id="2078434132">
              <w:marLeft w:val="0"/>
              <w:marRight w:val="0"/>
              <w:marTop w:val="0"/>
              <w:marBottom w:val="0"/>
              <w:divBdr>
                <w:top w:val="none" w:sz="0" w:space="0" w:color="auto"/>
                <w:left w:val="none" w:sz="0" w:space="0" w:color="auto"/>
                <w:bottom w:val="none" w:sz="0" w:space="0" w:color="auto"/>
                <w:right w:val="none" w:sz="0" w:space="0" w:color="auto"/>
              </w:divBdr>
              <w:divsChild>
                <w:div w:id="203565936">
                  <w:marLeft w:val="0"/>
                  <w:marRight w:val="0"/>
                  <w:marTop w:val="0"/>
                  <w:marBottom w:val="0"/>
                  <w:divBdr>
                    <w:top w:val="none" w:sz="0" w:space="0" w:color="auto"/>
                    <w:left w:val="none" w:sz="0" w:space="0" w:color="auto"/>
                    <w:bottom w:val="none" w:sz="0" w:space="0" w:color="auto"/>
                    <w:right w:val="none" w:sz="0" w:space="0" w:color="auto"/>
                  </w:divBdr>
                  <w:divsChild>
                    <w:div w:id="3353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7670">
      <w:bodyDiv w:val="1"/>
      <w:marLeft w:val="0"/>
      <w:marRight w:val="0"/>
      <w:marTop w:val="0"/>
      <w:marBottom w:val="0"/>
      <w:divBdr>
        <w:top w:val="none" w:sz="0" w:space="0" w:color="auto"/>
        <w:left w:val="none" w:sz="0" w:space="0" w:color="auto"/>
        <w:bottom w:val="none" w:sz="0" w:space="0" w:color="auto"/>
        <w:right w:val="none" w:sz="0" w:space="0" w:color="auto"/>
      </w:divBdr>
    </w:div>
    <w:div w:id="477233925">
      <w:bodyDiv w:val="1"/>
      <w:marLeft w:val="0"/>
      <w:marRight w:val="0"/>
      <w:marTop w:val="0"/>
      <w:marBottom w:val="0"/>
      <w:divBdr>
        <w:top w:val="none" w:sz="0" w:space="0" w:color="auto"/>
        <w:left w:val="none" w:sz="0" w:space="0" w:color="auto"/>
        <w:bottom w:val="none" w:sz="0" w:space="0" w:color="auto"/>
        <w:right w:val="none" w:sz="0" w:space="0" w:color="auto"/>
      </w:divBdr>
    </w:div>
    <w:div w:id="602766780">
      <w:bodyDiv w:val="1"/>
      <w:marLeft w:val="0"/>
      <w:marRight w:val="0"/>
      <w:marTop w:val="0"/>
      <w:marBottom w:val="0"/>
      <w:divBdr>
        <w:top w:val="none" w:sz="0" w:space="0" w:color="auto"/>
        <w:left w:val="none" w:sz="0" w:space="0" w:color="auto"/>
        <w:bottom w:val="none" w:sz="0" w:space="0" w:color="auto"/>
        <w:right w:val="none" w:sz="0" w:space="0" w:color="auto"/>
      </w:divBdr>
    </w:div>
    <w:div w:id="672143514">
      <w:bodyDiv w:val="1"/>
      <w:marLeft w:val="0"/>
      <w:marRight w:val="0"/>
      <w:marTop w:val="0"/>
      <w:marBottom w:val="0"/>
      <w:divBdr>
        <w:top w:val="none" w:sz="0" w:space="0" w:color="auto"/>
        <w:left w:val="none" w:sz="0" w:space="0" w:color="auto"/>
        <w:bottom w:val="none" w:sz="0" w:space="0" w:color="auto"/>
        <w:right w:val="none" w:sz="0" w:space="0" w:color="auto"/>
      </w:divBdr>
    </w:div>
    <w:div w:id="967975095">
      <w:bodyDiv w:val="1"/>
      <w:marLeft w:val="0"/>
      <w:marRight w:val="0"/>
      <w:marTop w:val="0"/>
      <w:marBottom w:val="0"/>
      <w:divBdr>
        <w:top w:val="none" w:sz="0" w:space="0" w:color="auto"/>
        <w:left w:val="none" w:sz="0" w:space="0" w:color="auto"/>
        <w:bottom w:val="none" w:sz="0" w:space="0" w:color="auto"/>
        <w:right w:val="none" w:sz="0" w:space="0" w:color="auto"/>
      </w:divBdr>
    </w:div>
    <w:div w:id="995379731">
      <w:bodyDiv w:val="1"/>
      <w:marLeft w:val="0"/>
      <w:marRight w:val="0"/>
      <w:marTop w:val="0"/>
      <w:marBottom w:val="0"/>
      <w:divBdr>
        <w:top w:val="none" w:sz="0" w:space="0" w:color="auto"/>
        <w:left w:val="none" w:sz="0" w:space="0" w:color="auto"/>
        <w:bottom w:val="none" w:sz="0" w:space="0" w:color="auto"/>
        <w:right w:val="none" w:sz="0" w:space="0" w:color="auto"/>
      </w:divBdr>
    </w:div>
    <w:div w:id="1000499115">
      <w:bodyDiv w:val="1"/>
      <w:marLeft w:val="0"/>
      <w:marRight w:val="0"/>
      <w:marTop w:val="0"/>
      <w:marBottom w:val="0"/>
      <w:divBdr>
        <w:top w:val="none" w:sz="0" w:space="0" w:color="auto"/>
        <w:left w:val="none" w:sz="0" w:space="0" w:color="auto"/>
        <w:bottom w:val="none" w:sz="0" w:space="0" w:color="auto"/>
        <w:right w:val="none" w:sz="0" w:space="0" w:color="auto"/>
      </w:divBdr>
    </w:div>
    <w:div w:id="1048382587">
      <w:bodyDiv w:val="1"/>
      <w:marLeft w:val="0"/>
      <w:marRight w:val="0"/>
      <w:marTop w:val="0"/>
      <w:marBottom w:val="0"/>
      <w:divBdr>
        <w:top w:val="none" w:sz="0" w:space="0" w:color="auto"/>
        <w:left w:val="none" w:sz="0" w:space="0" w:color="auto"/>
        <w:bottom w:val="none" w:sz="0" w:space="0" w:color="auto"/>
        <w:right w:val="none" w:sz="0" w:space="0" w:color="auto"/>
      </w:divBdr>
    </w:div>
    <w:div w:id="1099565849">
      <w:bodyDiv w:val="1"/>
      <w:marLeft w:val="0"/>
      <w:marRight w:val="0"/>
      <w:marTop w:val="0"/>
      <w:marBottom w:val="0"/>
      <w:divBdr>
        <w:top w:val="none" w:sz="0" w:space="0" w:color="auto"/>
        <w:left w:val="none" w:sz="0" w:space="0" w:color="auto"/>
        <w:bottom w:val="none" w:sz="0" w:space="0" w:color="auto"/>
        <w:right w:val="none" w:sz="0" w:space="0" w:color="auto"/>
      </w:divBdr>
    </w:div>
    <w:div w:id="1199776070">
      <w:bodyDiv w:val="1"/>
      <w:marLeft w:val="0"/>
      <w:marRight w:val="0"/>
      <w:marTop w:val="0"/>
      <w:marBottom w:val="0"/>
      <w:divBdr>
        <w:top w:val="none" w:sz="0" w:space="0" w:color="auto"/>
        <w:left w:val="none" w:sz="0" w:space="0" w:color="auto"/>
        <w:bottom w:val="none" w:sz="0" w:space="0" w:color="auto"/>
        <w:right w:val="none" w:sz="0" w:space="0" w:color="auto"/>
      </w:divBdr>
    </w:div>
    <w:div w:id="1426927191">
      <w:bodyDiv w:val="1"/>
      <w:marLeft w:val="0"/>
      <w:marRight w:val="0"/>
      <w:marTop w:val="0"/>
      <w:marBottom w:val="0"/>
      <w:divBdr>
        <w:top w:val="none" w:sz="0" w:space="0" w:color="auto"/>
        <w:left w:val="none" w:sz="0" w:space="0" w:color="auto"/>
        <w:bottom w:val="none" w:sz="0" w:space="0" w:color="auto"/>
        <w:right w:val="none" w:sz="0" w:space="0" w:color="auto"/>
      </w:divBdr>
    </w:div>
    <w:div w:id="1468007128">
      <w:bodyDiv w:val="1"/>
      <w:marLeft w:val="0"/>
      <w:marRight w:val="0"/>
      <w:marTop w:val="0"/>
      <w:marBottom w:val="0"/>
      <w:divBdr>
        <w:top w:val="none" w:sz="0" w:space="0" w:color="auto"/>
        <w:left w:val="none" w:sz="0" w:space="0" w:color="auto"/>
        <w:bottom w:val="none" w:sz="0" w:space="0" w:color="auto"/>
        <w:right w:val="none" w:sz="0" w:space="0" w:color="auto"/>
      </w:divBdr>
    </w:div>
    <w:div w:id="1481263133">
      <w:bodyDiv w:val="1"/>
      <w:marLeft w:val="0"/>
      <w:marRight w:val="0"/>
      <w:marTop w:val="0"/>
      <w:marBottom w:val="0"/>
      <w:divBdr>
        <w:top w:val="none" w:sz="0" w:space="0" w:color="auto"/>
        <w:left w:val="none" w:sz="0" w:space="0" w:color="auto"/>
        <w:bottom w:val="none" w:sz="0" w:space="0" w:color="auto"/>
        <w:right w:val="none" w:sz="0" w:space="0" w:color="auto"/>
      </w:divBdr>
    </w:div>
    <w:div w:id="1914663250">
      <w:bodyDiv w:val="1"/>
      <w:marLeft w:val="0"/>
      <w:marRight w:val="0"/>
      <w:marTop w:val="0"/>
      <w:marBottom w:val="0"/>
      <w:divBdr>
        <w:top w:val="none" w:sz="0" w:space="0" w:color="auto"/>
        <w:left w:val="none" w:sz="0" w:space="0" w:color="auto"/>
        <w:bottom w:val="none" w:sz="0" w:space="0" w:color="auto"/>
        <w:right w:val="none" w:sz="0" w:space="0" w:color="auto"/>
      </w:divBdr>
    </w:div>
    <w:div w:id="1991443396">
      <w:bodyDiv w:val="1"/>
      <w:marLeft w:val="0"/>
      <w:marRight w:val="0"/>
      <w:marTop w:val="0"/>
      <w:marBottom w:val="0"/>
      <w:divBdr>
        <w:top w:val="none" w:sz="0" w:space="0" w:color="auto"/>
        <w:left w:val="none" w:sz="0" w:space="0" w:color="auto"/>
        <w:bottom w:val="none" w:sz="0" w:space="0" w:color="auto"/>
        <w:right w:val="none" w:sz="0" w:space="0" w:color="auto"/>
      </w:divBdr>
    </w:div>
    <w:div w:id="20689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www.ncvo.org.uk/policy-and-research/volunteering-policy/research/time-well-spent" TargetMode="External"/><Relationship Id="rId3" Type="http://schemas.openxmlformats.org/officeDocument/2006/relationships/styles" Target="styles.xml"/><Relationship Id="rId21" Type="http://schemas.openxmlformats.org/officeDocument/2006/relationships/hyperlink" Target="http://doi.org/10.5255/UKDA-SN-6614-19"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77/08997640221139430"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i.org/D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amerade2@salford.ac.uk"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ncvo.org.uk/news-and-insights/news-index/uk-civil-society-almanac-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testlivesalfordac-my.sharepoint.com/personal/d_kamerade2_salford_ac_uk/Documents/Research/Digitvol/Quants/data/digitvol%20result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estlivesalfordac-my.sharepoint.com/personal/d_kamerade2_salford_ac_uk/Documents/Research/Digitvol/Quants/data/digitvol%20results%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testlivesalfordac-my.sharepoint.com/personal/d_kamerade2_salford_ac_uk/Documents/Research/Digitvol/Quants/data/digitvol%20results%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testlivesalfordac-my.sharepoint.com/personal/d_kamerade2_salford_ac_uk/Documents/Research/Digitvol/Quants/data/digitvol%20results%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14694986223905E-2"/>
          <c:y val="2.0631850419084462E-2"/>
          <c:w val="0.94228530501377605"/>
          <c:h val="0.68173255734337557"/>
        </c:manualLayout>
      </c:layout>
      <c:barChart>
        <c:barDir val="col"/>
        <c:grouping val="clustered"/>
        <c:varyColors val="0"/>
        <c:ser>
          <c:idx val="0"/>
          <c:order val="0"/>
          <c:tx>
            <c:strRef>
              <c:f>REPORT1!$D$4</c:f>
              <c:strCache>
                <c:ptCount val="1"/>
                <c:pt idx="0">
                  <c:v>Non-disabled adults</c:v>
                </c:pt>
              </c:strCache>
            </c:strRef>
          </c:tx>
          <c:spPr>
            <a:solidFill>
              <a:schemeClr val="accent1"/>
            </a:solidFill>
            <a:ln>
              <a:noFill/>
            </a:ln>
            <a:effectLst/>
          </c:spPr>
          <c:invertIfNegative val="0"/>
          <c:cat>
            <c:strRef>
              <c:f>REPORT1!$C$8:$C$16</c:f>
              <c:strCache>
                <c:ptCount val="9"/>
                <c:pt idx="0">
                  <c:v>Uses the Internet</c:v>
                </c:pt>
                <c:pt idx="1">
                  <c:v>Browses websites</c:v>
                </c:pt>
                <c:pt idx="2">
                  <c:v>Uses email</c:v>
                </c:pt>
                <c:pt idx="3">
                  <c:v>Shops online</c:v>
                </c:pt>
                <c:pt idx="4">
                  <c:v>Looks at social media</c:v>
                </c:pt>
                <c:pt idx="5">
                  <c:v>Uses online banking</c:v>
                </c:pt>
                <c:pt idx="6">
                  <c:v>Posts on social media </c:v>
                </c:pt>
                <c:pt idx="7">
                  <c:v>Streams music</c:v>
                </c:pt>
                <c:pt idx="8">
                  <c:v>Streams videos</c:v>
                </c:pt>
              </c:strCache>
            </c:strRef>
          </c:cat>
          <c:val>
            <c:numRef>
              <c:f>REPORT1!$D$8:$D$16</c:f>
              <c:numCache>
                <c:formatCode>General</c:formatCode>
                <c:ptCount val="9"/>
                <c:pt idx="0">
                  <c:v>96</c:v>
                </c:pt>
                <c:pt idx="1">
                  <c:v>95</c:v>
                </c:pt>
                <c:pt idx="2" formatCode="0">
                  <c:v>93.456000000000003</c:v>
                </c:pt>
                <c:pt idx="3">
                  <c:v>88</c:v>
                </c:pt>
                <c:pt idx="4" formatCode="0">
                  <c:v>85.2</c:v>
                </c:pt>
                <c:pt idx="5">
                  <c:v>83</c:v>
                </c:pt>
                <c:pt idx="6">
                  <c:v>68</c:v>
                </c:pt>
                <c:pt idx="7">
                  <c:v>67</c:v>
                </c:pt>
                <c:pt idx="8">
                  <c:v>62</c:v>
                </c:pt>
              </c:numCache>
            </c:numRef>
          </c:val>
          <c:extLst>
            <c:ext xmlns:c16="http://schemas.microsoft.com/office/drawing/2014/chart" uri="{C3380CC4-5D6E-409C-BE32-E72D297353CC}">
              <c16:uniqueId val="{00000000-CFE8-4179-82DE-199BD00DA4A4}"/>
            </c:ext>
          </c:extLst>
        </c:ser>
        <c:ser>
          <c:idx val="1"/>
          <c:order val="1"/>
          <c:tx>
            <c:strRef>
              <c:f>REPORT1!$E$4</c:f>
              <c:strCache>
                <c:ptCount val="1"/>
                <c:pt idx="0">
                  <c:v>Disabled adults</c:v>
                </c:pt>
              </c:strCache>
            </c:strRef>
          </c:tx>
          <c:spPr>
            <a:solidFill>
              <a:schemeClr val="accent2"/>
            </a:solidFill>
            <a:ln>
              <a:noFill/>
            </a:ln>
            <a:effectLst/>
          </c:spPr>
          <c:invertIfNegative val="0"/>
          <c:cat>
            <c:strRef>
              <c:f>REPORT1!$C$8:$C$16</c:f>
              <c:strCache>
                <c:ptCount val="9"/>
                <c:pt idx="0">
                  <c:v>Uses the Internet</c:v>
                </c:pt>
                <c:pt idx="1">
                  <c:v>Browses websites</c:v>
                </c:pt>
                <c:pt idx="2">
                  <c:v>Uses email</c:v>
                </c:pt>
                <c:pt idx="3">
                  <c:v>Shops online</c:v>
                </c:pt>
                <c:pt idx="4">
                  <c:v>Looks at social media</c:v>
                </c:pt>
                <c:pt idx="5">
                  <c:v>Uses online banking</c:v>
                </c:pt>
                <c:pt idx="6">
                  <c:v>Posts on social media </c:v>
                </c:pt>
                <c:pt idx="7">
                  <c:v>Streams music</c:v>
                </c:pt>
                <c:pt idx="8">
                  <c:v>Streams videos</c:v>
                </c:pt>
              </c:strCache>
            </c:strRef>
          </c:cat>
          <c:val>
            <c:numRef>
              <c:f>REPORT1!$E$8:$E$16</c:f>
              <c:numCache>
                <c:formatCode>0</c:formatCode>
                <c:ptCount val="9"/>
                <c:pt idx="0" formatCode="General">
                  <c:v>90</c:v>
                </c:pt>
                <c:pt idx="1">
                  <c:v>86.504999999999995</c:v>
                </c:pt>
                <c:pt idx="2" formatCode="General">
                  <c:v>84</c:v>
                </c:pt>
                <c:pt idx="3" formatCode="General">
                  <c:v>76</c:v>
                </c:pt>
                <c:pt idx="4" formatCode="General">
                  <c:v>75</c:v>
                </c:pt>
                <c:pt idx="5" formatCode="General">
                  <c:v>69</c:v>
                </c:pt>
                <c:pt idx="6" formatCode="General">
                  <c:v>58</c:v>
                </c:pt>
                <c:pt idx="7" formatCode="General">
                  <c:v>50</c:v>
                </c:pt>
                <c:pt idx="8">
                  <c:v>49.47</c:v>
                </c:pt>
              </c:numCache>
            </c:numRef>
          </c:val>
          <c:extLst>
            <c:ext xmlns:c16="http://schemas.microsoft.com/office/drawing/2014/chart" uri="{C3380CC4-5D6E-409C-BE32-E72D297353CC}">
              <c16:uniqueId val="{00000001-CFE8-4179-82DE-199BD00DA4A4}"/>
            </c:ext>
          </c:extLst>
        </c:ser>
        <c:dLbls>
          <c:showLegendKey val="0"/>
          <c:showVal val="0"/>
          <c:showCatName val="0"/>
          <c:showSerName val="0"/>
          <c:showPercent val="0"/>
          <c:showBubbleSize val="0"/>
        </c:dLbls>
        <c:gapWidth val="219"/>
        <c:overlap val="-27"/>
        <c:axId val="808743072"/>
        <c:axId val="808744032"/>
      </c:barChart>
      <c:catAx>
        <c:axId val="808743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8744032"/>
        <c:crosses val="autoZero"/>
        <c:auto val="1"/>
        <c:lblAlgn val="ctr"/>
        <c:lblOffset val="100"/>
        <c:tickLblSkip val="1"/>
        <c:noMultiLvlLbl val="0"/>
      </c:catAx>
      <c:valAx>
        <c:axId val="8087440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74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REPORT1!$D$41</c:f>
              <c:strCache>
                <c:ptCount val="1"/>
                <c:pt idx="0">
                  <c:v>Non-disabled</c:v>
                </c:pt>
              </c:strCache>
            </c:strRef>
          </c:tx>
          <c:spPr>
            <a:solidFill>
              <a:schemeClr val="accent1"/>
            </a:solidFill>
            <a:ln>
              <a:noFill/>
            </a:ln>
            <a:effectLst/>
          </c:spPr>
          <c:invertIfNegative val="0"/>
          <c:cat>
            <c:strRef>
              <c:f>REPORT1!$C$42:$C$47</c:f>
              <c:strCache>
                <c:ptCount val="6"/>
                <c:pt idx="0">
                  <c:v>&lt;35</c:v>
                </c:pt>
                <c:pt idx="1">
                  <c:v>36-45</c:v>
                </c:pt>
                <c:pt idx="2">
                  <c:v>46-55</c:v>
                </c:pt>
                <c:pt idx="3">
                  <c:v>56-65</c:v>
                </c:pt>
                <c:pt idx="4">
                  <c:v>66-74</c:v>
                </c:pt>
                <c:pt idx="5">
                  <c:v>75+</c:v>
                </c:pt>
              </c:strCache>
            </c:strRef>
          </c:cat>
          <c:val>
            <c:numRef>
              <c:f>REPORT1!$D$42:$D$47</c:f>
              <c:numCache>
                <c:formatCode>General</c:formatCode>
                <c:ptCount val="6"/>
                <c:pt idx="0">
                  <c:v>100</c:v>
                </c:pt>
                <c:pt idx="1">
                  <c:v>100</c:v>
                </c:pt>
                <c:pt idx="2">
                  <c:v>99</c:v>
                </c:pt>
                <c:pt idx="3">
                  <c:v>98</c:v>
                </c:pt>
                <c:pt idx="4">
                  <c:v>93</c:v>
                </c:pt>
                <c:pt idx="5">
                  <c:v>75</c:v>
                </c:pt>
              </c:numCache>
            </c:numRef>
          </c:val>
          <c:extLst>
            <c:ext xmlns:c16="http://schemas.microsoft.com/office/drawing/2014/chart" uri="{C3380CC4-5D6E-409C-BE32-E72D297353CC}">
              <c16:uniqueId val="{00000000-D834-4445-806B-2ABAA3D398AD}"/>
            </c:ext>
          </c:extLst>
        </c:ser>
        <c:ser>
          <c:idx val="1"/>
          <c:order val="1"/>
          <c:tx>
            <c:strRef>
              <c:f>REPORT1!$E$41</c:f>
              <c:strCache>
                <c:ptCount val="1"/>
                <c:pt idx="0">
                  <c:v>Disabled</c:v>
                </c:pt>
              </c:strCache>
            </c:strRef>
          </c:tx>
          <c:spPr>
            <a:solidFill>
              <a:schemeClr val="accent2"/>
            </a:solidFill>
            <a:ln>
              <a:noFill/>
            </a:ln>
            <a:effectLst/>
          </c:spPr>
          <c:invertIfNegative val="0"/>
          <c:cat>
            <c:strRef>
              <c:f>REPORT1!$C$42:$C$47</c:f>
              <c:strCache>
                <c:ptCount val="6"/>
                <c:pt idx="0">
                  <c:v>&lt;35</c:v>
                </c:pt>
                <c:pt idx="1">
                  <c:v>36-45</c:v>
                </c:pt>
                <c:pt idx="2">
                  <c:v>46-55</c:v>
                </c:pt>
                <c:pt idx="3">
                  <c:v>56-65</c:v>
                </c:pt>
                <c:pt idx="4">
                  <c:v>66-74</c:v>
                </c:pt>
                <c:pt idx="5">
                  <c:v>75+</c:v>
                </c:pt>
              </c:strCache>
            </c:strRef>
          </c:cat>
          <c:val>
            <c:numRef>
              <c:f>REPORT1!$E$42:$E$47</c:f>
              <c:numCache>
                <c:formatCode>General</c:formatCode>
                <c:ptCount val="6"/>
                <c:pt idx="0">
                  <c:v>100</c:v>
                </c:pt>
                <c:pt idx="1">
                  <c:v>99</c:v>
                </c:pt>
                <c:pt idx="2">
                  <c:v>98</c:v>
                </c:pt>
                <c:pt idx="3">
                  <c:v>94</c:v>
                </c:pt>
                <c:pt idx="4">
                  <c:v>87</c:v>
                </c:pt>
                <c:pt idx="5">
                  <c:v>68</c:v>
                </c:pt>
              </c:numCache>
            </c:numRef>
          </c:val>
          <c:extLst>
            <c:ext xmlns:c16="http://schemas.microsoft.com/office/drawing/2014/chart" uri="{C3380CC4-5D6E-409C-BE32-E72D297353CC}">
              <c16:uniqueId val="{00000001-D834-4445-806B-2ABAA3D398AD}"/>
            </c:ext>
          </c:extLst>
        </c:ser>
        <c:dLbls>
          <c:showLegendKey val="0"/>
          <c:showVal val="0"/>
          <c:showCatName val="0"/>
          <c:showSerName val="0"/>
          <c:showPercent val="0"/>
          <c:showBubbleSize val="0"/>
        </c:dLbls>
        <c:gapWidth val="219"/>
        <c:overlap val="-27"/>
        <c:axId val="1451430047"/>
        <c:axId val="1451432447"/>
      </c:barChart>
      <c:catAx>
        <c:axId val="14514300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Arial" panose="020B0604020202020204" pitchFamily="34" charset="0"/>
                    <a:cs typeface="Arial" panose="020B0604020202020204" pitchFamily="34" charset="0"/>
                  </a:rPr>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1432447"/>
        <c:crosses val="autoZero"/>
        <c:auto val="1"/>
        <c:lblAlgn val="ctr"/>
        <c:lblOffset val="100"/>
        <c:noMultiLvlLbl val="0"/>
      </c:catAx>
      <c:valAx>
        <c:axId val="1451432447"/>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5143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REPORT1!$D$49</c:f>
              <c:strCache>
                <c:ptCount val="1"/>
                <c:pt idx="0">
                  <c:v>Non-disabled</c:v>
                </c:pt>
              </c:strCache>
            </c:strRef>
          </c:tx>
          <c:spPr>
            <a:solidFill>
              <a:schemeClr val="accent1"/>
            </a:solidFill>
            <a:ln>
              <a:noFill/>
            </a:ln>
            <a:effectLst/>
          </c:spPr>
          <c:invertIfNegative val="0"/>
          <c:cat>
            <c:strRef>
              <c:f>REPORT1!$C$50:$C$55</c:f>
              <c:strCache>
                <c:ptCount val="6"/>
                <c:pt idx="0">
                  <c:v>Degree</c:v>
                </c:pt>
                <c:pt idx="1">
                  <c:v>Other higher level</c:v>
                </c:pt>
                <c:pt idx="2">
                  <c:v>A-levels or similar</c:v>
                </c:pt>
                <c:pt idx="3">
                  <c:v>GCSE or similar</c:v>
                </c:pt>
                <c:pt idx="4">
                  <c:v>Other qualification below GCSE</c:v>
                </c:pt>
                <c:pt idx="5">
                  <c:v>No qualification</c:v>
                </c:pt>
              </c:strCache>
            </c:strRef>
          </c:cat>
          <c:val>
            <c:numRef>
              <c:f>REPORT1!$D$50:$D$55</c:f>
              <c:numCache>
                <c:formatCode>General</c:formatCode>
                <c:ptCount val="6"/>
                <c:pt idx="0">
                  <c:v>100</c:v>
                </c:pt>
                <c:pt idx="1">
                  <c:v>98</c:v>
                </c:pt>
                <c:pt idx="2">
                  <c:v>98</c:v>
                </c:pt>
                <c:pt idx="3">
                  <c:v>97</c:v>
                </c:pt>
                <c:pt idx="4">
                  <c:v>91</c:v>
                </c:pt>
                <c:pt idx="5">
                  <c:v>75</c:v>
                </c:pt>
              </c:numCache>
            </c:numRef>
          </c:val>
          <c:extLst>
            <c:ext xmlns:c16="http://schemas.microsoft.com/office/drawing/2014/chart" uri="{C3380CC4-5D6E-409C-BE32-E72D297353CC}">
              <c16:uniqueId val="{00000000-5DB0-41E6-9786-A337C0CA35EC}"/>
            </c:ext>
          </c:extLst>
        </c:ser>
        <c:ser>
          <c:idx val="1"/>
          <c:order val="1"/>
          <c:tx>
            <c:strRef>
              <c:f>REPORT1!$E$49</c:f>
              <c:strCache>
                <c:ptCount val="1"/>
                <c:pt idx="0">
                  <c:v>Disabled</c:v>
                </c:pt>
              </c:strCache>
            </c:strRef>
          </c:tx>
          <c:spPr>
            <a:solidFill>
              <a:schemeClr val="accent2"/>
            </a:solidFill>
            <a:ln>
              <a:noFill/>
            </a:ln>
            <a:effectLst/>
          </c:spPr>
          <c:invertIfNegative val="0"/>
          <c:cat>
            <c:strRef>
              <c:f>REPORT1!$C$50:$C$55</c:f>
              <c:strCache>
                <c:ptCount val="6"/>
                <c:pt idx="0">
                  <c:v>Degree</c:v>
                </c:pt>
                <c:pt idx="1">
                  <c:v>Other higher level</c:v>
                </c:pt>
                <c:pt idx="2">
                  <c:v>A-levels or similar</c:v>
                </c:pt>
                <c:pt idx="3">
                  <c:v>GCSE or similar</c:v>
                </c:pt>
                <c:pt idx="4">
                  <c:v>Other qualification below GCSE</c:v>
                </c:pt>
                <c:pt idx="5">
                  <c:v>No qualification</c:v>
                </c:pt>
              </c:strCache>
            </c:strRef>
          </c:cat>
          <c:val>
            <c:numRef>
              <c:f>REPORT1!$E$50:$E$55</c:f>
              <c:numCache>
                <c:formatCode>General</c:formatCode>
                <c:ptCount val="6"/>
                <c:pt idx="0">
                  <c:v>98</c:v>
                </c:pt>
                <c:pt idx="1">
                  <c:v>95</c:v>
                </c:pt>
                <c:pt idx="2">
                  <c:v>94</c:v>
                </c:pt>
                <c:pt idx="3">
                  <c:v>92</c:v>
                </c:pt>
                <c:pt idx="4">
                  <c:v>84</c:v>
                </c:pt>
                <c:pt idx="5">
                  <c:v>63</c:v>
                </c:pt>
              </c:numCache>
            </c:numRef>
          </c:val>
          <c:extLst>
            <c:ext xmlns:c16="http://schemas.microsoft.com/office/drawing/2014/chart" uri="{C3380CC4-5D6E-409C-BE32-E72D297353CC}">
              <c16:uniqueId val="{00000001-5DB0-41E6-9786-A337C0CA35EC}"/>
            </c:ext>
          </c:extLst>
        </c:ser>
        <c:dLbls>
          <c:showLegendKey val="0"/>
          <c:showVal val="0"/>
          <c:showCatName val="0"/>
          <c:showSerName val="0"/>
          <c:showPercent val="0"/>
          <c:showBubbleSize val="0"/>
        </c:dLbls>
        <c:gapWidth val="182"/>
        <c:axId val="562062111"/>
        <c:axId val="562062591"/>
      </c:barChart>
      <c:catAx>
        <c:axId val="562062111"/>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Level of education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62062591"/>
        <c:crosses val="autoZero"/>
        <c:auto val="1"/>
        <c:lblAlgn val="ctr"/>
        <c:lblOffset val="100"/>
        <c:noMultiLvlLbl val="0"/>
      </c:catAx>
      <c:valAx>
        <c:axId val="562062591"/>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6206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REPORT1!$C$169</c:f>
              <c:strCache>
                <c:ptCount val="1"/>
                <c:pt idx="0">
                  <c:v>Disabled </c:v>
                </c:pt>
              </c:strCache>
            </c:strRef>
          </c:tx>
          <c:spPr>
            <a:solidFill>
              <a:schemeClr val="accent1"/>
            </a:solidFill>
            <a:ln>
              <a:noFill/>
            </a:ln>
            <a:effectLst/>
          </c:spPr>
          <c:invertIfNegative val="0"/>
          <c:cat>
            <c:strRef>
              <c:f>REPORT1!$D$168:$I$168</c:f>
              <c:strCache>
                <c:ptCount val="6"/>
                <c:pt idx="0">
                  <c:v>Exclusively online</c:v>
                </c:pt>
                <c:pt idx="1">
                  <c:v>Very often/often</c:v>
                </c:pt>
                <c:pt idx="2">
                  <c:v>Sometimes</c:v>
                </c:pt>
                <c:pt idx="3">
                  <c:v>Rarely</c:v>
                </c:pt>
                <c:pt idx="4">
                  <c:v>Never</c:v>
                </c:pt>
                <c:pt idx="5">
                  <c:v>Don't know</c:v>
                </c:pt>
              </c:strCache>
            </c:strRef>
          </c:cat>
          <c:val>
            <c:numRef>
              <c:f>REPORT1!$D$169:$I$169</c:f>
              <c:numCache>
                <c:formatCode>General</c:formatCode>
                <c:ptCount val="6"/>
                <c:pt idx="0">
                  <c:v>9</c:v>
                </c:pt>
                <c:pt idx="1">
                  <c:v>15</c:v>
                </c:pt>
                <c:pt idx="2">
                  <c:v>21</c:v>
                </c:pt>
                <c:pt idx="3">
                  <c:v>17</c:v>
                </c:pt>
                <c:pt idx="4">
                  <c:v>34</c:v>
                </c:pt>
                <c:pt idx="5">
                  <c:v>4</c:v>
                </c:pt>
              </c:numCache>
            </c:numRef>
          </c:val>
          <c:extLst>
            <c:ext xmlns:c16="http://schemas.microsoft.com/office/drawing/2014/chart" uri="{C3380CC4-5D6E-409C-BE32-E72D297353CC}">
              <c16:uniqueId val="{00000000-16C5-4B04-AFE8-757BAC35CF9C}"/>
            </c:ext>
          </c:extLst>
        </c:ser>
        <c:ser>
          <c:idx val="1"/>
          <c:order val="1"/>
          <c:tx>
            <c:strRef>
              <c:f>REPORT1!$C$170</c:f>
              <c:strCache>
                <c:ptCount val="1"/>
                <c:pt idx="0">
                  <c:v>Non-disabled </c:v>
                </c:pt>
              </c:strCache>
            </c:strRef>
          </c:tx>
          <c:spPr>
            <a:solidFill>
              <a:schemeClr val="accent2"/>
            </a:solidFill>
            <a:ln>
              <a:noFill/>
            </a:ln>
            <a:effectLst/>
          </c:spPr>
          <c:invertIfNegative val="0"/>
          <c:cat>
            <c:strRef>
              <c:f>REPORT1!$D$168:$I$168</c:f>
              <c:strCache>
                <c:ptCount val="6"/>
                <c:pt idx="0">
                  <c:v>Exclusively online</c:v>
                </c:pt>
                <c:pt idx="1">
                  <c:v>Very often/often</c:v>
                </c:pt>
                <c:pt idx="2">
                  <c:v>Sometimes</c:v>
                </c:pt>
                <c:pt idx="3">
                  <c:v>Rarely</c:v>
                </c:pt>
                <c:pt idx="4">
                  <c:v>Never</c:v>
                </c:pt>
                <c:pt idx="5">
                  <c:v>Don't know</c:v>
                </c:pt>
              </c:strCache>
            </c:strRef>
          </c:cat>
          <c:val>
            <c:numRef>
              <c:f>REPORT1!$D$170:$I$170</c:f>
              <c:numCache>
                <c:formatCode>General</c:formatCode>
                <c:ptCount val="6"/>
                <c:pt idx="0">
                  <c:v>4</c:v>
                </c:pt>
                <c:pt idx="1">
                  <c:v>13</c:v>
                </c:pt>
                <c:pt idx="2">
                  <c:v>20</c:v>
                </c:pt>
                <c:pt idx="3">
                  <c:v>20</c:v>
                </c:pt>
                <c:pt idx="4">
                  <c:v>40</c:v>
                </c:pt>
                <c:pt idx="5">
                  <c:v>3</c:v>
                </c:pt>
              </c:numCache>
            </c:numRef>
          </c:val>
          <c:extLst>
            <c:ext xmlns:c16="http://schemas.microsoft.com/office/drawing/2014/chart" uri="{C3380CC4-5D6E-409C-BE32-E72D297353CC}">
              <c16:uniqueId val="{00000001-16C5-4B04-AFE8-757BAC35CF9C}"/>
            </c:ext>
          </c:extLst>
        </c:ser>
        <c:dLbls>
          <c:showLegendKey val="0"/>
          <c:showVal val="0"/>
          <c:showCatName val="0"/>
          <c:showSerName val="0"/>
          <c:showPercent val="0"/>
          <c:showBubbleSize val="0"/>
        </c:dLbls>
        <c:gapWidth val="182"/>
        <c:axId val="287173167"/>
        <c:axId val="287176047"/>
      </c:barChart>
      <c:catAx>
        <c:axId val="2871731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7176047"/>
        <c:crosses val="autoZero"/>
        <c:auto val="1"/>
        <c:lblAlgn val="ctr"/>
        <c:lblOffset val="100"/>
        <c:noMultiLvlLbl val="0"/>
      </c:catAx>
      <c:valAx>
        <c:axId val="2871760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7173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D017-E0E0-4345-868D-9FAE7FAC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13520</Words>
  <Characters>77069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Kamerade</dc:creator>
  <cp:keywords/>
  <dc:description/>
  <cp:lastModifiedBy>Daiga Kamerade</cp:lastModifiedBy>
  <cp:revision>22</cp:revision>
  <cp:lastPrinted>2024-09-06T06:52:00Z</cp:lastPrinted>
  <dcterms:created xsi:type="dcterms:W3CDTF">2024-09-05T14:02:00Z</dcterms:created>
  <dcterms:modified xsi:type="dcterms:W3CDTF">2024-09-06T06:52:00Z</dcterms:modified>
</cp:coreProperties>
</file>